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D3B73" w14:textId="77777777" w:rsidR="00FA1C6C" w:rsidRDefault="00A44B6B">
      <w:pPr>
        <w:pStyle w:val="Title"/>
        <w:jc w:val="center"/>
      </w:pPr>
      <w:r>
        <w:t>NetSuite Sales Workflows and Approval Requirements</w:t>
      </w:r>
    </w:p>
    <w:p w14:paraId="0BBE9E65" w14:textId="77777777" w:rsidR="00FA1C6C" w:rsidRDefault="00A44B6B">
      <w:pPr>
        <w:jc w:val="center"/>
      </w:pPr>
      <w:r>
        <w:rPr>
          <w:i/>
        </w:rPr>
        <w:t>Entity split: CBP and BNM | Scope: sales approvals, webstore order handling, margin controls, COD/payment logic, dashboards, alerts, and routing</w:t>
      </w:r>
    </w:p>
    <w:p w14:paraId="2ACF4695" w14:textId="77777777" w:rsidR="00FA1C6C" w:rsidRDefault="00A44B6B">
      <w:pPr>
        <w:pStyle w:val="Heading1"/>
      </w:pPr>
      <w:r>
        <w:t>Purpose</w:t>
      </w:r>
    </w:p>
    <w:p w14:paraId="6CD39D50" w14:textId="77777777" w:rsidR="00FA1C6C" w:rsidRDefault="00A44B6B">
      <w:r>
        <w:t>This document sets out the required NetSuite workflow logic in a soft-programming format. It is intended to give the NetSuite development team a complete picture of sales-related workflows, approvals, warnings, automated routing, and dashboard requirements for CBP and BNM.</w:t>
      </w:r>
    </w:p>
    <w:p w14:paraId="0D470871" w14:textId="77777777" w:rsidR="00FA1C6C" w:rsidRDefault="00A44B6B">
      <w:pPr>
        <w:pStyle w:val="Heading1"/>
      </w:pPr>
      <w:r>
        <w:t>Definitions and assumptions</w:t>
      </w:r>
    </w:p>
    <w:tbl>
      <w:tblPr>
        <w:tblStyle w:val="WorkflowTable"/>
        <w:tblW w:w="0" w:type="auto"/>
        <w:jc w:val="center"/>
        <w:tblInd w:w="0" w:type="dxa"/>
        <w:tblCellMar>
          <w:top w:w="0" w:type="dxa"/>
          <w:left w:w="0" w:type="dxa"/>
          <w:bottom w:w="0" w:type="dxa"/>
          <w:right w:w="0" w:type="dxa"/>
        </w:tblCellMar>
        <w:tblLook w:val="04A0" w:firstRow="1" w:lastRow="0" w:firstColumn="1" w:lastColumn="0" w:noHBand="0" w:noVBand="1"/>
      </w:tblPr>
      <w:tblGrid>
        <w:gridCol w:w="5184"/>
        <w:gridCol w:w="5184"/>
      </w:tblGrid>
      <w:tr w:rsidR="00FA1C6C" w14:paraId="4F2690F5" w14:textId="77777777">
        <w:tblPrEx>
          <w:tblCellMar>
            <w:top w:w="0" w:type="dxa"/>
            <w:left w:w="0" w:type="dxa"/>
            <w:bottom w:w="0" w:type="dxa"/>
            <w:right w:w="0" w:type="dxa"/>
          </w:tblCellMar>
        </w:tblPrEx>
        <w:trPr>
          <w:jc w:val="center"/>
        </w:trPr>
        <w:tc>
          <w:tcPr>
            <w:tcW w:w="5184" w:type="dxa"/>
            <w:shd w:val="clear" w:color="auto" w:fill="D9EAF7"/>
          </w:tcPr>
          <w:p w14:paraId="791B8C9F" w14:textId="77777777" w:rsidR="00FA1C6C" w:rsidRDefault="00A44B6B">
            <w:r>
              <w:rPr>
                <w:b/>
                <w:sz w:val="18"/>
              </w:rPr>
              <w:t>Term</w:t>
            </w:r>
          </w:p>
        </w:tc>
        <w:tc>
          <w:tcPr>
            <w:tcW w:w="5184" w:type="dxa"/>
            <w:shd w:val="clear" w:color="auto" w:fill="D9EAF7"/>
          </w:tcPr>
          <w:p w14:paraId="30EEAB18" w14:textId="77777777" w:rsidR="00FA1C6C" w:rsidRDefault="00A44B6B">
            <w:r>
              <w:rPr>
                <w:b/>
                <w:sz w:val="18"/>
              </w:rPr>
              <w:t>Meaning / Requirement</w:t>
            </w:r>
          </w:p>
        </w:tc>
      </w:tr>
      <w:tr w:rsidR="00FA1C6C" w14:paraId="162049C6" w14:textId="77777777">
        <w:tblPrEx>
          <w:tblCellMar>
            <w:top w:w="0" w:type="dxa"/>
            <w:left w:w="0" w:type="dxa"/>
            <w:bottom w:w="0" w:type="dxa"/>
            <w:right w:w="0" w:type="dxa"/>
          </w:tblCellMar>
        </w:tblPrEx>
        <w:trPr>
          <w:jc w:val="center"/>
        </w:trPr>
        <w:tc>
          <w:tcPr>
            <w:tcW w:w="5184" w:type="dxa"/>
          </w:tcPr>
          <w:p w14:paraId="1593EDA9" w14:textId="77777777" w:rsidR="00FA1C6C" w:rsidRDefault="00A44B6B">
            <w:r>
              <w:rPr>
                <w:sz w:val="18"/>
              </w:rPr>
              <w:t>Agent</w:t>
            </w:r>
          </w:p>
        </w:tc>
        <w:tc>
          <w:tcPr>
            <w:tcW w:w="5184" w:type="dxa"/>
          </w:tcPr>
          <w:p w14:paraId="67111A06" w14:textId="77777777" w:rsidR="00FA1C6C" w:rsidRDefault="00A44B6B">
            <w:r>
              <w:rPr>
                <w:sz w:val="18"/>
              </w:rPr>
              <w:t>An internal sales employee/user responsible for an order, quote, opportunity, or client account.</w:t>
            </w:r>
          </w:p>
        </w:tc>
      </w:tr>
      <w:tr w:rsidR="00FA1C6C" w14:paraId="77806E1F" w14:textId="77777777">
        <w:tblPrEx>
          <w:tblCellMar>
            <w:top w:w="0" w:type="dxa"/>
            <w:left w:w="0" w:type="dxa"/>
            <w:bottom w:w="0" w:type="dxa"/>
            <w:right w:w="0" w:type="dxa"/>
          </w:tblCellMar>
        </w:tblPrEx>
        <w:trPr>
          <w:jc w:val="center"/>
        </w:trPr>
        <w:tc>
          <w:tcPr>
            <w:tcW w:w="5184" w:type="dxa"/>
          </w:tcPr>
          <w:p w14:paraId="6FBAF27D" w14:textId="77777777" w:rsidR="00FA1C6C" w:rsidRDefault="00A44B6B">
            <w:r>
              <w:rPr>
                <w:sz w:val="18"/>
              </w:rPr>
              <w:t>WebStore / NopComm</w:t>
            </w:r>
          </w:p>
        </w:tc>
        <w:tc>
          <w:tcPr>
            <w:tcW w:w="5184" w:type="dxa"/>
          </w:tcPr>
          <w:p w14:paraId="71F5A323" w14:textId="77777777" w:rsidR="00FA1C6C" w:rsidRDefault="00A44B6B">
            <w:r>
              <w:rPr>
                <w:sz w:val="18"/>
              </w:rPr>
              <w:t>External webstore/NopCommerce source. Integration itself is outside this scope; this document covers NetSuite workflow after data reaches NetSuite.</w:t>
            </w:r>
          </w:p>
        </w:tc>
      </w:tr>
      <w:tr w:rsidR="00FA1C6C" w14:paraId="53C8D5DD" w14:textId="77777777">
        <w:tblPrEx>
          <w:tblCellMar>
            <w:top w:w="0" w:type="dxa"/>
            <w:left w:w="0" w:type="dxa"/>
            <w:bottom w:w="0" w:type="dxa"/>
            <w:right w:w="0" w:type="dxa"/>
          </w:tblCellMar>
        </w:tblPrEx>
        <w:trPr>
          <w:jc w:val="center"/>
        </w:trPr>
        <w:tc>
          <w:tcPr>
            <w:tcW w:w="5184" w:type="dxa"/>
          </w:tcPr>
          <w:p w14:paraId="150D9792" w14:textId="77777777" w:rsidR="00FA1C6C" w:rsidRDefault="00A44B6B">
            <w:r>
              <w:rPr>
                <w:sz w:val="18"/>
              </w:rPr>
              <w:t>Group vs Role</w:t>
            </w:r>
          </w:p>
        </w:tc>
        <w:tc>
          <w:tcPr>
            <w:tcW w:w="5184" w:type="dxa"/>
          </w:tcPr>
          <w:p w14:paraId="457C7CB4" w14:textId="77777777" w:rsidR="00FA1C6C" w:rsidRDefault="00A44B6B">
            <w:r>
              <w:rPr>
                <w:sz w:val="18"/>
              </w:rPr>
              <w:t>Use groups where multiple users from different roles may need visibility or approval, unless NetSuite technical constraints make a role preferable.</w:t>
            </w:r>
          </w:p>
        </w:tc>
      </w:tr>
      <w:tr w:rsidR="00FA1C6C" w14:paraId="0CDD8669" w14:textId="77777777">
        <w:tblPrEx>
          <w:tblCellMar>
            <w:top w:w="0" w:type="dxa"/>
            <w:left w:w="0" w:type="dxa"/>
            <w:bottom w:w="0" w:type="dxa"/>
            <w:right w:w="0" w:type="dxa"/>
          </w:tblCellMar>
        </w:tblPrEx>
        <w:trPr>
          <w:jc w:val="center"/>
        </w:trPr>
        <w:tc>
          <w:tcPr>
            <w:tcW w:w="5184" w:type="dxa"/>
          </w:tcPr>
          <w:p w14:paraId="5AC15C45" w14:textId="77777777" w:rsidR="00FA1C6C" w:rsidRDefault="00A44B6B">
            <w:r>
              <w:rPr>
                <w:sz w:val="18"/>
              </w:rPr>
              <w:t>Client matching</w:t>
            </w:r>
          </w:p>
        </w:tc>
        <w:tc>
          <w:tcPr>
            <w:tcW w:w="5184" w:type="dxa"/>
          </w:tcPr>
          <w:p w14:paraId="46FDACDD" w14:textId="77777777" w:rsidR="00FA1C6C" w:rsidRDefault="00A44B6B">
            <w:r>
              <w:rPr>
                <w:sz w:val="18"/>
              </w:rPr>
              <w:t>Email is the primary matching field for CBP. For BNM, orders are usually against a brand-specific COD customer with the web user matched as a contact.</w:t>
            </w:r>
          </w:p>
        </w:tc>
      </w:tr>
      <w:tr w:rsidR="00FA1C6C" w14:paraId="7455F1B3" w14:textId="77777777">
        <w:tblPrEx>
          <w:tblCellMar>
            <w:top w:w="0" w:type="dxa"/>
            <w:left w:w="0" w:type="dxa"/>
            <w:bottom w:w="0" w:type="dxa"/>
            <w:right w:w="0" w:type="dxa"/>
          </w:tblCellMar>
        </w:tblPrEx>
        <w:trPr>
          <w:jc w:val="center"/>
        </w:trPr>
        <w:tc>
          <w:tcPr>
            <w:tcW w:w="5184" w:type="dxa"/>
          </w:tcPr>
          <w:p w14:paraId="297A21BE" w14:textId="77777777" w:rsidR="00FA1C6C" w:rsidRDefault="00A44B6B">
            <w:r>
              <w:rPr>
                <w:sz w:val="18"/>
              </w:rPr>
              <w:t>Configurable thresholds</w:t>
            </w:r>
          </w:p>
        </w:tc>
        <w:tc>
          <w:tcPr>
            <w:tcW w:w="5184" w:type="dxa"/>
          </w:tcPr>
          <w:p w14:paraId="4D6D4752" w14:textId="77777777" w:rsidR="00FA1C6C" w:rsidRDefault="00A44B6B">
            <w:r>
              <w:rPr>
                <w:sz w:val="18"/>
              </w:rPr>
              <w:t>All amounts and percentages below must be configurable and not hard-coded where possible.</w:t>
            </w:r>
          </w:p>
        </w:tc>
      </w:tr>
    </w:tbl>
    <w:p w14:paraId="202642DC" w14:textId="77777777" w:rsidR="00FA1C6C" w:rsidRDefault="00FA1C6C"/>
    <w:p w14:paraId="76DFBBE0" w14:textId="77777777" w:rsidR="00FA1C6C" w:rsidRDefault="00A44B6B">
      <w:pPr>
        <w:pStyle w:val="Heading1"/>
      </w:pPr>
      <w:r>
        <w:t>Global configurable values</w:t>
      </w:r>
    </w:p>
    <w:tbl>
      <w:tblPr>
        <w:tblStyle w:val="WorkflowTable"/>
        <w:tblW w:w="0" w:type="auto"/>
        <w:jc w:val="center"/>
        <w:tblInd w:w="0" w:type="dxa"/>
        <w:tblCellMar>
          <w:top w:w="0" w:type="dxa"/>
          <w:left w:w="0" w:type="dxa"/>
          <w:bottom w:w="0" w:type="dxa"/>
          <w:right w:w="0" w:type="dxa"/>
        </w:tblCellMar>
        <w:tblLook w:val="04A0" w:firstRow="1" w:lastRow="0" w:firstColumn="1" w:lastColumn="0" w:noHBand="0" w:noVBand="1"/>
      </w:tblPr>
      <w:tblGrid>
        <w:gridCol w:w="2592"/>
        <w:gridCol w:w="2592"/>
        <w:gridCol w:w="2592"/>
        <w:gridCol w:w="2592"/>
      </w:tblGrid>
      <w:tr w:rsidR="00FA1C6C" w14:paraId="59C9EBF1" w14:textId="77777777">
        <w:tblPrEx>
          <w:tblCellMar>
            <w:top w:w="0" w:type="dxa"/>
            <w:left w:w="0" w:type="dxa"/>
            <w:bottom w:w="0" w:type="dxa"/>
            <w:right w:w="0" w:type="dxa"/>
          </w:tblCellMar>
        </w:tblPrEx>
        <w:trPr>
          <w:jc w:val="center"/>
        </w:trPr>
        <w:tc>
          <w:tcPr>
            <w:tcW w:w="2592" w:type="dxa"/>
            <w:shd w:val="clear" w:color="auto" w:fill="D9EAF7"/>
          </w:tcPr>
          <w:p w14:paraId="003764EF" w14:textId="77777777" w:rsidR="00FA1C6C" w:rsidRDefault="00A44B6B">
            <w:r>
              <w:rPr>
                <w:b/>
                <w:sz w:val="18"/>
              </w:rPr>
              <w:t>Value</w:t>
            </w:r>
          </w:p>
        </w:tc>
        <w:tc>
          <w:tcPr>
            <w:tcW w:w="2592" w:type="dxa"/>
            <w:shd w:val="clear" w:color="auto" w:fill="D9EAF7"/>
          </w:tcPr>
          <w:p w14:paraId="6827CF4E" w14:textId="77777777" w:rsidR="00FA1C6C" w:rsidRDefault="00A44B6B">
            <w:r>
              <w:rPr>
                <w:b/>
                <w:sz w:val="18"/>
              </w:rPr>
              <w:t>Default</w:t>
            </w:r>
          </w:p>
        </w:tc>
        <w:tc>
          <w:tcPr>
            <w:tcW w:w="2592" w:type="dxa"/>
            <w:shd w:val="clear" w:color="auto" w:fill="D9EAF7"/>
          </w:tcPr>
          <w:p w14:paraId="5A48E32A" w14:textId="77777777" w:rsidR="00FA1C6C" w:rsidRDefault="00A44B6B">
            <w:r>
              <w:rPr>
                <w:b/>
                <w:sz w:val="18"/>
              </w:rPr>
              <w:t>Applies to</w:t>
            </w:r>
          </w:p>
        </w:tc>
        <w:tc>
          <w:tcPr>
            <w:tcW w:w="2592" w:type="dxa"/>
            <w:shd w:val="clear" w:color="auto" w:fill="D9EAF7"/>
          </w:tcPr>
          <w:p w14:paraId="393FA5D7" w14:textId="77777777" w:rsidR="00FA1C6C" w:rsidRDefault="00A44B6B">
            <w:r>
              <w:rPr>
                <w:b/>
                <w:sz w:val="18"/>
              </w:rPr>
              <w:t>Purpose</w:t>
            </w:r>
          </w:p>
        </w:tc>
      </w:tr>
      <w:tr w:rsidR="00FA1C6C" w14:paraId="77642AC3" w14:textId="77777777">
        <w:tblPrEx>
          <w:tblCellMar>
            <w:top w:w="0" w:type="dxa"/>
            <w:left w:w="0" w:type="dxa"/>
            <w:bottom w:w="0" w:type="dxa"/>
            <w:right w:w="0" w:type="dxa"/>
          </w:tblCellMar>
        </w:tblPrEx>
        <w:trPr>
          <w:jc w:val="center"/>
        </w:trPr>
        <w:tc>
          <w:tcPr>
            <w:tcW w:w="2592" w:type="dxa"/>
          </w:tcPr>
          <w:p w14:paraId="326D574A" w14:textId="77777777" w:rsidR="00FA1C6C" w:rsidRDefault="00A44B6B">
            <w:r>
              <w:rPr>
                <w:sz w:val="18"/>
              </w:rPr>
              <w:t>Item margin warning threshold</w:t>
            </w:r>
          </w:p>
        </w:tc>
        <w:tc>
          <w:tcPr>
            <w:tcW w:w="2592" w:type="dxa"/>
          </w:tcPr>
          <w:p w14:paraId="27BA8A73" w14:textId="77777777" w:rsidR="00FA1C6C" w:rsidRDefault="00A44B6B">
            <w:r>
              <w:rPr>
                <w:sz w:val="18"/>
              </w:rPr>
              <w:t>20%</w:t>
            </w:r>
          </w:p>
        </w:tc>
        <w:tc>
          <w:tcPr>
            <w:tcW w:w="2592" w:type="dxa"/>
          </w:tcPr>
          <w:p w14:paraId="3A5E2C14" w14:textId="77777777" w:rsidR="00FA1C6C" w:rsidRDefault="00A44B6B">
            <w:r>
              <w:rPr>
                <w:sz w:val="18"/>
              </w:rPr>
              <w:t>CBP and BNM</w:t>
            </w:r>
          </w:p>
        </w:tc>
        <w:tc>
          <w:tcPr>
            <w:tcW w:w="2592" w:type="dxa"/>
          </w:tcPr>
          <w:p w14:paraId="49CDCDFC" w14:textId="77777777" w:rsidR="00FA1C6C" w:rsidRDefault="00A44B6B">
            <w:r>
              <w:rPr>
                <w:sz w:val="18"/>
              </w:rPr>
              <w:t>Warn agent when individual item margin is low.</w:t>
            </w:r>
          </w:p>
        </w:tc>
      </w:tr>
      <w:tr w:rsidR="00FA1C6C" w14:paraId="32FF19B1" w14:textId="77777777">
        <w:tblPrEx>
          <w:tblCellMar>
            <w:top w:w="0" w:type="dxa"/>
            <w:left w:w="0" w:type="dxa"/>
            <w:bottom w:w="0" w:type="dxa"/>
            <w:right w:w="0" w:type="dxa"/>
          </w:tblCellMar>
        </w:tblPrEx>
        <w:trPr>
          <w:jc w:val="center"/>
        </w:trPr>
        <w:tc>
          <w:tcPr>
            <w:tcW w:w="2592" w:type="dxa"/>
          </w:tcPr>
          <w:p w14:paraId="58C98275" w14:textId="77777777" w:rsidR="00FA1C6C" w:rsidRDefault="00A44B6B">
            <w:r>
              <w:rPr>
                <w:sz w:val="18"/>
              </w:rPr>
              <w:t>Item loss threshold</w:t>
            </w:r>
          </w:p>
        </w:tc>
        <w:tc>
          <w:tcPr>
            <w:tcW w:w="2592" w:type="dxa"/>
          </w:tcPr>
          <w:p w14:paraId="459EBA04" w14:textId="77777777" w:rsidR="00FA1C6C" w:rsidRDefault="00A44B6B">
            <w:r>
              <w:rPr>
                <w:sz w:val="18"/>
              </w:rPr>
              <w:t>&lt; 0%</w:t>
            </w:r>
          </w:p>
        </w:tc>
        <w:tc>
          <w:tcPr>
            <w:tcW w:w="2592" w:type="dxa"/>
          </w:tcPr>
          <w:p w14:paraId="7552FA6D" w14:textId="77777777" w:rsidR="00FA1C6C" w:rsidRDefault="00A44B6B">
            <w:r>
              <w:rPr>
                <w:sz w:val="18"/>
              </w:rPr>
              <w:t>CBP and BNM</w:t>
            </w:r>
          </w:p>
        </w:tc>
        <w:tc>
          <w:tcPr>
            <w:tcW w:w="2592" w:type="dxa"/>
          </w:tcPr>
          <w:p w14:paraId="0B5E12AC" w14:textId="77777777" w:rsidR="00FA1C6C" w:rsidRDefault="00A44B6B">
            <w:r>
              <w:rPr>
                <w:sz w:val="18"/>
              </w:rPr>
              <w:t>Flag item as loss-making.</w:t>
            </w:r>
          </w:p>
        </w:tc>
      </w:tr>
      <w:tr w:rsidR="00FA1C6C" w14:paraId="73AD7C81" w14:textId="77777777">
        <w:tblPrEx>
          <w:tblCellMar>
            <w:top w:w="0" w:type="dxa"/>
            <w:left w:w="0" w:type="dxa"/>
            <w:bottom w:w="0" w:type="dxa"/>
            <w:right w:w="0" w:type="dxa"/>
          </w:tblCellMar>
        </w:tblPrEx>
        <w:trPr>
          <w:jc w:val="center"/>
        </w:trPr>
        <w:tc>
          <w:tcPr>
            <w:tcW w:w="2592" w:type="dxa"/>
          </w:tcPr>
          <w:p w14:paraId="7F896088" w14:textId="77777777" w:rsidR="00FA1C6C" w:rsidRDefault="00A44B6B">
            <w:r>
              <w:rPr>
                <w:sz w:val="18"/>
              </w:rPr>
              <w:t>Job margin approval threshold</w:t>
            </w:r>
          </w:p>
        </w:tc>
        <w:tc>
          <w:tcPr>
            <w:tcW w:w="2592" w:type="dxa"/>
          </w:tcPr>
          <w:p w14:paraId="54493B50" w14:textId="77777777" w:rsidR="00FA1C6C" w:rsidRDefault="00A44B6B">
            <w:r>
              <w:rPr>
                <w:sz w:val="18"/>
              </w:rPr>
              <w:t>24%</w:t>
            </w:r>
          </w:p>
        </w:tc>
        <w:tc>
          <w:tcPr>
            <w:tcW w:w="2592" w:type="dxa"/>
          </w:tcPr>
          <w:p w14:paraId="18755A49" w14:textId="77777777" w:rsidR="00FA1C6C" w:rsidRDefault="00A44B6B">
            <w:r>
              <w:rPr>
                <w:sz w:val="18"/>
              </w:rPr>
              <w:t>CBP and BNM</w:t>
            </w:r>
          </w:p>
        </w:tc>
        <w:tc>
          <w:tcPr>
            <w:tcW w:w="2592" w:type="dxa"/>
          </w:tcPr>
          <w:p w14:paraId="69155D69" w14:textId="77777777" w:rsidR="00FA1C6C" w:rsidRDefault="00A44B6B">
            <w:r>
              <w:rPr>
                <w:sz w:val="18"/>
              </w:rPr>
              <w:t>Trigger sales admin approval before proceeding.</w:t>
            </w:r>
          </w:p>
        </w:tc>
      </w:tr>
      <w:tr w:rsidR="00FA1C6C" w14:paraId="3F48ED71" w14:textId="77777777">
        <w:tblPrEx>
          <w:tblCellMar>
            <w:top w:w="0" w:type="dxa"/>
            <w:left w:w="0" w:type="dxa"/>
            <w:bottom w:w="0" w:type="dxa"/>
            <w:right w:w="0" w:type="dxa"/>
          </w:tblCellMar>
        </w:tblPrEx>
        <w:trPr>
          <w:jc w:val="center"/>
        </w:trPr>
        <w:tc>
          <w:tcPr>
            <w:tcW w:w="2592" w:type="dxa"/>
          </w:tcPr>
          <w:p w14:paraId="618E4843" w14:textId="77777777" w:rsidR="00FA1C6C" w:rsidRDefault="00A44B6B">
            <w:r>
              <w:rPr>
                <w:sz w:val="18"/>
              </w:rPr>
              <w:t>CBP local delivery fee</w:t>
            </w:r>
          </w:p>
        </w:tc>
        <w:tc>
          <w:tcPr>
            <w:tcW w:w="2592" w:type="dxa"/>
          </w:tcPr>
          <w:p w14:paraId="2A7725A8" w14:textId="77777777" w:rsidR="00FA1C6C" w:rsidRDefault="00A44B6B">
            <w:r>
              <w:rPr>
                <w:sz w:val="18"/>
              </w:rPr>
              <w:t>R175 ex VAT</w:t>
            </w:r>
          </w:p>
        </w:tc>
        <w:tc>
          <w:tcPr>
            <w:tcW w:w="2592" w:type="dxa"/>
          </w:tcPr>
          <w:p w14:paraId="37EC666A" w14:textId="77777777" w:rsidR="00FA1C6C" w:rsidRDefault="00A44B6B">
            <w:r>
              <w:rPr>
                <w:sz w:val="18"/>
              </w:rPr>
              <w:t>CBP</w:t>
            </w:r>
          </w:p>
        </w:tc>
        <w:tc>
          <w:tcPr>
            <w:tcW w:w="2592" w:type="dxa"/>
          </w:tcPr>
          <w:p w14:paraId="0321B5D2" w14:textId="77777777" w:rsidR="00FA1C6C" w:rsidRDefault="00A44B6B">
            <w:r>
              <w:rPr>
                <w:sz w:val="18"/>
              </w:rPr>
              <w:t>Default delivery line on manually created CBP orders.</w:t>
            </w:r>
          </w:p>
        </w:tc>
      </w:tr>
      <w:tr w:rsidR="00FA1C6C" w14:paraId="215A08C3" w14:textId="77777777">
        <w:tblPrEx>
          <w:tblCellMar>
            <w:top w:w="0" w:type="dxa"/>
            <w:left w:w="0" w:type="dxa"/>
            <w:bottom w:w="0" w:type="dxa"/>
            <w:right w:w="0" w:type="dxa"/>
          </w:tblCellMar>
        </w:tblPrEx>
        <w:trPr>
          <w:jc w:val="center"/>
        </w:trPr>
        <w:tc>
          <w:tcPr>
            <w:tcW w:w="2592" w:type="dxa"/>
          </w:tcPr>
          <w:p w14:paraId="6BC9CBB6" w14:textId="77777777" w:rsidR="00FA1C6C" w:rsidRDefault="00A44B6B">
            <w:r>
              <w:rPr>
                <w:sz w:val="18"/>
              </w:rPr>
              <w:t>CBP free delivery threshold</w:t>
            </w:r>
          </w:p>
        </w:tc>
        <w:tc>
          <w:tcPr>
            <w:tcW w:w="2592" w:type="dxa"/>
          </w:tcPr>
          <w:p w14:paraId="3798F6C9" w14:textId="77777777" w:rsidR="00FA1C6C" w:rsidRDefault="00A44B6B">
            <w:r>
              <w:rPr>
                <w:sz w:val="18"/>
              </w:rPr>
              <w:t>R1,250 ex VAT</w:t>
            </w:r>
          </w:p>
        </w:tc>
        <w:tc>
          <w:tcPr>
            <w:tcW w:w="2592" w:type="dxa"/>
          </w:tcPr>
          <w:p w14:paraId="024045A1" w14:textId="77777777" w:rsidR="00FA1C6C" w:rsidRDefault="00A44B6B">
            <w:r>
              <w:rPr>
                <w:sz w:val="18"/>
              </w:rPr>
              <w:t>CBP</w:t>
            </w:r>
          </w:p>
        </w:tc>
        <w:tc>
          <w:tcPr>
            <w:tcW w:w="2592" w:type="dxa"/>
          </w:tcPr>
          <w:p w14:paraId="76BBE556" w14:textId="77777777" w:rsidR="00FA1C6C" w:rsidRDefault="00A44B6B">
            <w:r>
              <w:rPr>
                <w:sz w:val="18"/>
              </w:rPr>
              <w:t>Discount delivery when order value qualifies.</w:t>
            </w:r>
          </w:p>
        </w:tc>
      </w:tr>
      <w:tr w:rsidR="00FA1C6C" w14:paraId="10D21B6C" w14:textId="77777777">
        <w:tblPrEx>
          <w:tblCellMar>
            <w:top w:w="0" w:type="dxa"/>
            <w:left w:w="0" w:type="dxa"/>
            <w:bottom w:w="0" w:type="dxa"/>
            <w:right w:w="0" w:type="dxa"/>
          </w:tblCellMar>
        </w:tblPrEx>
        <w:trPr>
          <w:jc w:val="center"/>
        </w:trPr>
        <w:tc>
          <w:tcPr>
            <w:tcW w:w="2592" w:type="dxa"/>
          </w:tcPr>
          <w:p w14:paraId="160ED644" w14:textId="77777777" w:rsidR="00FA1C6C" w:rsidRDefault="00A44B6B">
            <w:r>
              <w:rPr>
                <w:sz w:val="18"/>
              </w:rPr>
              <w:t>BNM high value threshold</w:t>
            </w:r>
          </w:p>
        </w:tc>
        <w:tc>
          <w:tcPr>
            <w:tcW w:w="2592" w:type="dxa"/>
          </w:tcPr>
          <w:p w14:paraId="523EB5BC" w14:textId="77777777" w:rsidR="00FA1C6C" w:rsidRDefault="00A44B6B">
            <w:r>
              <w:rPr>
                <w:sz w:val="18"/>
              </w:rPr>
              <w:t>R1,000,000</w:t>
            </w:r>
          </w:p>
        </w:tc>
        <w:tc>
          <w:tcPr>
            <w:tcW w:w="2592" w:type="dxa"/>
          </w:tcPr>
          <w:p w14:paraId="4ACECEA1" w14:textId="77777777" w:rsidR="00FA1C6C" w:rsidRDefault="00A44B6B">
            <w:r>
              <w:rPr>
                <w:sz w:val="18"/>
              </w:rPr>
              <w:t>BNM</w:t>
            </w:r>
          </w:p>
        </w:tc>
        <w:tc>
          <w:tcPr>
            <w:tcW w:w="2592" w:type="dxa"/>
          </w:tcPr>
          <w:p w14:paraId="7AD9CE73" w14:textId="77777777" w:rsidR="00FA1C6C" w:rsidRDefault="00A44B6B">
            <w:r>
              <w:rPr>
                <w:sz w:val="18"/>
              </w:rPr>
              <w:t>Notify/list high value orders for CEO/executive review without blocking.</w:t>
            </w:r>
          </w:p>
        </w:tc>
      </w:tr>
    </w:tbl>
    <w:p w14:paraId="6772CBA2" w14:textId="77777777" w:rsidR="00FA1C6C" w:rsidRDefault="00FA1C6C"/>
    <w:p w14:paraId="39FAF80B" w14:textId="77777777" w:rsidR="00FA1C6C" w:rsidRDefault="00A44B6B">
      <w:pPr>
        <w:pStyle w:val="Heading1"/>
      </w:pPr>
      <w:r>
        <w:t>ENTITY 1: CBP</w:t>
      </w:r>
    </w:p>
    <w:p w14:paraId="6C0A90F0" w14:textId="77777777" w:rsidR="00FA1C6C" w:rsidRDefault="00A44B6B">
      <w:r>
        <w:t>CBP has many smaller clients and generally quotes per order rather than operating through fixed contracts. CBP also receives website orders and quote requests. The integration and webstore mechanics are out of scope; the logic below starts once the order or quote request reaches NetSuite.</w:t>
      </w:r>
    </w:p>
    <w:p w14:paraId="6C674A4F" w14:textId="77777777" w:rsidR="00FA1C6C" w:rsidRDefault="00A44B6B">
      <w:pPr>
        <w:pStyle w:val="Heading2"/>
      </w:pPr>
      <w:r>
        <w:t>1. CBP agent mapping - webstore paid orders</w:t>
      </w:r>
    </w:p>
    <w:p w14:paraId="519AB41B" w14:textId="77777777" w:rsidR="00FA1C6C" w:rsidRDefault="00A44B6B">
      <w:r>
        <w:t>Trigger: A new paid Sales Order is received in NetSuite from the WebStore/NopComm integration.</w:t>
      </w:r>
    </w:p>
    <w:p w14:paraId="36FC4FF1" w14:textId="77777777" w:rsidR="00FA1C6C" w:rsidRDefault="00A44B6B">
      <w:pPr>
        <w:pStyle w:val="LogicBlock"/>
      </w:pPr>
      <w:r>
        <w:t>WHEN new CBP WebStore paid order is received in NetSuite</w:t>
      </w:r>
    </w:p>
    <w:p w14:paraId="0893AC1E" w14:textId="6D845088" w:rsidR="00FA1C6C" w:rsidRDefault="00A44B6B">
      <w:pPr>
        <w:pStyle w:val="LogicBlock"/>
      </w:pPr>
      <w:r>
        <w:t xml:space="preserve">    LOOK UP customer by email address</w:t>
      </w:r>
      <w:r w:rsidR="00326017">
        <w:t xml:space="preserve"> (or contact on customer)</w:t>
      </w:r>
    </w:p>
    <w:p w14:paraId="243EAD07" w14:textId="77777777" w:rsidR="00FA1C6C" w:rsidRDefault="00A44B6B">
      <w:pPr>
        <w:pStyle w:val="LogicBlock"/>
      </w:pPr>
      <w:r>
        <w:t xml:space="preserve">    IF customer is found</w:t>
      </w:r>
    </w:p>
    <w:p w14:paraId="1380ACE1" w14:textId="77777777" w:rsidR="00FA1C6C" w:rsidRDefault="00A44B6B">
      <w:pPr>
        <w:pStyle w:val="LogicBlock"/>
      </w:pPr>
      <w:r>
        <w:t xml:space="preserve">        THEN link Sales Order to existing customer</w:t>
      </w:r>
    </w:p>
    <w:p w14:paraId="4A74E437" w14:textId="77777777" w:rsidR="00FA1C6C" w:rsidRDefault="00A44B6B">
      <w:pPr>
        <w:pStyle w:val="LogicBlock"/>
      </w:pPr>
      <w:r>
        <w:t xml:space="preserve">        LOOK UP assigned agent on customer record</w:t>
      </w:r>
    </w:p>
    <w:p w14:paraId="0163FFD4" w14:textId="77777777" w:rsidR="00FA1C6C" w:rsidRDefault="00A44B6B">
      <w:pPr>
        <w:pStyle w:val="LogicBlock"/>
      </w:pPr>
      <w:r>
        <w:t xml:space="preserve">        IF assigned agent exists</w:t>
      </w:r>
    </w:p>
    <w:p w14:paraId="745A266E" w14:textId="77777777" w:rsidR="00FA1C6C" w:rsidRDefault="00A44B6B">
      <w:pPr>
        <w:pStyle w:val="LogicBlock"/>
      </w:pPr>
      <w:r>
        <w:t xml:space="preserve">            THEN assign Sales Order owner/agent to that agent</w:t>
      </w:r>
    </w:p>
    <w:p w14:paraId="41812F91" w14:textId="77777777" w:rsidR="00FA1C6C" w:rsidRDefault="00A44B6B">
      <w:pPr>
        <w:pStyle w:val="LogicBlock"/>
      </w:pPr>
      <w:r>
        <w:t xml:space="preserve">            THEN notify assigned agent</w:t>
      </w:r>
    </w:p>
    <w:p w14:paraId="140A9862" w14:textId="77777777" w:rsidR="00FA1C6C" w:rsidRDefault="00A44B6B">
      <w:pPr>
        <w:pStyle w:val="LogicBlock"/>
      </w:pPr>
      <w:r>
        <w:t xml:space="preserve">        ELSE</w:t>
      </w:r>
    </w:p>
    <w:p w14:paraId="75849EBF" w14:textId="77777777" w:rsidR="00FA1C6C" w:rsidRDefault="00A44B6B">
      <w:pPr>
        <w:pStyle w:val="LogicBlock"/>
      </w:pPr>
      <w:r>
        <w:t xml:space="preserve">            assign Sales Order to group = "CBP Web New"</w:t>
      </w:r>
    </w:p>
    <w:p w14:paraId="7BCAF999" w14:textId="77777777" w:rsidR="00FA1C6C" w:rsidRDefault="00A44B6B">
      <w:pPr>
        <w:pStyle w:val="LogicBlock"/>
      </w:pPr>
      <w:r>
        <w:t xml:space="preserve">            notify members of "CBP Web New"</w:t>
      </w:r>
    </w:p>
    <w:p w14:paraId="34D6584C" w14:textId="77777777" w:rsidR="00FA1C6C" w:rsidRDefault="00A44B6B">
      <w:pPr>
        <w:pStyle w:val="LogicBlock"/>
      </w:pPr>
      <w:r>
        <w:t xml:space="preserve">    ELSE</w:t>
      </w:r>
    </w:p>
    <w:p w14:paraId="1E061CE0" w14:textId="77777777" w:rsidR="00FA1C6C" w:rsidRDefault="00A44B6B">
      <w:pPr>
        <w:pStyle w:val="LogicBlock"/>
      </w:pPr>
      <w:r>
        <w:t xml:space="preserve">        create new customer using WebStore information</w:t>
      </w:r>
    </w:p>
    <w:p w14:paraId="6B8E78DE" w14:textId="77777777" w:rsidR="00FA1C6C" w:rsidRDefault="00A44B6B">
      <w:pPr>
        <w:pStyle w:val="LogicBlock"/>
      </w:pPr>
      <w:r>
        <w:t xml:space="preserve">        assign customer/order to group = "CBP Web New"</w:t>
      </w:r>
    </w:p>
    <w:p w14:paraId="53BFBF07" w14:textId="77777777" w:rsidR="00FA1C6C" w:rsidRDefault="00A44B6B">
      <w:pPr>
        <w:pStyle w:val="LogicBlock"/>
      </w:pPr>
      <w:r>
        <w:t xml:space="preserve">        notify members of "CBP Web New"</w:t>
      </w:r>
    </w:p>
    <w:p w14:paraId="7E105C69" w14:textId="77777777" w:rsidR="00FA1C6C" w:rsidRDefault="00A44B6B">
      <w:pPr>
        <w:pStyle w:val="LogicBlock"/>
      </w:pPr>
      <w:r>
        <w:t xml:space="preserve">    STAMP Date Received / Web Received Date</w:t>
      </w:r>
    </w:p>
    <w:p w14:paraId="54B6256C" w14:textId="77777777" w:rsidR="00FA1C6C" w:rsidRDefault="00A44B6B">
      <w:pPr>
        <w:pStyle w:val="LogicBlock"/>
      </w:pPr>
      <w:r>
        <w:t xml:space="preserve">    SET status = New / Unattended until first user action</w:t>
      </w:r>
    </w:p>
    <w:p w14:paraId="6AC6950C" w14:textId="77777777" w:rsidR="00FA1C6C" w:rsidRDefault="00A44B6B">
      <w:pPr>
        <w:pStyle w:val="Heading2"/>
      </w:pPr>
      <w:r>
        <w:t>2. CBP agent mapping - webstore quote requests</w:t>
      </w:r>
    </w:p>
    <w:p w14:paraId="5F50CE04" w14:textId="77777777" w:rsidR="00FA1C6C" w:rsidRDefault="00A44B6B">
      <w:r>
        <w:t>Trigger: A new website quote request is received in NetSuite. This must create a new Opportunity. It may include order/cart details if the user completed a quote cart, or may be a lead/opportunity without cart details if no quote cart was completed.</w:t>
      </w:r>
    </w:p>
    <w:p w14:paraId="39FC5595" w14:textId="77777777" w:rsidR="00FA1C6C" w:rsidRDefault="00A44B6B">
      <w:pPr>
        <w:pStyle w:val="LogicBlock"/>
      </w:pPr>
      <w:r>
        <w:t>WHEN new CBP WebStore quote request is received in NetSuite</w:t>
      </w:r>
    </w:p>
    <w:p w14:paraId="206BFEB6" w14:textId="77777777" w:rsidR="00FA1C6C" w:rsidRDefault="00A44B6B">
      <w:pPr>
        <w:pStyle w:val="LogicBlock"/>
      </w:pPr>
      <w:r>
        <w:t xml:space="preserve">    CREATE Opportunity with quote/cart details where supplied</w:t>
      </w:r>
    </w:p>
    <w:p w14:paraId="6A174DD4" w14:textId="77777777" w:rsidR="00FA1C6C" w:rsidRDefault="00A44B6B">
      <w:pPr>
        <w:pStyle w:val="LogicBlock"/>
      </w:pPr>
      <w:r>
        <w:t xml:space="preserve">    LOOK UP customer by user email received from WebStore</w:t>
      </w:r>
    </w:p>
    <w:p w14:paraId="1B11A352" w14:textId="77777777" w:rsidR="00FA1C6C" w:rsidRDefault="00A44B6B">
      <w:pPr>
        <w:pStyle w:val="LogicBlock"/>
      </w:pPr>
      <w:r>
        <w:t xml:space="preserve">    IF customer is found</w:t>
      </w:r>
    </w:p>
    <w:p w14:paraId="0EB34A72" w14:textId="77777777" w:rsidR="00FA1C6C" w:rsidRDefault="00A44B6B">
      <w:pPr>
        <w:pStyle w:val="LogicBlock"/>
      </w:pPr>
      <w:r>
        <w:t xml:space="preserve">        THEN link Opportunity to customer</w:t>
      </w:r>
    </w:p>
    <w:p w14:paraId="0F3BC019" w14:textId="77777777" w:rsidR="00FA1C6C" w:rsidRDefault="00A44B6B">
      <w:pPr>
        <w:pStyle w:val="LogicBlock"/>
      </w:pPr>
      <w:r>
        <w:t xml:space="preserve">        IF customer has assigned agent</w:t>
      </w:r>
    </w:p>
    <w:p w14:paraId="024539E8" w14:textId="77777777" w:rsidR="00FA1C6C" w:rsidRDefault="00A44B6B">
      <w:pPr>
        <w:pStyle w:val="LogicBlock"/>
      </w:pPr>
      <w:r>
        <w:t xml:space="preserve">            THEN assign Opportunity to assigned agent</w:t>
      </w:r>
    </w:p>
    <w:p w14:paraId="34CB1CF3" w14:textId="77777777" w:rsidR="00FA1C6C" w:rsidRDefault="00A44B6B">
      <w:pPr>
        <w:pStyle w:val="LogicBlock"/>
      </w:pPr>
      <w:r>
        <w:t xml:space="preserve">            THEN notify assigned agent</w:t>
      </w:r>
    </w:p>
    <w:p w14:paraId="6F225B70" w14:textId="77777777" w:rsidR="00FA1C6C" w:rsidRDefault="00A44B6B">
      <w:pPr>
        <w:pStyle w:val="LogicBlock"/>
      </w:pPr>
      <w:r>
        <w:t xml:space="preserve">        ELSE</w:t>
      </w:r>
    </w:p>
    <w:p w14:paraId="141ABB45" w14:textId="77777777" w:rsidR="00FA1C6C" w:rsidRDefault="00A44B6B">
      <w:pPr>
        <w:pStyle w:val="LogicBlock"/>
      </w:pPr>
      <w:r>
        <w:t xml:space="preserve">            assign Opportunity to group = "CBP Web New"</w:t>
      </w:r>
    </w:p>
    <w:p w14:paraId="608F08FA" w14:textId="77777777" w:rsidR="00FA1C6C" w:rsidRDefault="00A44B6B">
      <w:pPr>
        <w:pStyle w:val="LogicBlock"/>
      </w:pPr>
      <w:r>
        <w:t xml:space="preserve">            notify group</w:t>
      </w:r>
    </w:p>
    <w:p w14:paraId="6A584086" w14:textId="77777777" w:rsidR="00FA1C6C" w:rsidRDefault="00A44B6B">
      <w:pPr>
        <w:pStyle w:val="LogicBlock"/>
      </w:pPr>
      <w:r>
        <w:t xml:space="preserve">    ELSE</w:t>
      </w:r>
    </w:p>
    <w:p w14:paraId="56B04F7C" w14:textId="77777777" w:rsidR="00FA1C6C" w:rsidRDefault="00A44B6B">
      <w:pPr>
        <w:pStyle w:val="LogicBlock"/>
      </w:pPr>
      <w:r>
        <w:t xml:space="preserve">        create Prospect using WebStore information</w:t>
      </w:r>
    </w:p>
    <w:p w14:paraId="44E63D16" w14:textId="77777777" w:rsidR="00FA1C6C" w:rsidRDefault="00A44B6B">
      <w:pPr>
        <w:pStyle w:val="LogicBlock"/>
      </w:pPr>
      <w:r>
        <w:t xml:space="preserve">        assign Prospect and Opportunity to group = "CBP Web New"</w:t>
      </w:r>
    </w:p>
    <w:p w14:paraId="4FC24431" w14:textId="77777777" w:rsidR="00FA1C6C" w:rsidRDefault="00A44B6B">
      <w:pPr>
        <w:pStyle w:val="LogicBlock"/>
      </w:pPr>
      <w:r>
        <w:t xml:space="preserve">        notify group</w:t>
      </w:r>
    </w:p>
    <w:p w14:paraId="6ABEE56A" w14:textId="77777777" w:rsidR="00FA1C6C" w:rsidRDefault="00A44B6B">
      <w:pPr>
        <w:pStyle w:val="LogicBlock"/>
      </w:pPr>
      <w:r>
        <w:t xml:space="preserve">    IF Prospect later converts to Sales Order</w:t>
      </w:r>
    </w:p>
    <w:p w14:paraId="3873F6A4" w14:textId="77777777" w:rsidR="00FA1C6C" w:rsidRDefault="00A44B6B">
      <w:pPr>
        <w:pStyle w:val="LogicBlock"/>
      </w:pPr>
      <w:r>
        <w:t xml:space="preserve">        THEN convert Prospect to Customer</w:t>
      </w:r>
    </w:p>
    <w:p w14:paraId="53C9B0F7" w14:textId="77777777" w:rsidR="00FA1C6C" w:rsidRDefault="00A44B6B">
      <w:pPr>
        <w:pStyle w:val="LogicBlock"/>
      </w:pPr>
      <w:r>
        <w:t xml:space="preserve">    IF Prospect workflow is impractical</w:t>
      </w:r>
    </w:p>
    <w:p w14:paraId="7B96E731" w14:textId="77777777" w:rsidR="00FA1C6C" w:rsidRDefault="00A44B6B">
      <w:pPr>
        <w:pStyle w:val="LogicBlock"/>
      </w:pPr>
      <w:r>
        <w:t xml:space="preserve">        THEN it is acceptable to create Customer directly from quote request information</w:t>
      </w:r>
    </w:p>
    <w:p w14:paraId="67303F7B" w14:textId="77777777" w:rsidR="00FA1C6C" w:rsidRDefault="00A44B6B">
      <w:pPr>
        <w:pStyle w:val="Heading2"/>
      </w:pPr>
      <w:r>
        <w:t>3. CBP Web New reassignment and dashboards</w:t>
      </w:r>
    </w:p>
    <w:p w14:paraId="4100351D" w14:textId="77777777" w:rsidR="00FA1C6C" w:rsidRDefault="00A44B6B">
      <w:pPr>
        <w:pStyle w:val="LogicBlock"/>
      </w:pPr>
      <w:r>
        <w:t>WHILE Opportunity or Sales Order is assigned to group = "CBP Web New"</w:t>
      </w:r>
    </w:p>
    <w:p w14:paraId="400274CC" w14:textId="77777777" w:rsidR="00FA1C6C" w:rsidRDefault="00A44B6B">
      <w:pPr>
        <w:pStyle w:val="LogicBlock"/>
      </w:pPr>
      <w:r>
        <w:t xml:space="preserve">    ALLOW authorised group members to change owner/agent</w:t>
      </w:r>
    </w:p>
    <w:p w14:paraId="39479917" w14:textId="77777777" w:rsidR="00FA1C6C" w:rsidRDefault="00A44B6B">
      <w:pPr>
        <w:pStyle w:val="LogicBlock"/>
      </w:pPr>
      <w:r>
        <w:t xml:space="preserve">    WHEN owner/agent is changed</w:t>
      </w:r>
    </w:p>
    <w:p w14:paraId="0AC8DF2D" w14:textId="77777777" w:rsidR="00FA1C6C" w:rsidRDefault="00A44B6B">
      <w:pPr>
        <w:pStyle w:val="LogicBlock"/>
      </w:pPr>
      <w:r>
        <w:t xml:space="preserve">        THEN notify new owner/agent</w:t>
      </w:r>
    </w:p>
    <w:p w14:paraId="57267054" w14:textId="77777777" w:rsidR="00FA1C6C" w:rsidRDefault="00A44B6B">
      <w:pPr>
        <w:pStyle w:val="LogicBlock"/>
      </w:pPr>
      <w:r>
        <w:t xml:space="preserve">        THEN update first action / reassignment timestamp as applicable</w:t>
      </w:r>
    </w:p>
    <w:p w14:paraId="78B01C15" w14:textId="77777777" w:rsidR="00FA1C6C" w:rsidRDefault="00A44B6B">
      <w:pPr>
        <w:pStyle w:val="LogicBlock"/>
      </w:pPr>
      <w:r>
        <w:t xml:space="preserve">    DISPLAY on dashboard until attended</w:t>
      </w:r>
    </w:p>
    <w:tbl>
      <w:tblPr>
        <w:tblStyle w:val="WorkflowTable"/>
        <w:tblW w:w="0" w:type="auto"/>
        <w:jc w:val="center"/>
        <w:tblInd w:w="0" w:type="dxa"/>
        <w:tblCellMar>
          <w:top w:w="0" w:type="dxa"/>
          <w:left w:w="0" w:type="dxa"/>
          <w:bottom w:w="0" w:type="dxa"/>
          <w:right w:w="0" w:type="dxa"/>
        </w:tblCellMar>
        <w:tblLook w:val="04A0" w:firstRow="1" w:lastRow="0" w:firstColumn="1" w:lastColumn="0" w:noHBand="0" w:noVBand="1"/>
      </w:tblPr>
      <w:tblGrid>
        <w:gridCol w:w="5184"/>
        <w:gridCol w:w="5184"/>
      </w:tblGrid>
      <w:tr w:rsidR="00FA1C6C" w14:paraId="7DEAF9B0" w14:textId="77777777">
        <w:tblPrEx>
          <w:tblCellMar>
            <w:top w:w="0" w:type="dxa"/>
            <w:left w:w="0" w:type="dxa"/>
            <w:bottom w:w="0" w:type="dxa"/>
            <w:right w:w="0" w:type="dxa"/>
          </w:tblCellMar>
        </w:tblPrEx>
        <w:trPr>
          <w:jc w:val="center"/>
        </w:trPr>
        <w:tc>
          <w:tcPr>
            <w:tcW w:w="5184" w:type="dxa"/>
            <w:shd w:val="clear" w:color="auto" w:fill="D9EAF7"/>
          </w:tcPr>
          <w:p w14:paraId="17323C1B" w14:textId="77777777" w:rsidR="00FA1C6C" w:rsidRDefault="00A44B6B">
            <w:r>
              <w:rPr>
                <w:b/>
                <w:sz w:val="18"/>
              </w:rPr>
              <w:t>Dashboard / list</w:t>
            </w:r>
          </w:p>
        </w:tc>
        <w:tc>
          <w:tcPr>
            <w:tcW w:w="5184" w:type="dxa"/>
            <w:shd w:val="clear" w:color="auto" w:fill="D9EAF7"/>
          </w:tcPr>
          <w:p w14:paraId="7D388FA0" w14:textId="77777777" w:rsidR="00FA1C6C" w:rsidRDefault="00A44B6B">
            <w:r>
              <w:rPr>
                <w:b/>
                <w:sz w:val="18"/>
              </w:rPr>
              <w:t>Purpose</w:t>
            </w:r>
          </w:p>
        </w:tc>
      </w:tr>
      <w:tr w:rsidR="00FA1C6C" w14:paraId="019C0F92" w14:textId="77777777">
        <w:tblPrEx>
          <w:tblCellMar>
            <w:top w:w="0" w:type="dxa"/>
            <w:left w:w="0" w:type="dxa"/>
            <w:bottom w:w="0" w:type="dxa"/>
            <w:right w:w="0" w:type="dxa"/>
          </w:tblCellMar>
        </w:tblPrEx>
        <w:trPr>
          <w:jc w:val="center"/>
        </w:trPr>
        <w:tc>
          <w:tcPr>
            <w:tcW w:w="5184" w:type="dxa"/>
          </w:tcPr>
          <w:p w14:paraId="3A79CBD9" w14:textId="77777777" w:rsidR="00FA1C6C" w:rsidRDefault="00A44B6B">
            <w:r>
              <w:rPr>
                <w:sz w:val="18"/>
              </w:rPr>
              <w:t>CBP Web New - New and unattended</w:t>
            </w:r>
          </w:p>
        </w:tc>
        <w:tc>
          <w:tcPr>
            <w:tcW w:w="5184" w:type="dxa"/>
          </w:tcPr>
          <w:p w14:paraId="6D8E27DC" w14:textId="77777777" w:rsidR="00FA1C6C" w:rsidRDefault="00A44B6B">
            <w:r>
              <w:rPr>
                <w:sz w:val="18"/>
              </w:rPr>
              <w:t>All new WebStore orders/opportunities with no first action recorded.</w:t>
            </w:r>
          </w:p>
        </w:tc>
      </w:tr>
      <w:tr w:rsidR="00FA1C6C" w14:paraId="4CCA058C" w14:textId="77777777">
        <w:tblPrEx>
          <w:tblCellMar>
            <w:top w:w="0" w:type="dxa"/>
            <w:left w:w="0" w:type="dxa"/>
            <w:bottom w:w="0" w:type="dxa"/>
            <w:right w:w="0" w:type="dxa"/>
          </w:tblCellMar>
        </w:tblPrEx>
        <w:trPr>
          <w:jc w:val="center"/>
        </w:trPr>
        <w:tc>
          <w:tcPr>
            <w:tcW w:w="5184" w:type="dxa"/>
          </w:tcPr>
          <w:p w14:paraId="5B0E1633" w14:textId="77777777" w:rsidR="00FA1C6C" w:rsidRDefault="00A44B6B">
            <w:r>
              <w:rPr>
                <w:sz w:val="18"/>
              </w:rPr>
              <w:t>CBP Web New - Aged unattended</w:t>
            </w:r>
          </w:p>
        </w:tc>
        <w:tc>
          <w:tcPr>
            <w:tcW w:w="5184" w:type="dxa"/>
          </w:tcPr>
          <w:p w14:paraId="46768B47" w14:textId="44BE7318" w:rsidR="00FA1C6C" w:rsidRDefault="00A44B6B">
            <w:r>
              <w:rPr>
                <w:sz w:val="18"/>
              </w:rPr>
              <w:t xml:space="preserve">Items older than </w:t>
            </w:r>
            <w:r w:rsidR="00326017">
              <w:rPr>
                <w:sz w:val="18"/>
              </w:rPr>
              <w:t>4 hours</w:t>
            </w:r>
            <w:r>
              <w:rPr>
                <w:sz w:val="18"/>
              </w:rPr>
              <w:t>.</w:t>
            </w:r>
          </w:p>
        </w:tc>
      </w:tr>
      <w:tr w:rsidR="00FA1C6C" w14:paraId="7D7D02E4" w14:textId="77777777">
        <w:tblPrEx>
          <w:tblCellMar>
            <w:top w:w="0" w:type="dxa"/>
            <w:left w:w="0" w:type="dxa"/>
            <w:bottom w:w="0" w:type="dxa"/>
            <w:right w:w="0" w:type="dxa"/>
          </w:tblCellMar>
        </w:tblPrEx>
        <w:trPr>
          <w:jc w:val="center"/>
        </w:trPr>
        <w:tc>
          <w:tcPr>
            <w:tcW w:w="5184" w:type="dxa"/>
          </w:tcPr>
          <w:p w14:paraId="7D43B521" w14:textId="77777777" w:rsidR="00FA1C6C" w:rsidRDefault="00A44B6B">
            <w:r>
              <w:rPr>
                <w:sz w:val="18"/>
              </w:rPr>
              <w:t>CBP Web New - Reassigned today</w:t>
            </w:r>
          </w:p>
        </w:tc>
        <w:tc>
          <w:tcPr>
            <w:tcW w:w="5184" w:type="dxa"/>
          </w:tcPr>
          <w:p w14:paraId="2988BB0F" w14:textId="77777777" w:rsidR="00FA1C6C" w:rsidRDefault="00A44B6B">
            <w:r>
              <w:rPr>
                <w:sz w:val="18"/>
              </w:rPr>
              <w:t>Items reassigned to agents for operational tracking.</w:t>
            </w:r>
          </w:p>
        </w:tc>
      </w:tr>
    </w:tbl>
    <w:p w14:paraId="3FE4D9DE" w14:textId="77777777" w:rsidR="00FA1C6C" w:rsidRDefault="00FA1C6C"/>
    <w:p w14:paraId="4986E8FF" w14:textId="77777777" w:rsidR="00FA1C6C" w:rsidRDefault="00A44B6B">
      <w:pPr>
        <w:pStyle w:val="Heading2"/>
      </w:pPr>
      <w:r>
        <w:t>4. CBP online order automation</w:t>
      </w:r>
    </w:p>
    <w:p w14:paraId="57A56630" w14:textId="77777777" w:rsidR="00FA1C6C" w:rsidRDefault="00A44B6B">
      <w:pPr>
        <w:pStyle w:val="LogicBlock"/>
      </w:pPr>
      <w:r>
        <w:t>IF Entity = CBP</w:t>
      </w:r>
    </w:p>
    <w:p w14:paraId="7F4E1A52" w14:textId="77777777" w:rsidR="00FA1C6C" w:rsidRDefault="00A44B6B">
      <w:pPr>
        <w:pStyle w:val="LogicBlock"/>
      </w:pPr>
      <w:r>
        <w:t xml:space="preserve">    THEN do not normally auto-fulfil or auto-progress online orders</w:t>
      </w:r>
    </w:p>
    <w:p w14:paraId="7254C8A7" w14:textId="77777777" w:rsidR="00FA1C6C" w:rsidRDefault="00A44B6B">
      <w:pPr>
        <w:pStyle w:val="LogicBlock"/>
      </w:pPr>
      <w:r>
        <w:t xml:space="preserve">    BECAUSE CBP orders are usually custom, branded, or require custom item creation</w:t>
      </w:r>
    </w:p>
    <w:p w14:paraId="39A29B17" w14:textId="77777777" w:rsidR="00FA1C6C" w:rsidRDefault="00A44B6B">
      <w:pPr>
        <w:pStyle w:val="LogicBlock"/>
      </w:pPr>
      <w:r>
        <w:t xml:space="preserve">    REQUIRE agent/manual handling after order reaches NetSuite</w:t>
      </w:r>
    </w:p>
    <w:p w14:paraId="2E2494E7" w14:textId="77777777" w:rsidR="00FA1C6C" w:rsidRDefault="00A44B6B">
      <w:pPr>
        <w:pStyle w:val="LogicBlock"/>
      </w:pPr>
      <w:r>
        <w:t>EXCEPTION:</w:t>
      </w:r>
    </w:p>
    <w:p w14:paraId="4C7129B3" w14:textId="77777777" w:rsidR="00FA1C6C" w:rsidRDefault="00A44B6B">
      <w:pPr>
        <w:pStyle w:val="LogicBlock"/>
      </w:pPr>
      <w:r>
        <w:t xml:space="preserve">    IF future CBP online order has all stock ready/on hand and no intervention required</w:t>
      </w:r>
    </w:p>
    <w:p w14:paraId="2C599251" w14:textId="77777777" w:rsidR="00FA1C6C" w:rsidRDefault="00A44B6B">
      <w:pPr>
        <w:pStyle w:val="LogicBlock"/>
      </w:pPr>
      <w:r>
        <w:t xml:space="preserve">        THEN automation may be considered using same readiness rules as BNM, but default is manual</w:t>
      </w:r>
    </w:p>
    <w:p w14:paraId="034F028C" w14:textId="77777777" w:rsidR="00FA1C6C" w:rsidRDefault="00A44B6B">
      <w:pPr>
        <w:pStyle w:val="Heading2"/>
      </w:pPr>
      <w:r>
        <w:t>5. CBP quote-state margin controls</w:t>
      </w:r>
    </w:p>
    <w:p w14:paraId="09217587" w14:textId="77777777" w:rsidR="00FA1C6C" w:rsidRDefault="00A44B6B">
      <w:r>
        <w:t>These rules apply to all CBP orders/quotes, whether originated externally or created manually in NetSuite.</w:t>
      </w:r>
    </w:p>
    <w:p w14:paraId="63A66627" w14:textId="77777777" w:rsidR="00FA1C6C" w:rsidRDefault="00A44B6B">
      <w:pPr>
        <w:pStyle w:val="LogicBlock"/>
      </w:pPr>
      <w:r>
        <w:t>WHEN quote/order is saved OR when user attempts to move quote forward</w:t>
      </w:r>
    </w:p>
    <w:p w14:paraId="01A9DA27" w14:textId="77777777" w:rsidR="00FA1C6C" w:rsidRDefault="00A44B6B">
      <w:pPr>
        <w:pStyle w:val="LogicBlock"/>
      </w:pPr>
      <w:r>
        <w:t xml:space="preserve">    CALCULATE margin per line item</w:t>
      </w:r>
    </w:p>
    <w:p w14:paraId="6C22B540" w14:textId="77777777" w:rsidR="00FA1C6C" w:rsidRDefault="00A44B6B">
      <w:pPr>
        <w:pStyle w:val="LogicBlock"/>
      </w:pPr>
      <w:r>
        <w:t xml:space="preserve">    FOR EACH item line</w:t>
      </w:r>
    </w:p>
    <w:p w14:paraId="0A90431A" w14:textId="77777777" w:rsidR="00FA1C6C" w:rsidRDefault="00A44B6B">
      <w:pPr>
        <w:pStyle w:val="LogicBlock"/>
      </w:pPr>
      <w:r>
        <w:t xml:space="preserve">        IF item profit margin &lt; 20%</w:t>
      </w:r>
    </w:p>
    <w:p w14:paraId="5B6AFC35" w14:textId="77777777" w:rsidR="00FA1C6C" w:rsidRDefault="00A44B6B">
      <w:pPr>
        <w:pStyle w:val="LogicBlock"/>
      </w:pPr>
      <w:r>
        <w:t xml:space="preserve">            THEN show warning: "Please check item margin"</w:t>
      </w:r>
    </w:p>
    <w:p w14:paraId="325A6D33" w14:textId="77777777" w:rsidR="00FA1C6C" w:rsidRDefault="00A44B6B">
      <w:pPr>
        <w:pStyle w:val="LogicBlock"/>
      </w:pPr>
      <w:r>
        <w:t xml:space="preserve">        IF item profit margin &lt; 0%</w:t>
      </w:r>
    </w:p>
    <w:p w14:paraId="521BFF3D" w14:textId="77777777" w:rsidR="00FA1C6C" w:rsidRDefault="00A44B6B">
      <w:pPr>
        <w:pStyle w:val="LogicBlock"/>
      </w:pPr>
      <w:r>
        <w:t xml:space="preserve">            THEN show stronger warning/flag: "Item is in a loss"</w:t>
      </w:r>
    </w:p>
    <w:p w14:paraId="171BAC77" w14:textId="77777777" w:rsidR="00FA1C6C" w:rsidRDefault="00A44B6B">
      <w:pPr>
        <w:pStyle w:val="LogicBlock"/>
      </w:pPr>
      <w:r>
        <w:t xml:space="preserve">            IF possible, flag the specific line that is loss-making</w:t>
      </w:r>
    </w:p>
    <w:p w14:paraId="1BB41AE3" w14:textId="77777777" w:rsidR="00FA1C6C" w:rsidRDefault="00A44B6B">
      <w:pPr>
        <w:pStyle w:val="LogicBlock"/>
      </w:pPr>
      <w:r>
        <w:t xml:space="preserve">    CALCULATE total job margin</w:t>
      </w:r>
    </w:p>
    <w:p w14:paraId="67783F25" w14:textId="77777777" w:rsidR="00FA1C6C" w:rsidRDefault="00A44B6B">
      <w:pPr>
        <w:pStyle w:val="LogicBlock"/>
      </w:pPr>
      <w:r>
        <w:t xml:space="preserve">    IF total job margin &lt; 24%</w:t>
      </w:r>
    </w:p>
    <w:p w14:paraId="0B1B4FA1" w14:textId="77777777" w:rsidR="00FA1C6C" w:rsidRDefault="00A44B6B">
      <w:pPr>
        <w:pStyle w:val="LogicBlock"/>
      </w:pPr>
      <w:r>
        <w:t xml:space="preserve">        THEN set status = Pending CBP Sales Admin Approval</w:t>
      </w:r>
    </w:p>
    <w:p w14:paraId="31CA7728" w14:textId="77777777" w:rsidR="00FA1C6C" w:rsidRDefault="00A44B6B">
      <w:pPr>
        <w:pStyle w:val="LogicBlock"/>
      </w:pPr>
      <w:r>
        <w:t xml:space="preserve">        THEN route approval to group = "CBP Sales Admin"</w:t>
      </w:r>
    </w:p>
    <w:p w14:paraId="3F49FEB1" w14:textId="77777777" w:rsidR="00FA1C6C" w:rsidRDefault="00A44B6B">
      <w:pPr>
        <w:pStyle w:val="LogicBlock"/>
      </w:pPr>
      <w:r>
        <w:t xml:space="preserve">        THEN block quote/order progression until approved</w:t>
      </w:r>
    </w:p>
    <w:p w14:paraId="14BC98E1" w14:textId="77777777" w:rsidR="00FA1C6C" w:rsidRDefault="00A44B6B">
      <w:pPr>
        <w:pStyle w:val="LogicBlock"/>
      </w:pPr>
      <w:r>
        <w:t xml:space="preserve">    ELSE</w:t>
      </w:r>
    </w:p>
    <w:p w14:paraId="2241BBA5" w14:textId="77777777" w:rsidR="00FA1C6C" w:rsidRDefault="00A44B6B">
      <w:pPr>
        <w:pStyle w:val="LogicBlock"/>
      </w:pPr>
      <w:r>
        <w:t xml:space="preserve">        allow normal progression</w:t>
      </w:r>
    </w:p>
    <w:p w14:paraId="4EC85C7E" w14:textId="77777777" w:rsidR="00FA1C6C" w:rsidRDefault="00A44B6B">
      <w:pPr>
        <w:pStyle w:val="Heading2"/>
      </w:pPr>
      <w:r>
        <w:t>6. CBP reseller approval workflow</w:t>
      </w:r>
    </w:p>
    <w:p w14:paraId="77912669" w14:textId="77777777" w:rsidR="00FA1C6C" w:rsidRDefault="00A44B6B">
      <w:pPr>
        <w:pStyle w:val="LogicBlock"/>
      </w:pPr>
      <w:r>
        <w:t>WHEN agent selects "Request Reseller Status" on customer/client record</w:t>
      </w:r>
    </w:p>
    <w:p w14:paraId="167B85C7" w14:textId="77777777" w:rsidR="00FA1C6C" w:rsidRDefault="00A44B6B">
      <w:pPr>
        <w:pStyle w:val="LogicBlock"/>
      </w:pPr>
      <w:r>
        <w:t xml:space="preserve">    THEN create approval request for Finance Team</w:t>
      </w:r>
    </w:p>
    <w:p w14:paraId="1BC7F20C" w14:textId="77777777" w:rsidR="00FA1C6C" w:rsidRDefault="00A44B6B">
      <w:pPr>
        <w:pStyle w:val="LogicBlock"/>
      </w:pPr>
      <w:r>
        <w:t xml:space="preserve">    THEN set reseller request status = Pending Finance Review</w:t>
      </w:r>
    </w:p>
    <w:p w14:paraId="609D6629" w14:textId="77777777" w:rsidR="00FA1C6C" w:rsidRDefault="00A44B6B">
      <w:pPr>
        <w:pStyle w:val="LogicBlock"/>
      </w:pPr>
      <w:r>
        <w:t xml:space="preserve">    Finance reviews client history and suitability</w:t>
      </w:r>
    </w:p>
    <w:p w14:paraId="11652EC1" w14:textId="77777777" w:rsidR="00FA1C6C" w:rsidRDefault="00A44B6B">
      <w:pPr>
        <w:pStyle w:val="LogicBlock"/>
      </w:pPr>
      <w:r>
        <w:t xml:space="preserve">    IF Finance approves</w:t>
      </w:r>
    </w:p>
    <w:p w14:paraId="71BF5F41" w14:textId="77777777" w:rsidR="00FA1C6C" w:rsidRDefault="00A44B6B">
      <w:pPr>
        <w:pStyle w:val="LogicBlock"/>
      </w:pPr>
      <w:r>
        <w:t xml:space="preserve">        THEN Finance applies reseller pricing profile to customer</w:t>
      </w:r>
    </w:p>
    <w:p w14:paraId="55B622D8" w14:textId="77777777" w:rsidR="00FA1C6C" w:rsidRDefault="00A44B6B">
      <w:pPr>
        <w:pStyle w:val="LogicBlock"/>
      </w:pPr>
      <w:r>
        <w:t xml:space="preserve">        THEN reseller request status = Approved</w:t>
      </w:r>
    </w:p>
    <w:p w14:paraId="47639767" w14:textId="77777777" w:rsidR="00FA1C6C" w:rsidRDefault="00A44B6B">
      <w:pPr>
        <w:pStyle w:val="LogicBlock"/>
      </w:pPr>
      <w:r>
        <w:t xml:space="preserve">        THEN notify requester/agent</w:t>
      </w:r>
    </w:p>
    <w:p w14:paraId="52B42993" w14:textId="77777777" w:rsidR="00FA1C6C" w:rsidRDefault="00A44B6B">
      <w:pPr>
        <w:pStyle w:val="LogicBlock"/>
      </w:pPr>
      <w:r>
        <w:t xml:space="preserve">    ELSE IF Finance declines</w:t>
      </w:r>
    </w:p>
    <w:p w14:paraId="64ABE077" w14:textId="77777777" w:rsidR="00FA1C6C" w:rsidRDefault="00A44B6B">
      <w:pPr>
        <w:pStyle w:val="LogicBlock"/>
      </w:pPr>
      <w:r>
        <w:t xml:space="preserve">        THEN reseller request status = Declined</w:t>
      </w:r>
    </w:p>
    <w:p w14:paraId="30CF1CEF" w14:textId="77777777" w:rsidR="00FA1C6C" w:rsidRDefault="00A44B6B">
      <w:pPr>
        <w:pStyle w:val="LogicBlock"/>
      </w:pPr>
      <w:r>
        <w:t xml:space="preserve">        THEN notify requester/agent with optional reason</w:t>
      </w:r>
    </w:p>
    <w:p w14:paraId="1495BF4A" w14:textId="77777777" w:rsidR="00FA1C6C" w:rsidRDefault="00A44B6B">
      <w:pPr>
        <w:pStyle w:val="Heading2"/>
      </w:pPr>
      <w:r>
        <w:t>7. CBP delivery fee and free delivery workflow</w:t>
      </w:r>
    </w:p>
    <w:p w14:paraId="4FD831C7" w14:textId="77777777" w:rsidR="00FA1C6C" w:rsidRDefault="00A44B6B">
      <w:pPr>
        <w:pStyle w:val="LogicBlock"/>
      </w:pPr>
      <w:r>
        <w:t>WHEN CBP Sales Order is manually created in NetSuite</w:t>
      </w:r>
    </w:p>
    <w:p w14:paraId="33FA8C77" w14:textId="77777777" w:rsidR="00FA1C6C" w:rsidRDefault="00A44B6B">
      <w:pPr>
        <w:pStyle w:val="LogicBlock"/>
      </w:pPr>
      <w:r>
        <w:t xml:space="preserve">    IF delivery line does not already exist</w:t>
      </w:r>
    </w:p>
    <w:p w14:paraId="2DEB7DA9" w14:textId="77777777" w:rsidR="00FA1C6C" w:rsidRDefault="00A44B6B">
      <w:pPr>
        <w:pStyle w:val="LogicBlock"/>
      </w:pPr>
      <w:r>
        <w:t xml:space="preserve">        THEN add delivery line = R175 ex VAT for local delivery</w:t>
      </w:r>
    </w:p>
    <w:p w14:paraId="3E407A5C" w14:textId="77777777" w:rsidR="00FA1C6C" w:rsidRDefault="00A44B6B">
      <w:pPr>
        <w:pStyle w:val="LogicBlock"/>
      </w:pPr>
      <w:r>
        <w:t>WHEN CBP Sales Order is received from WebStore</w:t>
      </w:r>
    </w:p>
    <w:p w14:paraId="4AA2FD94" w14:textId="77777777" w:rsidR="00FA1C6C" w:rsidRDefault="00A44B6B">
      <w:pPr>
        <w:pStyle w:val="LogicBlock"/>
      </w:pPr>
      <w:r>
        <w:t xml:space="preserve">    DO NOT duplicate delivery line if it already came through as cart line item</w:t>
      </w:r>
    </w:p>
    <w:p w14:paraId="69E6EEA7" w14:textId="77777777" w:rsidR="00FA1C6C" w:rsidRDefault="00A44B6B">
      <w:pPr>
        <w:pStyle w:val="LogicBlock"/>
      </w:pPr>
      <w:r>
        <w:t>CALCULATE qualifying order value:</w:t>
      </w:r>
    </w:p>
    <w:p w14:paraId="5B5E7F57" w14:textId="77777777" w:rsidR="00FA1C6C" w:rsidRDefault="00A44B6B">
      <w:pPr>
        <w:pStyle w:val="LogicBlock"/>
      </w:pPr>
      <w:r>
        <w:t xml:space="preserve">    order value excluding delivery fee but including all discounts</w:t>
      </w:r>
    </w:p>
    <w:p w14:paraId="5348246A" w14:textId="77777777" w:rsidR="00FA1C6C" w:rsidRDefault="00A44B6B">
      <w:pPr>
        <w:pStyle w:val="LogicBlock"/>
      </w:pPr>
      <w:r>
        <w:t>IF qualifying order value &gt;= R1,250 ex VAT</w:t>
      </w:r>
    </w:p>
    <w:p w14:paraId="11A9E15C" w14:textId="77777777" w:rsidR="00FA1C6C" w:rsidRDefault="00A44B6B">
      <w:pPr>
        <w:pStyle w:val="LogicBlock"/>
      </w:pPr>
      <w:r>
        <w:t xml:space="preserve">    THEN apply delivery discount code / discount line equal to delivery fee</w:t>
      </w:r>
    </w:p>
    <w:p w14:paraId="3D373AA6" w14:textId="77777777" w:rsidR="00FA1C6C" w:rsidRDefault="00A44B6B">
      <w:pPr>
        <w:pStyle w:val="LogicBlock"/>
      </w:pPr>
      <w:r>
        <w:t>ELSE</w:t>
      </w:r>
    </w:p>
    <w:p w14:paraId="0AD1BCF0" w14:textId="77777777" w:rsidR="00FA1C6C" w:rsidRDefault="00A44B6B">
      <w:pPr>
        <w:pStyle w:val="LogicBlock"/>
      </w:pPr>
      <w:r>
        <w:t xml:space="preserve">    keep delivery fee payable</w:t>
      </w:r>
    </w:p>
    <w:p w14:paraId="2B49F35E" w14:textId="77777777" w:rsidR="00FA1C6C" w:rsidRDefault="00A44B6B">
      <w:pPr>
        <w:pStyle w:val="Heading2"/>
      </w:pPr>
      <w:r>
        <w:t>8. CBP intern approval workflow</w:t>
      </w:r>
    </w:p>
    <w:p w14:paraId="4F0A2F1F" w14:textId="77777777" w:rsidR="00FA1C6C" w:rsidRDefault="00A44B6B">
      <w:pPr>
        <w:pStyle w:val="LogicBlock"/>
      </w:pPr>
      <w:r>
        <w:t>IF employee is marked as Intern OR employee role = Sales Intern</w:t>
      </w:r>
    </w:p>
    <w:p w14:paraId="54BE8729" w14:textId="77777777" w:rsidR="00FA1C6C" w:rsidRDefault="00A44B6B">
      <w:pPr>
        <w:pStyle w:val="LogicBlock"/>
      </w:pPr>
      <w:r>
        <w:t xml:space="preserve">    THEN all sales orders/quotes created or owned by that employee require manager approval</w:t>
      </w:r>
    </w:p>
    <w:p w14:paraId="2C541400" w14:textId="77777777" w:rsidR="00FA1C6C" w:rsidRDefault="00A44B6B">
      <w:pPr>
        <w:pStyle w:val="LogicBlock"/>
      </w:pPr>
      <w:r>
        <w:t>WHEN intern completes quote and attempts to move forward</w:t>
      </w:r>
    </w:p>
    <w:p w14:paraId="30901141" w14:textId="77777777" w:rsidR="00FA1C6C" w:rsidRDefault="00A44B6B">
      <w:pPr>
        <w:pStyle w:val="LogicBlock"/>
      </w:pPr>
      <w:r>
        <w:t xml:space="preserve">    LOOK UP direct manager on employee profile</w:t>
      </w:r>
    </w:p>
    <w:p w14:paraId="21F2A882" w14:textId="77777777" w:rsidR="00FA1C6C" w:rsidRDefault="00A44B6B">
      <w:pPr>
        <w:pStyle w:val="LogicBlock"/>
      </w:pPr>
      <w:r>
        <w:t xml:space="preserve">    ROUTE approval to direct manager</w:t>
      </w:r>
    </w:p>
    <w:p w14:paraId="7537380C" w14:textId="77777777" w:rsidR="00FA1C6C" w:rsidRDefault="00A44B6B">
      <w:pPr>
        <w:pStyle w:val="LogicBlock"/>
      </w:pPr>
      <w:r>
        <w:t xml:space="preserve">    SET status = Pending Manager Approval</w:t>
      </w:r>
    </w:p>
    <w:p w14:paraId="626E26BC" w14:textId="77777777" w:rsidR="00FA1C6C" w:rsidRDefault="00A44B6B">
      <w:pPr>
        <w:pStyle w:val="LogicBlock"/>
      </w:pPr>
      <w:r>
        <w:t xml:space="preserve">    BLOCK sending supplier quote/client quote or progressing until manager approves</w:t>
      </w:r>
    </w:p>
    <w:p w14:paraId="36D0D63C" w14:textId="77777777" w:rsidR="00FA1C6C" w:rsidRDefault="00A44B6B">
      <w:pPr>
        <w:pStyle w:val="LogicBlock"/>
      </w:pPr>
      <w:r>
        <w:t>IF manager approves</w:t>
      </w:r>
    </w:p>
    <w:p w14:paraId="04B790C5" w14:textId="77777777" w:rsidR="00FA1C6C" w:rsidRDefault="00A44B6B">
      <w:pPr>
        <w:pStyle w:val="LogicBlock"/>
      </w:pPr>
      <w:r>
        <w:t xml:space="preserve">    THEN allow normal progression</w:t>
      </w:r>
    </w:p>
    <w:p w14:paraId="1139884C" w14:textId="77777777" w:rsidR="00FA1C6C" w:rsidRDefault="00A44B6B">
      <w:pPr>
        <w:pStyle w:val="LogicBlock"/>
      </w:pPr>
      <w:r>
        <w:t>ELSE IF manager rejects</w:t>
      </w:r>
    </w:p>
    <w:p w14:paraId="672E7DF6" w14:textId="77777777" w:rsidR="00FA1C6C" w:rsidRDefault="00A44B6B">
      <w:pPr>
        <w:pStyle w:val="LogicBlock"/>
      </w:pPr>
      <w:r>
        <w:t xml:space="preserve">    THEN return to intern for correction</w:t>
      </w:r>
    </w:p>
    <w:p w14:paraId="7DA3229A" w14:textId="77777777" w:rsidR="00FA1C6C" w:rsidRDefault="00A44B6B">
      <w:pPr>
        <w:pStyle w:val="Heading2"/>
      </w:pPr>
      <w:r>
        <w:t>9. CBP cash client / COD and credit control</w:t>
      </w:r>
    </w:p>
    <w:p w14:paraId="76735EC9" w14:textId="77777777" w:rsidR="00FA1C6C" w:rsidRDefault="00A44B6B">
      <w:pPr>
        <w:pStyle w:val="LogicBlock"/>
      </w:pPr>
      <w:r>
        <w:t>WHEN CBP order/quote is moved forward</w:t>
      </w:r>
    </w:p>
    <w:p w14:paraId="43083423" w14:textId="77777777" w:rsidR="00FA1C6C" w:rsidRDefault="00A44B6B">
      <w:pPr>
        <w:pStyle w:val="LogicBlock"/>
      </w:pPr>
      <w:r>
        <w:t xml:space="preserve">    IF customer has credit limit and current exposure exceeds credit limit</w:t>
      </w:r>
    </w:p>
    <w:p w14:paraId="2CC50AF1" w14:textId="77777777" w:rsidR="00FA1C6C" w:rsidRDefault="00A44B6B">
      <w:pPr>
        <w:pStyle w:val="LogicBlock"/>
      </w:pPr>
      <w:r>
        <w:t xml:space="preserve">        THEN show soft warning only</w:t>
      </w:r>
    </w:p>
    <w:p w14:paraId="1E418C6E" w14:textId="77777777" w:rsidR="00FA1C6C" w:rsidRDefault="00A44B6B">
      <w:pPr>
        <w:pStyle w:val="LogicBlock"/>
      </w:pPr>
      <w:r>
        <w:t xml:space="preserve">        THEN allow user to continue</w:t>
      </w:r>
    </w:p>
    <w:p w14:paraId="53B5195F" w14:textId="77777777" w:rsidR="00FA1C6C" w:rsidRDefault="00A44B6B">
      <w:pPr>
        <w:pStyle w:val="LogicBlock"/>
      </w:pPr>
      <w:r>
        <w:t xml:space="preserve">    IF customer terms = COD</w:t>
      </w:r>
    </w:p>
    <w:p w14:paraId="659B414E" w14:textId="77777777" w:rsidR="00FA1C6C" w:rsidRDefault="00A44B6B">
      <w:pPr>
        <w:pStyle w:val="LogicBlock"/>
      </w:pPr>
      <w:r>
        <w:t xml:space="preserve">        THEN test payment receipt allocation against order</w:t>
      </w:r>
    </w:p>
    <w:p w14:paraId="1025277A" w14:textId="77777777" w:rsidR="00FA1C6C" w:rsidRDefault="00A44B6B">
      <w:pPr>
        <w:pStyle w:val="LogicBlock"/>
      </w:pPr>
      <w:r>
        <w:t xml:space="preserve">        IF payment allocated &gt;= order total</w:t>
      </w:r>
    </w:p>
    <w:p w14:paraId="7C683A80" w14:textId="77777777" w:rsidR="00FA1C6C" w:rsidRDefault="00A44B6B">
      <w:pPr>
        <w:pStyle w:val="LogicBlock"/>
      </w:pPr>
      <w:r>
        <w:t xml:space="preserve">            THEN allow order to proceed</w:t>
      </w:r>
    </w:p>
    <w:p w14:paraId="45992FC5" w14:textId="77777777" w:rsidR="00FA1C6C" w:rsidRDefault="00A44B6B">
      <w:pPr>
        <w:pStyle w:val="LogicBlock"/>
      </w:pPr>
      <w:r>
        <w:t xml:space="preserve">        ELSE</w:t>
      </w:r>
    </w:p>
    <w:p w14:paraId="20CA685E" w14:textId="77777777" w:rsidR="00FA1C6C" w:rsidRDefault="00A44B6B">
      <w:pPr>
        <w:pStyle w:val="LogicBlock"/>
      </w:pPr>
      <w:r>
        <w:t xml:space="preserve">            BLOCK progression</w:t>
      </w:r>
    </w:p>
    <w:p w14:paraId="1012A2C9" w14:textId="77777777" w:rsidR="00FA1C6C" w:rsidRDefault="00A44B6B">
      <w:pPr>
        <w:pStyle w:val="LogicBlock"/>
      </w:pPr>
      <w:r>
        <w:t xml:space="preserve">            SET status = Pending AR Admin Approval / Payment Exception</w:t>
      </w:r>
    </w:p>
    <w:p w14:paraId="35FBBB2F" w14:textId="77777777" w:rsidR="00FA1C6C" w:rsidRDefault="00A44B6B">
      <w:pPr>
        <w:pStyle w:val="LogicBlock"/>
      </w:pPr>
      <w:r>
        <w:t xml:space="preserve">            SEND approval request to group = "AR Admin"</w:t>
      </w:r>
    </w:p>
    <w:p w14:paraId="1548BC77" w14:textId="77777777" w:rsidR="00FA1C6C" w:rsidRDefault="00A44B6B">
      <w:pPr>
        <w:pStyle w:val="LogicBlock"/>
      </w:pPr>
      <w:r>
        <w:t xml:space="preserve">            DISPLAY request in AR Admin dashboard</w:t>
      </w:r>
    </w:p>
    <w:p w14:paraId="2272D229" w14:textId="77777777" w:rsidR="00FA1C6C" w:rsidRDefault="00A44B6B">
      <w:pPr>
        <w:pStyle w:val="LogicBlock"/>
      </w:pPr>
      <w:r>
        <w:t>WHEN AR Admin approves payment exception</w:t>
      </w:r>
    </w:p>
    <w:p w14:paraId="29F539D3" w14:textId="77777777" w:rsidR="00FA1C6C" w:rsidRDefault="00A44B6B">
      <w:pPr>
        <w:pStyle w:val="LogicBlock"/>
      </w:pPr>
      <w:r>
        <w:t xml:space="preserve">    THEN allow order to proceed despite no/partial payment</w:t>
      </w:r>
    </w:p>
    <w:p w14:paraId="3FB81FB4" w14:textId="77777777" w:rsidR="00FA1C6C" w:rsidRDefault="00A44B6B">
      <w:pPr>
        <w:pStyle w:val="LogicBlock"/>
      </w:pPr>
      <w:r>
        <w:t xml:space="preserve">    THEN record approver and approval timestamp</w:t>
      </w:r>
    </w:p>
    <w:p w14:paraId="15A5243F" w14:textId="77777777" w:rsidR="00FA1C6C" w:rsidRDefault="00A44B6B">
      <w:pPr>
        <w:pStyle w:val="LogicBlock"/>
      </w:pPr>
      <w:r>
        <w:t>WHEN AR Admin rejects</w:t>
      </w:r>
    </w:p>
    <w:p w14:paraId="7B6C2EEB" w14:textId="77777777" w:rsidR="00FA1C6C" w:rsidRDefault="00A44B6B">
      <w:pPr>
        <w:pStyle w:val="LogicBlock"/>
      </w:pPr>
      <w:r>
        <w:t xml:space="preserve">    THEN order remains blocked until payment is allocated or approval is granted</w:t>
      </w:r>
    </w:p>
    <w:p w14:paraId="0050E9C2" w14:textId="77777777" w:rsidR="00FA1C6C" w:rsidRDefault="00A44B6B">
      <w:pPr>
        <w:pStyle w:val="Heading1"/>
      </w:pPr>
      <w:r>
        <w:t>ENTITY 2: BNM</w:t>
      </w:r>
    </w:p>
    <w:p w14:paraId="3B2458AC" w14:textId="77777777" w:rsidR="00FA1C6C" w:rsidRDefault="00A44B6B">
      <w:r>
        <w:t>BNM has a stronger webstore-driven model. Paid orders, unpaid orders, RFQs, and export requests may all flow from the WebStore/NopComm environment into NetSuite. The order type/status should be passed from the webstore where possible to simplify NetSuite routing.</w:t>
      </w:r>
    </w:p>
    <w:p w14:paraId="7C6A83DE" w14:textId="77777777" w:rsidR="00FA1C6C" w:rsidRDefault="00A44B6B">
      <w:pPr>
        <w:pStyle w:val="Heading2"/>
      </w:pPr>
      <w:r>
        <w:t>1. BNM webstore order type mapping</w:t>
      </w:r>
    </w:p>
    <w:tbl>
      <w:tblPr>
        <w:tblStyle w:val="WorkflowTable"/>
        <w:tblW w:w="0" w:type="auto"/>
        <w:jc w:val="center"/>
        <w:tblInd w:w="0" w:type="dxa"/>
        <w:tblCellMar>
          <w:top w:w="0" w:type="dxa"/>
          <w:left w:w="0" w:type="dxa"/>
          <w:bottom w:w="0" w:type="dxa"/>
          <w:right w:w="0" w:type="dxa"/>
        </w:tblCellMar>
        <w:tblLook w:val="04A0" w:firstRow="1" w:lastRow="0" w:firstColumn="1" w:lastColumn="0" w:noHBand="0" w:noVBand="1"/>
      </w:tblPr>
      <w:tblGrid>
        <w:gridCol w:w="3456"/>
        <w:gridCol w:w="3456"/>
        <w:gridCol w:w="3456"/>
      </w:tblGrid>
      <w:tr w:rsidR="00FA1C6C" w14:paraId="6880F48B" w14:textId="77777777">
        <w:tblPrEx>
          <w:tblCellMar>
            <w:top w:w="0" w:type="dxa"/>
            <w:left w:w="0" w:type="dxa"/>
            <w:bottom w:w="0" w:type="dxa"/>
            <w:right w:w="0" w:type="dxa"/>
          </w:tblCellMar>
        </w:tblPrEx>
        <w:trPr>
          <w:jc w:val="center"/>
        </w:trPr>
        <w:tc>
          <w:tcPr>
            <w:tcW w:w="3456" w:type="dxa"/>
            <w:shd w:val="clear" w:color="auto" w:fill="D9EAF7"/>
          </w:tcPr>
          <w:p w14:paraId="1D51CB85" w14:textId="77777777" w:rsidR="00FA1C6C" w:rsidRDefault="00A44B6B">
            <w:r>
              <w:rPr>
                <w:b/>
                <w:sz w:val="18"/>
              </w:rPr>
              <w:t>Incoming WebStore type</w:t>
            </w:r>
          </w:p>
        </w:tc>
        <w:tc>
          <w:tcPr>
            <w:tcW w:w="3456" w:type="dxa"/>
            <w:shd w:val="clear" w:color="auto" w:fill="D9EAF7"/>
          </w:tcPr>
          <w:p w14:paraId="65F96822" w14:textId="77777777" w:rsidR="00FA1C6C" w:rsidRDefault="00A44B6B">
            <w:r>
              <w:rPr>
                <w:b/>
                <w:sz w:val="18"/>
              </w:rPr>
              <w:t>NetSuite record</w:t>
            </w:r>
          </w:p>
        </w:tc>
        <w:tc>
          <w:tcPr>
            <w:tcW w:w="3456" w:type="dxa"/>
            <w:shd w:val="clear" w:color="auto" w:fill="D9EAF7"/>
          </w:tcPr>
          <w:p w14:paraId="2C1CD0BF" w14:textId="77777777" w:rsidR="00FA1C6C" w:rsidRDefault="00A44B6B">
            <w:r>
              <w:rPr>
                <w:b/>
                <w:sz w:val="18"/>
              </w:rPr>
              <w:t>Core routing rule</w:t>
            </w:r>
          </w:p>
        </w:tc>
      </w:tr>
      <w:tr w:rsidR="00FA1C6C" w14:paraId="6B3AFB34" w14:textId="77777777">
        <w:tblPrEx>
          <w:tblCellMar>
            <w:top w:w="0" w:type="dxa"/>
            <w:left w:w="0" w:type="dxa"/>
            <w:bottom w:w="0" w:type="dxa"/>
            <w:right w:w="0" w:type="dxa"/>
          </w:tblCellMar>
        </w:tblPrEx>
        <w:trPr>
          <w:jc w:val="center"/>
        </w:trPr>
        <w:tc>
          <w:tcPr>
            <w:tcW w:w="3456" w:type="dxa"/>
          </w:tcPr>
          <w:p w14:paraId="36326B70" w14:textId="77777777" w:rsidR="00FA1C6C" w:rsidRDefault="00A44B6B">
            <w:r>
              <w:rPr>
                <w:sz w:val="18"/>
              </w:rPr>
              <w:t>Paid order</w:t>
            </w:r>
          </w:p>
        </w:tc>
        <w:tc>
          <w:tcPr>
            <w:tcW w:w="3456" w:type="dxa"/>
          </w:tcPr>
          <w:p w14:paraId="47507397" w14:textId="77777777" w:rsidR="00FA1C6C" w:rsidRDefault="00A44B6B">
            <w:r>
              <w:rPr>
                <w:sz w:val="18"/>
              </w:rPr>
              <w:t>Sales Order</w:t>
            </w:r>
          </w:p>
        </w:tc>
        <w:tc>
          <w:tcPr>
            <w:tcW w:w="3456" w:type="dxa"/>
          </w:tcPr>
          <w:p w14:paraId="746F41C4" w14:textId="77777777" w:rsidR="00FA1C6C" w:rsidRDefault="00A44B6B">
            <w:r>
              <w:rPr>
                <w:sz w:val="18"/>
              </w:rPr>
              <w:t>Can be automated if stock and customer details are complete and order is not export.</w:t>
            </w:r>
          </w:p>
        </w:tc>
      </w:tr>
      <w:tr w:rsidR="00FA1C6C" w14:paraId="6F8F7BCA" w14:textId="77777777">
        <w:tblPrEx>
          <w:tblCellMar>
            <w:top w:w="0" w:type="dxa"/>
            <w:left w:w="0" w:type="dxa"/>
            <w:bottom w:w="0" w:type="dxa"/>
            <w:right w:w="0" w:type="dxa"/>
          </w:tblCellMar>
        </w:tblPrEx>
        <w:trPr>
          <w:jc w:val="center"/>
        </w:trPr>
        <w:tc>
          <w:tcPr>
            <w:tcW w:w="3456" w:type="dxa"/>
          </w:tcPr>
          <w:p w14:paraId="50C3F599" w14:textId="77777777" w:rsidR="00FA1C6C" w:rsidRDefault="00A44B6B">
            <w:r>
              <w:rPr>
                <w:sz w:val="18"/>
              </w:rPr>
              <w:t>Unpaid order</w:t>
            </w:r>
          </w:p>
        </w:tc>
        <w:tc>
          <w:tcPr>
            <w:tcW w:w="3456" w:type="dxa"/>
          </w:tcPr>
          <w:p w14:paraId="08B1C43B" w14:textId="77777777" w:rsidR="00FA1C6C" w:rsidRDefault="00A44B6B">
            <w:r>
              <w:rPr>
                <w:sz w:val="18"/>
              </w:rPr>
              <w:t>Opportunity / Request for Quote</w:t>
            </w:r>
          </w:p>
        </w:tc>
        <w:tc>
          <w:tcPr>
            <w:tcW w:w="3456" w:type="dxa"/>
          </w:tcPr>
          <w:p w14:paraId="26C1B026" w14:textId="77777777" w:rsidR="00FA1C6C" w:rsidRDefault="00A44B6B">
            <w:r>
              <w:rPr>
                <w:sz w:val="18"/>
              </w:rPr>
              <w:t>Client did not complete payment; agent may follow up, amend, quote, or terminate.</w:t>
            </w:r>
          </w:p>
        </w:tc>
      </w:tr>
      <w:tr w:rsidR="00FA1C6C" w14:paraId="3B9C3204" w14:textId="77777777">
        <w:tblPrEx>
          <w:tblCellMar>
            <w:top w:w="0" w:type="dxa"/>
            <w:left w:w="0" w:type="dxa"/>
            <w:bottom w:w="0" w:type="dxa"/>
            <w:right w:w="0" w:type="dxa"/>
          </w:tblCellMar>
        </w:tblPrEx>
        <w:trPr>
          <w:jc w:val="center"/>
        </w:trPr>
        <w:tc>
          <w:tcPr>
            <w:tcW w:w="3456" w:type="dxa"/>
          </w:tcPr>
          <w:p w14:paraId="6E8CFA5A" w14:textId="77777777" w:rsidR="00FA1C6C" w:rsidRDefault="00A44B6B">
            <w:r>
              <w:rPr>
                <w:sz w:val="18"/>
              </w:rPr>
              <w:t>Request for quote</w:t>
            </w:r>
          </w:p>
        </w:tc>
        <w:tc>
          <w:tcPr>
            <w:tcW w:w="3456" w:type="dxa"/>
          </w:tcPr>
          <w:p w14:paraId="316D4635" w14:textId="77777777" w:rsidR="00FA1C6C" w:rsidRDefault="00A44B6B">
            <w:r>
              <w:rPr>
                <w:sz w:val="18"/>
              </w:rPr>
              <w:t>Opportunity</w:t>
            </w:r>
          </w:p>
        </w:tc>
        <w:tc>
          <w:tcPr>
            <w:tcW w:w="3456" w:type="dxa"/>
          </w:tcPr>
          <w:p w14:paraId="482B2E4E" w14:textId="77777777" w:rsidR="00FA1C6C" w:rsidRDefault="00A44B6B">
            <w:r>
              <w:rPr>
                <w:sz w:val="18"/>
              </w:rPr>
              <w:t>May include cart details or may be a general request.</w:t>
            </w:r>
          </w:p>
        </w:tc>
      </w:tr>
      <w:tr w:rsidR="00FA1C6C" w14:paraId="1817CDB3" w14:textId="77777777">
        <w:tblPrEx>
          <w:tblCellMar>
            <w:top w:w="0" w:type="dxa"/>
            <w:left w:w="0" w:type="dxa"/>
            <w:bottom w:w="0" w:type="dxa"/>
            <w:right w:w="0" w:type="dxa"/>
          </w:tblCellMar>
        </w:tblPrEx>
        <w:trPr>
          <w:jc w:val="center"/>
        </w:trPr>
        <w:tc>
          <w:tcPr>
            <w:tcW w:w="3456" w:type="dxa"/>
          </w:tcPr>
          <w:p w14:paraId="72378876" w14:textId="77777777" w:rsidR="00FA1C6C" w:rsidRDefault="00A44B6B">
            <w:r>
              <w:rPr>
                <w:sz w:val="18"/>
              </w:rPr>
              <w:t>Export request - unpaid</w:t>
            </w:r>
          </w:p>
        </w:tc>
        <w:tc>
          <w:tcPr>
            <w:tcW w:w="3456" w:type="dxa"/>
          </w:tcPr>
          <w:p w14:paraId="577AFBDF" w14:textId="77777777" w:rsidR="00FA1C6C" w:rsidRDefault="00A44B6B">
            <w:r>
              <w:rPr>
                <w:sz w:val="18"/>
              </w:rPr>
              <w:t>Opportunity</w:t>
            </w:r>
          </w:p>
        </w:tc>
        <w:tc>
          <w:tcPr>
            <w:tcW w:w="3456" w:type="dxa"/>
          </w:tcPr>
          <w:p w14:paraId="241D6E29" w14:textId="77777777" w:rsidR="00FA1C6C" w:rsidRDefault="00A44B6B">
            <w:r>
              <w:rPr>
                <w:sz w:val="18"/>
              </w:rPr>
              <w:t>Route to export/team manager for checks and quote handling.</w:t>
            </w:r>
          </w:p>
        </w:tc>
      </w:tr>
      <w:tr w:rsidR="00FA1C6C" w14:paraId="078470F0" w14:textId="77777777">
        <w:tblPrEx>
          <w:tblCellMar>
            <w:top w:w="0" w:type="dxa"/>
            <w:left w:w="0" w:type="dxa"/>
            <w:bottom w:w="0" w:type="dxa"/>
            <w:right w:w="0" w:type="dxa"/>
          </w:tblCellMar>
        </w:tblPrEx>
        <w:trPr>
          <w:jc w:val="center"/>
        </w:trPr>
        <w:tc>
          <w:tcPr>
            <w:tcW w:w="3456" w:type="dxa"/>
          </w:tcPr>
          <w:p w14:paraId="643B0558" w14:textId="77777777" w:rsidR="00FA1C6C" w:rsidRDefault="00A44B6B">
            <w:r>
              <w:rPr>
                <w:sz w:val="18"/>
              </w:rPr>
              <w:t>Export order - paid</w:t>
            </w:r>
          </w:p>
        </w:tc>
        <w:tc>
          <w:tcPr>
            <w:tcW w:w="3456" w:type="dxa"/>
          </w:tcPr>
          <w:p w14:paraId="4748FF73" w14:textId="77777777" w:rsidR="00FA1C6C" w:rsidRDefault="00A44B6B">
            <w:r>
              <w:rPr>
                <w:sz w:val="18"/>
              </w:rPr>
              <w:t>Sales Order</w:t>
            </w:r>
          </w:p>
        </w:tc>
        <w:tc>
          <w:tcPr>
            <w:tcW w:w="3456" w:type="dxa"/>
          </w:tcPr>
          <w:p w14:paraId="567CA9A1" w14:textId="77777777" w:rsidR="00FA1C6C" w:rsidRDefault="00A44B6B">
            <w:r>
              <w:rPr>
                <w:sz w:val="18"/>
              </w:rPr>
              <w:t>Still route to export/team manager; do not fully automate. Freight/duties lines should pull through from webstore/DHL plugin.</w:t>
            </w:r>
          </w:p>
        </w:tc>
      </w:tr>
    </w:tbl>
    <w:p w14:paraId="7EED6CCB" w14:textId="77777777" w:rsidR="00FA1C6C" w:rsidRDefault="00FA1C6C"/>
    <w:p w14:paraId="75739E21" w14:textId="77777777" w:rsidR="00FA1C6C" w:rsidRDefault="00A44B6B">
      <w:pPr>
        <w:pStyle w:val="LogicBlock"/>
      </w:pPr>
      <w:r>
        <w:t>WHEN BNM WebStore record is received</w:t>
      </w:r>
    </w:p>
    <w:p w14:paraId="6F8657E3" w14:textId="77777777" w:rsidR="00FA1C6C" w:rsidRDefault="00A44B6B">
      <w:pPr>
        <w:pStyle w:val="LogicBlock"/>
      </w:pPr>
      <w:r>
        <w:t xml:space="preserve">    READ order status/type supplied by WebStore</w:t>
      </w:r>
    </w:p>
    <w:p w14:paraId="0FE6A211" w14:textId="77777777" w:rsidR="00FA1C6C" w:rsidRDefault="00A44B6B">
      <w:pPr>
        <w:pStyle w:val="LogicBlock"/>
      </w:pPr>
      <w:r>
        <w:t xml:space="preserve">    IF status = Paid Order AND not Export</w:t>
      </w:r>
    </w:p>
    <w:p w14:paraId="1DE430BB" w14:textId="77777777" w:rsidR="00FA1C6C" w:rsidRDefault="00A44B6B">
      <w:pPr>
        <w:pStyle w:val="LogicBlock"/>
      </w:pPr>
      <w:r>
        <w:t xml:space="preserve">        THEN create Sales Order</w:t>
      </w:r>
    </w:p>
    <w:p w14:paraId="562E4582" w14:textId="77777777" w:rsidR="00FA1C6C" w:rsidRDefault="00A44B6B">
      <w:pPr>
        <w:pStyle w:val="LogicBlock"/>
      </w:pPr>
      <w:r>
        <w:t xml:space="preserve">    IF status = Unpaid Order</w:t>
      </w:r>
    </w:p>
    <w:p w14:paraId="482D6252" w14:textId="77777777" w:rsidR="00FA1C6C" w:rsidRDefault="00A44B6B">
      <w:pPr>
        <w:pStyle w:val="LogicBlock"/>
      </w:pPr>
      <w:r>
        <w:t xml:space="preserve">        THEN create Opportunity / RFQ</w:t>
      </w:r>
    </w:p>
    <w:p w14:paraId="1021B251" w14:textId="77777777" w:rsidR="00FA1C6C" w:rsidRDefault="00A44B6B">
      <w:pPr>
        <w:pStyle w:val="LogicBlock"/>
      </w:pPr>
      <w:r>
        <w:t xml:space="preserve">    IF status = Request for Quote</w:t>
      </w:r>
    </w:p>
    <w:p w14:paraId="77C28EAF" w14:textId="77777777" w:rsidR="00FA1C6C" w:rsidRDefault="00A44B6B">
      <w:pPr>
        <w:pStyle w:val="LogicBlock"/>
      </w:pPr>
      <w:r>
        <w:t xml:space="preserve">        THEN create Opportunity</w:t>
      </w:r>
    </w:p>
    <w:p w14:paraId="7DE8D7CA" w14:textId="77777777" w:rsidR="00FA1C6C" w:rsidRDefault="00A44B6B">
      <w:pPr>
        <w:pStyle w:val="LogicBlock"/>
      </w:pPr>
      <w:r>
        <w:t xml:space="preserve">    IF type = Export</w:t>
      </w:r>
    </w:p>
    <w:p w14:paraId="68AB6946" w14:textId="77777777" w:rsidR="00FA1C6C" w:rsidRDefault="00A44B6B">
      <w:pPr>
        <w:pStyle w:val="LogicBlock"/>
      </w:pPr>
      <w:r>
        <w:t xml:space="preserve">        IF paid</w:t>
      </w:r>
    </w:p>
    <w:p w14:paraId="12F29D3D" w14:textId="77777777" w:rsidR="00FA1C6C" w:rsidRDefault="00A44B6B">
      <w:pPr>
        <w:pStyle w:val="LogicBlock"/>
      </w:pPr>
      <w:r>
        <w:t xml:space="preserve">            THEN create Sales Order but route to export/team manager</w:t>
      </w:r>
    </w:p>
    <w:p w14:paraId="0086FBD7" w14:textId="77777777" w:rsidR="00FA1C6C" w:rsidRDefault="00A44B6B">
      <w:pPr>
        <w:pStyle w:val="LogicBlock"/>
      </w:pPr>
      <w:r>
        <w:t xml:space="preserve">        ELSE</w:t>
      </w:r>
    </w:p>
    <w:p w14:paraId="55780FF1" w14:textId="77777777" w:rsidR="00FA1C6C" w:rsidRDefault="00A44B6B">
      <w:pPr>
        <w:pStyle w:val="LogicBlock"/>
      </w:pPr>
      <w:r>
        <w:t xml:space="preserve">            create Opportunity and route to export/team manager</w:t>
      </w:r>
    </w:p>
    <w:p w14:paraId="7A086A2A" w14:textId="77777777" w:rsidR="00FA1C6C" w:rsidRDefault="00A44B6B">
      <w:pPr>
        <w:pStyle w:val="Heading2"/>
      </w:pPr>
      <w:r>
        <w:t>2. BNM client and contact matching</w:t>
      </w:r>
    </w:p>
    <w:p w14:paraId="2FDDBBDA" w14:textId="77777777" w:rsidR="00FA1C6C" w:rsidRDefault="00A44B6B">
      <w:pPr>
        <w:pStyle w:val="LogicBlock"/>
      </w:pPr>
      <w:r>
        <w:t>FOR each BNM WebStore / brand store</w:t>
      </w:r>
    </w:p>
    <w:p w14:paraId="687C77EE" w14:textId="77777777" w:rsidR="00FA1C6C" w:rsidRDefault="00A44B6B">
      <w:pPr>
        <w:pStyle w:val="LogicBlock"/>
      </w:pPr>
      <w:r>
        <w:t xml:space="preserve">    USE the relevant brand COD customer account</w:t>
      </w:r>
    </w:p>
    <w:p w14:paraId="0A11C838" w14:textId="77777777" w:rsidR="00FA1C6C" w:rsidRDefault="00A44B6B">
      <w:pPr>
        <w:pStyle w:val="LogicBlock"/>
      </w:pPr>
      <w:r>
        <w:t xml:space="preserve">    Example: Absa webstore orders go to customer = ABSACOD</w:t>
      </w:r>
    </w:p>
    <w:p w14:paraId="673ACF41" w14:textId="77777777" w:rsidR="00FA1C6C" w:rsidRDefault="00A44B6B">
      <w:pPr>
        <w:pStyle w:val="LogicBlock"/>
      </w:pPr>
      <w:r>
        <w:t xml:space="preserve">    DO NOT create separate customers for each ordinary non-export web user</w:t>
      </w:r>
    </w:p>
    <w:p w14:paraId="562DD252" w14:textId="77777777" w:rsidR="00FA1C6C" w:rsidRDefault="00A44B6B">
      <w:pPr>
        <w:pStyle w:val="LogicBlock"/>
      </w:pPr>
      <w:r>
        <w:t xml:space="preserve">    MATCH web user email against contacts under the applicable COD customer</w:t>
      </w:r>
    </w:p>
    <w:p w14:paraId="36EA683C" w14:textId="77777777" w:rsidR="00FA1C6C" w:rsidRDefault="00A44B6B">
      <w:pPr>
        <w:pStyle w:val="LogicBlock"/>
      </w:pPr>
      <w:r>
        <w:t xml:space="preserve">    IF contact exists</w:t>
      </w:r>
    </w:p>
    <w:p w14:paraId="59AD9478" w14:textId="77777777" w:rsidR="00FA1C6C" w:rsidRDefault="00A44B6B">
      <w:pPr>
        <w:pStyle w:val="LogicBlock"/>
      </w:pPr>
      <w:r>
        <w:t xml:space="preserve">        THEN place order/opportunity against that contact</w:t>
      </w:r>
    </w:p>
    <w:p w14:paraId="7325B527" w14:textId="77777777" w:rsidR="00FA1C6C" w:rsidRDefault="00A44B6B">
      <w:pPr>
        <w:pStyle w:val="LogicBlock"/>
      </w:pPr>
      <w:r>
        <w:t xml:space="preserve">    ELSE</w:t>
      </w:r>
    </w:p>
    <w:p w14:paraId="08A39926" w14:textId="77777777" w:rsidR="00FA1C6C" w:rsidRDefault="00A44B6B">
      <w:pPr>
        <w:pStyle w:val="LogicBlock"/>
      </w:pPr>
      <w:r>
        <w:t xml:space="preserve">        create new contact under applicable COD customer</w:t>
      </w:r>
    </w:p>
    <w:p w14:paraId="07370393" w14:textId="77777777" w:rsidR="00FA1C6C" w:rsidRDefault="00A44B6B">
      <w:pPr>
        <w:pStyle w:val="LogicBlock"/>
      </w:pPr>
      <w:r>
        <w:t xml:space="preserve">        THEN link order/opportunity to new contact</w:t>
      </w:r>
    </w:p>
    <w:p w14:paraId="6490DDCA" w14:textId="77777777" w:rsidR="00FA1C6C" w:rsidRDefault="00A44B6B">
      <w:pPr>
        <w:pStyle w:val="Heading2"/>
      </w:pPr>
      <w:r>
        <w:t>3. BNM agent assignment</w:t>
      </w:r>
    </w:p>
    <w:p w14:paraId="249981D9" w14:textId="77777777" w:rsidR="00FA1C6C" w:rsidRDefault="00A44B6B">
      <w:pPr>
        <w:pStyle w:val="LogicBlock"/>
      </w:pPr>
      <w:r>
        <w:t>IF BNM order/opportunity type = Export</w:t>
      </w:r>
    </w:p>
    <w:p w14:paraId="30173827" w14:textId="77777777" w:rsidR="00FA1C6C" w:rsidRDefault="00A44B6B">
      <w:pPr>
        <w:pStyle w:val="LogicBlock"/>
      </w:pPr>
      <w:r>
        <w:t xml:space="preserve">    THEN assign to export/team manager</w:t>
      </w:r>
    </w:p>
    <w:p w14:paraId="05D1ED3D" w14:textId="77777777" w:rsidR="00FA1C6C" w:rsidRDefault="00A44B6B">
      <w:pPr>
        <w:pStyle w:val="LogicBlock"/>
      </w:pPr>
      <w:r>
        <w:t>ELSE</w:t>
      </w:r>
    </w:p>
    <w:p w14:paraId="6186F20F" w14:textId="77777777" w:rsidR="00FA1C6C" w:rsidRDefault="00A44B6B">
      <w:pPr>
        <w:pStyle w:val="LogicBlock"/>
      </w:pPr>
      <w:r>
        <w:t xml:space="preserve">    assign to fixed webstore agent for that WebStore/brand</w:t>
      </w:r>
    </w:p>
    <w:p w14:paraId="11010C6F" w14:textId="77777777" w:rsidR="00FA1C6C" w:rsidRDefault="00A44B6B">
      <w:pPr>
        <w:pStyle w:val="LogicBlock"/>
      </w:pPr>
      <w:r>
        <w:t>RECOMMENDATION:</w:t>
      </w:r>
    </w:p>
    <w:p w14:paraId="7046AFC6" w14:textId="77777777" w:rsidR="00FA1C6C" w:rsidRDefault="00A44B6B">
      <w:pPr>
        <w:pStyle w:val="LogicBlock"/>
      </w:pPr>
      <w:r>
        <w:t xml:space="preserve">    WebStore should pass either agent identifier OR order source/type/brand/export flag</w:t>
      </w:r>
    </w:p>
    <w:p w14:paraId="62D23AA2" w14:textId="77777777" w:rsidR="00FA1C6C" w:rsidRDefault="00A44B6B">
      <w:pPr>
        <w:pStyle w:val="LogicBlock"/>
      </w:pPr>
      <w:r>
        <w:t xml:space="preserve">    NetSuite can then map source/type to correct agent or manager using configurable mapping table</w:t>
      </w:r>
    </w:p>
    <w:p w14:paraId="362054DC" w14:textId="77777777" w:rsidR="00FA1C6C" w:rsidRDefault="00A44B6B">
      <w:pPr>
        <w:pStyle w:val="Heading2"/>
      </w:pPr>
      <w:r>
        <w:t>4. BNM automation for paid web orders</w:t>
      </w:r>
    </w:p>
    <w:p w14:paraId="11644701" w14:textId="77777777" w:rsidR="00FA1C6C" w:rsidRDefault="00A44B6B">
      <w:pPr>
        <w:pStyle w:val="LogicBlock"/>
      </w:pPr>
      <w:r>
        <w:t>WHEN BNM Paid Sales Order is created from WebStore</w:t>
      </w:r>
    </w:p>
    <w:p w14:paraId="4F04A4FD" w14:textId="77777777" w:rsidR="00FA1C6C" w:rsidRDefault="00A44B6B">
      <w:pPr>
        <w:pStyle w:val="LogicBlock"/>
      </w:pPr>
      <w:r>
        <w:t xml:space="preserve">    IF order is Export</w:t>
      </w:r>
    </w:p>
    <w:p w14:paraId="003A5D86" w14:textId="77777777" w:rsidR="00FA1C6C" w:rsidRDefault="00A44B6B">
      <w:pPr>
        <w:pStyle w:val="LogicBlock"/>
      </w:pPr>
      <w:r>
        <w:t xml:space="preserve">        THEN assign to export/team manager</w:t>
      </w:r>
    </w:p>
    <w:p w14:paraId="5A228876" w14:textId="77777777" w:rsidR="00FA1C6C" w:rsidRDefault="00A44B6B">
      <w:pPr>
        <w:pStyle w:val="LogicBlock"/>
      </w:pPr>
      <w:r>
        <w:t xml:space="preserve">        THEN do not automate to warehouse</w:t>
      </w:r>
    </w:p>
    <w:p w14:paraId="79DA0C34" w14:textId="77777777" w:rsidR="00FA1C6C" w:rsidRDefault="00A44B6B">
      <w:pPr>
        <w:pStyle w:val="LogicBlock"/>
      </w:pPr>
      <w:r>
        <w:t xml:space="preserve">    ELSE IF stock is available/on hand for all order lines</w:t>
      </w:r>
    </w:p>
    <w:p w14:paraId="3D13205A" w14:textId="77777777" w:rsidR="00FA1C6C" w:rsidRDefault="00A44B6B">
      <w:pPr>
        <w:pStyle w:val="LogicBlock"/>
      </w:pPr>
      <w:r>
        <w:t xml:space="preserve">        AND user details are complete: address, name, contact number/email</w:t>
      </w:r>
    </w:p>
    <w:p w14:paraId="21CCE11B" w14:textId="77777777" w:rsidR="00FA1C6C" w:rsidRDefault="00A44B6B">
      <w:pPr>
        <w:pStyle w:val="LogicBlock"/>
      </w:pPr>
      <w:r>
        <w:t xml:space="preserve">        AND payment status = Paid</w:t>
      </w:r>
    </w:p>
    <w:p w14:paraId="4BE49C6E" w14:textId="77777777" w:rsidR="00FA1C6C" w:rsidRDefault="00A44B6B">
      <w:pPr>
        <w:pStyle w:val="LogicBlock"/>
      </w:pPr>
      <w:r>
        <w:t xml:space="preserve">        THEN reserve stock automatically</w:t>
      </w:r>
    </w:p>
    <w:p w14:paraId="1C51F6B7" w14:textId="77777777" w:rsidR="00FA1C6C" w:rsidRDefault="00A44B6B">
      <w:pPr>
        <w:pStyle w:val="LogicBlock"/>
      </w:pPr>
      <w:r>
        <w:t xml:space="preserve">        THEN send order-in-progress confirmation email to client/contact</w:t>
      </w:r>
    </w:p>
    <w:p w14:paraId="0F727A4A" w14:textId="77777777" w:rsidR="00FA1C6C" w:rsidRDefault="00A44B6B">
      <w:pPr>
        <w:pStyle w:val="LogicBlock"/>
      </w:pPr>
      <w:r>
        <w:t xml:space="preserve">        THEN move order to Warehouse Fulfilment Queue</w:t>
      </w:r>
    </w:p>
    <w:p w14:paraId="35CA1803" w14:textId="77777777" w:rsidR="00FA1C6C" w:rsidRDefault="00A44B6B">
      <w:pPr>
        <w:pStyle w:val="LogicBlock"/>
      </w:pPr>
      <w:r>
        <w:t xml:space="preserve">        THEN notify warehouse as required</w:t>
      </w:r>
    </w:p>
    <w:p w14:paraId="25080E99" w14:textId="77777777" w:rsidR="00FA1C6C" w:rsidRDefault="00A44B6B">
      <w:pPr>
        <w:pStyle w:val="LogicBlock"/>
      </w:pPr>
      <w:r>
        <w:t xml:space="preserve">    ELSE</w:t>
      </w:r>
    </w:p>
    <w:p w14:paraId="4124BF73" w14:textId="77777777" w:rsidR="00FA1C6C" w:rsidRDefault="00A44B6B">
      <w:pPr>
        <w:pStyle w:val="LogicBlock"/>
      </w:pPr>
      <w:r>
        <w:t xml:space="preserve">        assign to relevant webstore agent for manual intervention</w:t>
      </w:r>
    </w:p>
    <w:p w14:paraId="39D17DA3" w14:textId="77777777" w:rsidR="00FA1C6C" w:rsidRDefault="00A44B6B">
      <w:pPr>
        <w:pStyle w:val="LogicBlock"/>
      </w:pPr>
      <w:r>
        <w:t xml:space="preserve">        SET exception reason = Stock unavailable OR Details incomplete OR Other</w:t>
      </w:r>
    </w:p>
    <w:p w14:paraId="34CDAE68" w14:textId="77777777" w:rsidR="00FA1C6C" w:rsidRDefault="00A44B6B">
      <w:pPr>
        <w:pStyle w:val="Heading2"/>
      </w:pPr>
      <w:r>
        <w:t>5. BNM margin controls</w:t>
      </w:r>
    </w:p>
    <w:p w14:paraId="51A89D9A" w14:textId="77777777" w:rsidR="00FA1C6C" w:rsidRDefault="00A44B6B">
      <w:r>
        <w:t>Same control logic as CBP, but approval group changes to BNM Sales Admin.</w:t>
      </w:r>
    </w:p>
    <w:p w14:paraId="4CB30445" w14:textId="77777777" w:rsidR="00FA1C6C" w:rsidRDefault="00A44B6B">
      <w:pPr>
        <w:pStyle w:val="LogicBlock"/>
      </w:pPr>
      <w:r>
        <w:t>WHEN BNM quote/order is saved OR user attempts to move it forward</w:t>
      </w:r>
    </w:p>
    <w:p w14:paraId="0AB7B76B" w14:textId="77777777" w:rsidR="00FA1C6C" w:rsidRDefault="00A44B6B">
      <w:pPr>
        <w:pStyle w:val="LogicBlock"/>
      </w:pPr>
      <w:r>
        <w:t xml:space="preserve">    FOR EACH item line</w:t>
      </w:r>
    </w:p>
    <w:p w14:paraId="45042A02" w14:textId="77777777" w:rsidR="00FA1C6C" w:rsidRDefault="00A44B6B">
      <w:pPr>
        <w:pStyle w:val="LogicBlock"/>
      </w:pPr>
      <w:r>
        <w:t xml:space="preserve">        IF item profit margin &lt; 20%</w:t>
      </w:r>
    </w:p>
    <w:p w14:paraId="4BCC7A06" w14:textId="77777777" w:rsidR="00FA1C6C" w:rsidRDefault="00A44B6B">
      <w:pPr>
        <w:pStyle w:val="LogicBlock"/>
      </w:pPr>
      <w:r>
        <w:t xml:space="preserve">            THEN show warning: "Please check item margin"</w:t>
      </w:r>
    </w:p>
    <w:p w14:paraId="7E721636" w14:textId="77777777" w:rsidR="00FA1C6C" w:rsidRDefault="00A44B6B">
      <w:pPr>
        <w:pStyle w:val="LogicBlock"/>
      </w:pPr>
      <w:r>
        <w:t xml:space="preserve">        IF item profit margin &lt; 0%</w:t>
      </w:r>
    </w:p>
    <w:p w14:paraId="79CB143E" w14:textId="77777777" w:rsidR="00FA1C6C" w:rsidRDefault="00A44B6B">
      <w:pPr>
        <w:pStyle w:val="LogicBlock"/>
      </w:pPr>
      <w:r>
        <w:t xml:space="preserve">            THEN show stronger warning/flag: "Item is in a loss"</w:t>
      </w:r>
    </w:p>
    <w:p w14:paraId="7ED48DD3" w14:textId="77777777" w:rsidR="00FA1C6C" w:rsidRDefault="00A44B6B">
      <w:pPr>
        <w:pStyle w:val="LogicBlock"/>
      </w:pPr>
      <w:r>
        <w:t xml:space="preserve">    CALCULATE total job margin</w:t>
      </w:r>
    </w:p>
    <w:p w14:paraId="3B51C8DF" w14:textId="3E7C690E" w:rsidR="00FA1C6C" w:rsidRDefault="00A44B6B">
      <w:pPr>
        <w:pStyle w:val="LogicBlock"/>
      </w:pPr>
      <w:r>
        <w:t xml:space="preserve">    IF total job </w:t>
      </w:r>
      <w:r>
        <w:t>margin &lt; 24%</w:t>
      </w:r>
    </w:p>
    <w:p w14:paraId="4B93D82C" w14:textId="77777777" w:rsidR="00FA1C6C" w:rsidRDefault="00A44B6B">
      <w:pPr>
        <w:pStyle w:val="LogicBlock"/>
      </w:pPr>
      <w:r>
        <w:t xml:space="preserve">        THEN set status = Pending BNM Sales Admin Approval</w:t>
      </w:r>
    </w:p>
    <w:p w14:paraId="4DE64B03" w14:textId="77777777" w:rsidR="00446EB9" w:rsidRDefault="00A44B6B">
      <w:pPr>
        <w:pStyle w:val="LogicBlock"/>
      </w:pPr>
      <w:r>
        <w:t xml:space="preserve">        THEN route approval to group = "BNM Sales Admin"</w:t>
      </w:r>
      <w:r w:rsidR="00446EB9">
        <w:t xml:space="preserve">, if user is also part of BNM Sales Admin group </w:t>
      </w:r>
    </w:p>
    <w:p w14:paraId="1F677B25" w14:textId="26853AF3" w:rsidR="00446EB9" w:rsidRDefault="00446EB9" w:rsidP="00446EB9">
      <w:pPr>
        <w:pStyle w:val="LogicBlock"/>
        <w:ind w:left="720" w:firstLine="360"/>
      </w:pPr>
      <w:r>
        <w:t>then user can authorize without further block, ELSE</w:t>
      </w:r>
    </w:p>
    <w:p w14:paraId="77924C36" w14:textId="77777777" w:rsidR="00FA1C6C" w:rsidRDefault="00A44B6B">
      <w:pPr>
        <w:pStyle w:val="LogicBlock"/>
      </w:pPr>
      <w:r>
        <w:t xml:space="preserve">        THEN block quote/order progression until approved</w:t>
      </w:r>
    </w:p>
    <w:p w14:paraId="4282B3E6" w14:textId="77777777" w:rsidR="00FA1C6C" w:rsidRDefault="00A44B6B">
      <w:pPr>
        <w:pStyle w:val="Heading2"/>
      </w:pPr>
      <w:r>
        <w:t>6. BNM intern workflow</w:t>
      </w:r>
    </w:p>
    <w:p w14:paraId="2B3C47E9" w14:textId="77777777" w:rsidR="00FA1C6C" w:rsidRDefault="00A44B6B">
      <w:pPr>
        <w:pStyle w:val="LogicBlock"/>
      </w:pPr>
      <w:r>
        <w:t>IF employee is marked as Intern OR role = Sales Intern</w:t>
      </w:r>
    </w:p>
    <w:p w14:paraId="429F88D1" w14:textId="77777777" w:rsidR="00FA1C6C" w:rsidRDefault="00A44B6B">
      <w:pPr>
        <w:pStyle w:val="LogicBlock"/>
      </w:pPr>
      <w:r>
        <w:t xml:space="preserve">    THEN sales orders/quotes require direct manager approval before progression</w:t>
      </w:r>
    </w:p>
    <w:p w14:paraId="7D50853A" w14:textId="77777777" w:rsidR="00FA1C6C" w:rsidRDefault="00A44B6B">
      <w:pPr>
        <w:pStyle w:val="LogicBlock"/>
      </w:pPr>
      <w:r>
        <w:t>WHEN intern attempts to move quote/order forward</w:t>
      </w:r>
    </w:p>
    <w:p w14:paraId="1513F0F8" w14:textId="77777777" w:rsidR="00FA1C6C" w:rsidRDefault="00A44B6B">
      <w:pPr>
        <w:pStyle w:val="LogicBlock"/>
      </w:pPr>
      <w:r>
        <w:t xml:space="preserve">    ROUTE approval to direct manager on employee profile</w:t>
      </w:r>
    </w:p>
    <w:p w14:paraId="391006FA" w14:textId="77777777" w:rsidR="00FA1C6C" w:rsidRDefault="00A44B6B">
      <w:pPr>
        <w:pStyle w:val="LogicBlock"/>
      </w:pPr>
      <w:r>
        <w:t xml:space="preserve">    BLOCK progression until approval is granted</w:t>
      </w:r>
    </w:p>
    <w:p w14:paraId="36E87718" w14:textId="77777777" w:rsidR="00FA1C6C" w:rsidRDefault="00A44B6B">
      <w:pPr>
        <w:pStyle w:val="Heading2"/>
      </w:pPr>
      <w:r>
        <w:t>7. BNM COD handling - soft warning, paid status visibility</w:t>
      </w:r>
    </w:p>
    <w:p w14:paraId="0F2D9822" w14:textId="77777777" w:rsidR="00FA1C6C" w:rsidRDefault="00A44B6B">
      <w:pPr>
        <w:pStyle w:val="LogicBlock"/>
      </w:pPr>
      <w:r>
        <w:t>IF BNM customer/order is COD</w:t>
      </w:r>
    </w:p>
    <w:p w14:paraId="6331FD9B" w14:textId="77777777" w:rsidR="00FA1C6C" w:rsidRDefault="00A44B6B">
      <w:pPr>
        <w:pStyle w:val="LogicBlock"/>
      </w:pPr>
      <w:r>
        <w:t xml:space="preserve">    THEN do not hard block by default</w:t>
      </w:r>
    </w:p>
    <w:p w14:paraId="0FDB186D" w14:textId="77777777" w:rsidR="00FA1C6C" w:rsidRDefault="00A44B6B">
      <w:pPr>
        <w:pStyle w:val="LogicBlock"/>
      </w:pPr>
      <w:r>
        <w:t xml:space="preserve">    SHOW warning / visual indicator that payment is required</w:t>
      </w:r>
    </w:p>
    <w:p w14:paraId="6344BD66" w14:textId="77777777" w:rsidR="00FA1C6C" w:rsidRDefault="00A44B6B">
      <w:pPr>
        <w:pStyle w:val="LogicBlock"/>
      </w:pPr>
      <w:r>
        <w:t xml:space="preserve">    IF quote/pro-forma is sent and client pays by EFT</w:t>
      </w:r>
    </w:p>
    <w:p w14:paraId="5F22EDE9" w14:textId="77777777" w:rsidR="00FA1C6C" w:rsidRDefault="00A44B6B">
      <w:pPr>
        <w:pStyle w:val="LogicBlock"/>
      </w:pPr>
      <w:r>
        <w:t xml:space="preserve">        THEN AR allocates payment against open order</w:t>
      </w:r>
    </w:p>
    <w:p w14:paraId="5A0DE726" w14:textId="77777777" w:rsidR="00FA1C6C" w:rsidRDefault="00A44B6B">
      <w:pPr>
        <w:pStyle w:val="LogicBlock"/>
      </w:pPr>
      <w:r>
        <w:t xml:space="preserve">        WHEN allocated payment &gt;= order total</w:t>
      </w:r>
    </w:p>
    <w:p w14:paraId="62697F09" w14:textId="77777777" w:rsidR="00FA1C6C" w:rsidRDefault="00A44B6B">
      <w:pPr>
        <w:pStyle w:val="LogicBlock"/>
      </w:pPr>
      <w:r>
        <w:t xml:space="preserve">            THEN update payment status = Paid</w:t>
      </w:r>
    </w:p>
    <w:p w14:paraId="043B5B22" w14:textId="77777777" w:rsidR="00FA1C6C" w:rsidRDefault="00A44B6B">
      <w:pPr>
        <w:pStyle w:val="LogicBlock"/>
      </w:pPr>
      <w:r>
        <w:t xml:space="preserve">            THEN show order in agent dashboard = COD Paid / Ready to Fulfil</w:t>
      </w:r>
    </w:p>
    <w:p w14:paraId="7423D92D" w14:textId="77777777" w:rsidR="00FA1C6C" w:rsidRDefault="00A44B6B">
      <w:pPr>
        <w:pStyle w:val="LogicBlock"/>
      </w:pPr>
      <w:r>
        <w:t xml:space="preserve">        ELSE</w:t>
      </w:r>
    </w:p>
    <w:p w14:paraId="1E4F8B89" w14:textId="77777777" w:rsidR="00FA1C6C" w:rsidRDefault="00A44B6B">
      <w:pPr>
        <w:pStyle w:val="LogicBlock"/>
      </w:pPr>
      <w:r>
        <w:t xml:space="preserve">            show status = COD Pending Payment</w:t>
      </w:r>
    </w:p>
    <w:p w14:paraId="6CA8C7BB" w14:textId="77777777" w:rsidR="00FA1C6C" w:rsidRDefault="00A44B6B">
      <w:pPr>
        <w:pStyle w:val="LogicBlock"/>
      </w:pPr>
      <w:r>
        <w:t>AGENT dashboard must show:</w:t>
      </w:r>
    </w:p>
    <w:p w14:paraId="22033D48" w14:textId="77777777" w:rsidR="00FA1C6C" w:rsidRDefault="00A44B6B">
      <w:pPr>
        <w:pStyle w:val="LogicBlock"/>
      </w:pPr>
      <w:r>
        <w:t xml:space="preserve">    COD Pending Payment</w:t>
      </w:r>
    </w:p>
    <w:p w14:paraId="7152BFCE" w14:textId="77777777" w:rsidR="00FA1C6C" w:rsidRDefault="00A44B6B">
      <w:pPr>
        <w:pStyle w:val="LogicBlock"/>
      </w:pPr>
      <w:r>
        <w:t xml:space="preserve">    COD Paid / Ready to Fulfil</w:t>
      </w:r>
    </w:p>
    <w:p w14:paraId="0E953B13" w14:textId="77777777" w:rsidR="00FA1C6C" w:rsidRDefault="00A44B6B">
      <w:pPr>
        <w:pStyle w:val="LogicBlock"/>
      </w:pPr>
      <w:r>
        <w:t xml:space="preserve">    COD Exceptions</w:t>
      </w:r>
    </w:p>
    <w:p w14:paraId="0E07F77C" w14:textId="77777777" w:rsidR="00FA1C6C" w:rsidRDefault="00A44B6B">
      <w:pPr>
        <w:pStyle w:val="Heading2"/>
      </w:pPr>
      <w:r>
        <w:t>8. BNM high value order monitoring</w:t>
      </w:r>
    </w:p>
    <w:p w14:paraId="62AE10A2" w14:textId="77777777" w:rsidR="00FA1C6C" w:rsidRDefault="00A44B6B">
      <w:pPr>
        <w:pStyle w:val="LogicBlock"/>
      </w:pPr>
      <w:r>
        <w:t>WHEN BNM order is saved</w:t>
      </w:r>
    </w:p>
    <w:p w14:paraId="4AC106B8" w14:textId="77777777" w:rsidR="00FA1C6C" w:rsidRDefault="00A44B6B">
      <w:pPr>
        <w:pStyle w:val="LogicBlock"/>
      </w:pPr>
      <w:r>
        <w:t xml:space="preserve">    IF order total &gt;= R1,000,000</w:t>
      </w:r>
    </w:p>
    <w:p w14:paraId="6A2BA1F3" w14:textId="77777777" w:rsidR="00FA1C6C" w:rsidRDefault="00A44B6B">
      <w:pPr>
        <w:pStyle w:val="LogicBlock"/>
      </w:pPr>
      <w:r>
        <w:t xml:space="preserve">        THEN tag/list order as High Value Order</w:t>
      </w:r>
    </w:p>
    <w:p w14:paraId="26F0D0B4" w14:textId="67E02F37" w:rsidR="00FA1C6C" w:rsidRDefault="00A44B6B">
      <w:pPr>
        <w:pStyle w:val="LogicBlock"/>
      </w:pPr>
      <w:r>
        <w:t xml:space="preserve">        THEN notify group = "Executive Review"</w:t>
      </w:r>
    </w:p>
    <w:p w14:paraId="7F8352AB" w14:textId="77777777" w:rsidR="00FA1C6C" w:rsidRDefault="00A44B6B">
      <w:pPr>
        <w:pStyle w:val="LogicBlock"/>
      </w:pPr>
      <w:r>
        <w:t xml:space="preserve">        THEN display on CEO/executive dashboard</w:t>
      </w:r>
    </w:p>
    <w:p w14:paraId="6C075CAF" w14:textId="77777777" w:rsidR="00FA1C6C" w:rsidRDefault="00A44B6B">
      <w:pPr>
        <w:pStyle w:val="LogicBlock"/>
      </w:pPr>
      <w:r>
        <w:t xml:space="preserve">        DO NOT block order progression</w:t>
      </w:r>
    </w:p>
    <w:p w14:paraId="717B9B6F" w14:textId="77777777" w:rsidR="00FA1C6C" w:rsidRDefault="00A44B6B">
      <w:pPr>
        <w:pStyle w:val="LogicBlock"/>
      </w:pPr>
      <w:r>
        <w:t>CEO/executive may review markups and intervene manually if required</w:t>
      </w:r>
    </w:p>
    <w:p w14:paraId="2E06E6E3" w14:textId="77777777" w:rsidR="00FA1C6C" w:rsidRDefault="00A44B6B">
      <w:pPr>
        <w:pStyle w:val="LogicBlock"/>
      </w:pPr>
      <w:r>
        <w:t>USE group rather than individual CEO user where possible to keep future notification management flexible</w:t>
      </w:r>
    </w:p>
    <w:p w14:paraId="59D46C27" w14:textId="77777777" w:rsidR="00FA1C6C" w:rsidRDefault="00A44B6B">
      <w:pPr>
        <w:pStyle w:val="Heading1"/>
      </w:pPr>
      <w:r>
        <w:t>CROSS-ENTITY WORKFLOWS AND COMPONENTS</w:t>
      </w:r>
    </w:p>
    <w:p w14:paraId="4545FE44" w14:textId="77777777" w:rsidR="00FA1C6C" w:rsidRDefault="00A44B6B">
      <w:pPr>
        <w:pStyle w:val="Heading2"/>
      </w:pPr>
      <w:r>
        <w:t>1. Reliever / absence handling for CBP and BNM</w:t>
      </w:r>
    </w:p>
    <w:p w14:paraId="29385856" w14:textId="77777777" w:rsidR="00FA1C6C" w:rsidRDefault="00A44B6B">
      <w:r>
        <w:t>This requirement is important for preventing stalled orders, opportunities, and approval requests when an agent or manager is away. It may require custom fields and possibly SuiteScript depending on NetSuite workflow limits.</w:t>
      </w:r>
    </w:p>
    <w:tbl>
      <w:tblPr>
        <w:tblStyle w:val="WorkflowTable"/>
        <w:tblW w:w="0" w:type="auto"/>
        <w:jc w:val="center"/>
        <w:tblInd w:w="0" w:type="dxa"/>
        <w:tblCellMar>
          <w:top w:w="0" w:type="dxa"/>
          <w:left w:w="0" w:type="dxa"/>
          <w:bottom w:w="0" w:type="dxa"/>
          <w:right w:w="0" w:type="dxa"/>
        </w:tblCellMar>
        <w:tblLook w:val="04A0" w:firstRow="1" w:lastRow="0" w:firstColumn="1" w:lastColumn="0" w:noHBand="0" w:noVBand="1"/>
      </w:tblPr>
      <w:tblGrid>
        <w:gridCol w:w="5184"/>
        <w:gridCol w:w="5184"/>
      </w:tblGrid>
      <w:tr w:rsidR="00FA1C6C" w14:paraId="60C4FB7A" w14:textId="77777777">
        <w:tblPrEx>
          <w:tblCellMar>
            <w:top w:w="0" w:type="dxa"/>
            <w:left w:w="0" w:type="dxa"/>
            <w:bottom w:w="0" w:type="dxa"/>
            <w:right w:w="0" w:type="dxa"/>
          </w:tblCellMar>
        </w:tblPrEx>
        <w:trPr>
          <w:jc w:val="center"/>
        </w:trPr>
        <w:tc>
          <w:tcPr>
            <w:tcW w:w="5184" w:type="dxa"/>
            <w:shd w:val="clear" w:color="auto" w:fill="D9EAF7"/>
          </w:tcPr>
          <w:p w14:paraId="71A1A8B7" w14:textId="77777777" w:rsidR="00FA1C6C" w:rsidRDefault="00A44B6B">
            <w:r>
              <w:rPr>
                <w:b/>
                <w:sz w:val="18"/>
              </w:rPr>
              <w:t>Employee field</w:t>
            </w:r>
          </w:p>
        </w:tc>
        <w:tc>
          <w:tcPr>
            <w:tcW w:w="5184" w:type="dxa"/>
            <w:shd w:val="clear" w:color="auto" w:fill="D9EAF7"/>
          </w:tcPr>
          <w:p w14:paraId="61D26DA3" w14:textId="77777777" w:rsidR="00FA1C6C" w:rsidRDefault="00A44B6B">
            <w:r>
              <w:rPr>
                <w:b/>
                <w:sz w:val="18"/>
              </w:rPr>
              <w:t>Purpose</w:t>
            </w:r>
          </w:p>
        </w:tc>
      </w:tr>
      <w:tr w:rsidR="00FA1C6C" w14:paraId="13B5362A" w14:textId="77777777">
        <w:tblPrEx>
          <w:tblCellMar>
            <w:top w:w="0" w:type="dxa"/>
            <w:left w:w="0" w:type="dxa"/>
            <w:bottom w:w="0" w:type="dxa"/>
            <w:right w:w="0" w:type="dxa"/>
          </w:tblCellMar>
        </w:tblPrEx>
        <w:trPr>
          <w:jc w:val="center"/>
        </w:trPr>
        <w:tc>
          <w:tcPr>
            <w:tcW w:w="5184" w:type="dxa"/>
          </w:tcPr>
          <w:p w14:paraId="7FF05B6C" w14:textId="77777777" w:rsidR="00FA1C6C" w:rsidRDefault="00A44B6B">
            <w:r>
              <w:rPr>
                <w:sz w:val="18"/>
              </w:rPr>
              <w:t>On Leave / unavailable flag</w:t>
            </w:r>
          </w:p>
        </w:tc>
        <w:tc>
          <w:tcPr>
            <w:tcW w:w="5184" w:type="dxa"/>
          </w:tcPr>
          <w:p w14:paraId="42F031D9" w14:textId="77777777" w:rsidR="00FA1C6C" w:rsidRDefault="00A44B6B">
            <w:r>
              <w:rPr>
                <w:sz w:val="18"/>
              </w:rPr>
              <w:t>Indicates whether routing should redirect temporarily.</w:t>
            </w:r>
          </w:p>
        </w:tc>
      </w:tr>
      <w:tr w:rsidR="00FA1C6C" w14:paraId="1F555259" w14:textId="77777777">
        <w:tblPrEx>
          <w:tblCellMar>
            <w:top w:w="0" w:type="dxa"/>
            <w:left w:w="0" w:type="dxa"/>
            <w:bottom w:w="0" w:type="dxa"/>
            <w:right w:w="0" w:type="dxa"/>
          </w:tblCellMar>
        </w:tblPrEx>
        <w:trPr>
          <w:jc w:val="center"/>
        </w:trPr>
        <w:tc>
          <w:tcPr>
            <w:tcW w:w="5184" w:type="dxa"/>
          </w:tcPr>
          <w:p w14:paraId="29EBA50D" w14:textId="77777777" w:rsidR="00FA1C6C" w:rsidRDefault="00A44B6B">
            <w:r>
              <w:rPr>
                <w:sz w:val="18"/>
              </w:rPr>
              <w:t>Leave start date</w:t>
            </w:r>
          </w:p>
        </w:tc>
        <w:tc>
          <w:tcPr>
            <w:tcW w:w="5184" w:type="dxa"/>
          </w:tcPr>
          <w:p w14:paraId="5027BB9D" w14:textId="77777777" w:rsidR="00FA1C6C" w:rsidRDefault="00A44B6B">
            <w:r>
              <w:rPr>
                <w:sz w:val="18"/>
              </w:rPr>
              <w:t>Start of reliever period.</w:t>
            </w:r>
          </w:p>
        </w:tc>
      </w:tr>
      <w:tr w:rsidR="00FA1C6C" w14:paraId="5BB521AA" w14:textId="77777777">
        <w:tblPrEx>
          <w:tblCellMar>
            <w:top w:w="0" w:type="dxa"/>
            <w:left w:w="0" w:type="dxa"/>
            <w:bottom w:w="0" w:type="dxa"/>
            <w:right w:w="0" w:type="dxa"/>
          </w:tblCellMar>
        </w:tblPrEx>
        <w:trPr>
          <w:jc w:val="center"/>
        </w:trPr>
        <w:tc>
          <w:tcPr>
            <w:tcW w:w="5184" w:type="dxa"/>
          </w:tcPr>
          <w:p w14:paraId="2744F1C8" w14:textId="77777777" w:rsidR="00FA1C6C" w:rsidRDefault="00A44B6B">
            <w:r>
              <w:rPr>
                <w:sz w:val="18"/>
              </w:rPr>
              <w:t>Leave end date</w:t>
            </w:r>
          </w:p>
        </w:tc>
        <w:tc>
          <w:tcPr>
            <w:tcW w:w="5184" w:type="dxa"/>
          </w:tcPr>
          <w:p w14:paraId="1AFC4A25" w14:textId="77777777" w:rsidR="00FA1C6C" w:rsidRDefault="00A44B6B">
            <w:r>
              <w:rPr>
                <w:sz w:val="18"/>
              </w:rPr>
              <w:t>End of reliever period.</w:t>
            </w:r>
          </w:p>
        </w:tc>
      </w:tr>
      <w:tr w:rsidR="00FA1C6C" w14:paraId="691A9A37" w14:textId="77777777">
        <w:tblPrEx>
          <w:tblCellMar>
            <w:top w:w="0" w:type="dxa"/>
            <w:left w:w="0" w:type="dxa"/>
            <w:bottom w:w="0" w:type="dxa"/>
            <w:right w:w="0" w:type="dxa"/>
          </w:tblCellMar>
        </w:tblPrEx>
        <w:trPr>
          <w:jc w:val="center"/>
        </w:trPr>
        <w:tc>
          <w:tcPr>
            <w:tcW w:w="5184" w:type="dxa"/>
          </w:tcPr>
          <w:p w14:paraId="4ED967C0" w14:textId="77777777" w:rsidR="00FA1C6C" w:rsidRDefault="00A44B6B">
            <w:r>
              <w:rPr>
                <w:sz w:val="18"/>
              </w:rPr>
              <w:t>Assigned reliever</w:t>
            </w:r>
          </w:p>
        </w:tc>
        <w:tc>
          <w:tcPr>
            <w:tcW w:w="5184" w:type="dxa"/>
          </w:tcPr>
          <w:p w14:paraId="056E074C" w14:textId="77777777" w:rsidR="00FA1C6C" w:rsidRDefault="00A44B6B">
            <w:r>
              <w:rPr>
                <w:sz w:val="18"/>
              </w:rPr>
              <w:t>Employee/user who temporarily receives notifications, visibility, and/or routed work.</w:t>
            </w:r>
          </w:p>
        </w:tc>
      </w:tr>
    </w:tbl>
    <w:p w14:paraId="3C9B253E" w14:textId="77777777" w:rsidR="00FA1C6C" w:rsidRDefault="00FA1C6C"/>
    <w:p w14:paraId="26F09FA1" w14:textId="77777777" w:rsidR="00FA1C6C" w:rsidRDefault="00A44B6B">
      <w:pPr>
        <w:pStyle w:val="LogicBlock"/>
      </w:pPr>
      <w:r>
        <w:t>WHEN new order/opportunity/approval is about to be assigned to an agent or approver</w:t>
      </w:r>
    </w:p>
    <w:p w14:paraId="7828B0BC" w14:textId="77777777" w:rsidR="00FA1C6C" w:rsidRDefault="00A44B6B">
      <w:pPr>
        <w:pStyle w:val="LogicBlock"/>
      </w:pPr>
      <w:r>
        <w:t xml:space="preserve">    CHECK whether intended recipient is currently on leave</w:t>
      </w:r>
    </w:p>
    <w:p w14:paraId="4C1126EA" w14:textId="77777777" w:rsidR="00FA1C6C" w:rsidRDefault="00A44B6B">
      <w:pPr>
        <w:pStyle w:val="LogicBlock"/>
      </w:pPr>
      <w:r>
        <w:t xml:space="preserve">    IF intended recipient is on leave AND current date is between leave start and leave end</w:t>
      </w:r>
    </w:p>
    <w:p w14:paraId="490EBA58" w14:textId="77777777" w:rsidR="00FA1C6C" w:rsidRDefault="00A44B6B">
      <w:pPr>
        <w:pStyle w:val="LogicBlock"/>
      </w:pPr>
      <w:r>
        <w:t xml:space="preserve">        THEN route notification and temporary work visibility to assigned reliever</w:t>
      </w:r>
    </w:p>
    <w:p w14:paraId="550FABEB" w14:textId="77777777" w:rsidR="00FA1C6C" w:rsidRDefault="00A44B6B">
      <w:pPr>
        <w:pStyle w:val="LogicBlock"/>
      </w:pPr>
      <w:r>
        <w:t xml:space="preserve">        THEN record original intended owner/approver</w:t>
      </w:r>
    </w:p>
    <w:p w14:paraId="55432A11" w14:textId="77777777" w:rsidR="00FA1C6C" w:rsidRDefault="00A44B6B">
      <w:pPr>
        <w:pStyle w:val="LogicBlock"/>
      </w:pPr>
      <w:r>
        <w:t xml:space="preserve">        THEN record active reliever</w:t>
      </w:r>
    </w:p>
    <w:p w14:paraId="0CB1A3E6" w14:textId="77777777" w:rsidR="00FA1C6C" w:rsidRDefault="00A44B6B">
      <w:pPr>
        <w:pStyle w:val="LogicBlock"/>
      </w:pPr>
      <w:r>
        <w:t xml:space="preserve">    ELSE</w:t>
      </w:r>
    </w:p>
    <w:p w14:paraId="15E95A3E" w14:textId="77777777" w:rsidR="00FA1C6C" w:rsidRDefault="00A44B6B">
      <w:pPr>
        <w:pStyle w:val="LogicBlock"/>
      </w:pPr>
      <w:r>
        <w:t xml:space="preserve">        route normally</w:t>
      </w:r>
    </w:p>
    <w:p w14:paraId="3437AC07" w14:textId="77777777" w:rsidR="00FA1C6C" w:rsidRDefault="00A44B6B">
      <w:pPr>
        <w:pStyle w:val="LogicBlock"/>
      </w:pPr>
      <w:r>
        <w:t>Examples:</w:t>
      </w:r>
    </w:p>
    <w:p w14:paraId="56CF6886" w14:textId="77777777" w:rsidR="00FA1C6C" w:rsidRDefault="00A44B6B">
      <w:pPr>
        <w:pStyle w:val="LogicBlock"/>
      </w:pPr>
      <w:r>
        <w:t xml:space="preserve">    IF Carrie is on leave and Julie is assigned reliever</w:t>
      </w:r>
    </w:p>
    <w:p w14:paraId="6DE9D0AB" w14:textId="77777777" w:rsidR="00FA1C6C" w:rsidRDefault="00A44B6B">
      <w:pPr>
        <w:pStyle w:val="LogicBlock"/>
      </w:pPr>
      <w:r>
        <w:t xml:space="preserve">        THEN Julie receives Carrie approval notifications during leave period</w:t>
      </w:r>
    </w:p>
    <w:p w14:paraId="3DF710DB" w14:textId="77777777" w:rsidR="00FA1C6C" w:rsidRDefault="00A44B6B">
      <w:pPr>
        <w:pStyle w:val="LogicBlock"/>
      </w:pPr>
      <w:r>
        <w:t xml:space="preserve">    IF online order agent is on leave</w:t>
      </w:r>
    </w:p>
    <w:p w14:paraId="4A4E6837" w14:textId="77777777" w:rsidR="00FA1C6C" w:rsidRDefault="00A44B6B">
      <w:pPr>
        <w:pStyle w:val="LogicBlock"/>
      </w:pPr>
      <w:r>
        <w:t xml:space="preserve">        THEN reliever sees and receives new/open online orders</w:t>
      </w:r>
    </w:p>
    <w:p w14:paraId="3D00EAD6" w14:textId="77777777" w:rsidR="00FA1C6C" w:rsidRDefault="00A44B6B">
      <w:pPr>
        <w:pStyle w:val="LogicBlock"/>
      </w:pPr>
      <w:r>
        <w:t xml:space="preserve">    IF CBP agent is on leave</w:t>
      </w:r>
    </w:p>
    <w:p w14:paraId="673DD9F3" w14:textId="77777777" w:rsidR="00FA1C6C" w:rsidRDefault="00A44B6B">
      <w:pPr>
        <w:pStyle w:val="LogicBlock"/>
      </w:pPr>
      <w:r>
        <w:t xml:space="preserve">        THEN orders for that agent/client temporarily route or notify reliever</w:t>
      </w:r>
    </w:p>
    <w:p w14:paraId="4ADF20AF" w14:textId="77777777" w:rsidR="00FA1C6C" w:rsidRDefault="00A44B6B">
      <w:pPr>
        <w:pStyle w:val="Heading2"/>
      </w:pPr>
      <w:r>
        <w:t>2. Notification requirements</w:t>
      </w:r>
    </w:p>
    <w:tbl>
      <w:tblPr>
        <w:tblStyle w:val="WorkflowTable"/>
        <w:tblW w:w="0" w:type="auto"/>
        <w:jc w:val="center"/>
        <w:tblInd w:w="0" w:type="dxa"/>
        <w:tblCellMar>
          <w:top w:w="0" w:type="dxa"/>
          <w:left w:w="0" w:type="dxa"/>
          <w:bottom w:w="0" w:type="dxa"/>
          <w:right w:w="0" w:type="dxa"/>
        </w:tblCellMar>
        <w:tblLook w:val="04A0" w:firstRow="1" w:lastRow="0" w:firstColumn="1" w:lastColumn="0" w:noHBand="0" w:noVBand="1"/>
      </w:tblPr>
      <w:tblGrid>
        <w:gridCol w:w="5184"/>
        <w:gridCol w:w="5184"/>
      </w:tblGrid>
      <w:tr w:rsidR="00FA1C6C" w14:paraId="00FDCDD2" w14:textId="77777777">
        <w:tblPrEx>
          <w:tblCellMar>
            <w:top w:w="0" w:type="dxa"/>
            <w:left w:w="0" w:type="dxa"/>
            <w:bottom w:w="0" w:type="dxa"/>
            <w:right w:w="0" w:type="dxa"/>
          </w:tblCellMar>
        </w:tblPrEx>
        <w:trPr>
          <w:jc w:val="center"/>
        </w:trPr>
        <w:tc>
          <w:tcPr>
            <w:tcW w:w="5184" w:type="dxa"/>
            <w:shd w:val="clear" w:color="auto" w:fill="D9EAF7"/>
          </w:tcPr>
          <w:p w14:paraId="6CF5B882" w14:textId="77777777" w:rsidR="00FA1C6C" w:rsidRDefault="00A44B6B">
            <w:r>
              <w:rPr>
                <w:b/>
                <w:sz w:val="18"/>
              </w:rPr>
              <w:t>Trigger</w:t>
            </w:r>
          </w:p>
        </w:tc>
        <w:tc>
          <w:tcPr>
            <w:tcW w:w="5184" w:type="dxa"/>
            <w:shd w:val="clear" w:color="auto" w:fill="D9EAF7"/>
          </w:tcPr>
          <w:p w14:paraId="29B43263" w14:textId="77777777" w:rsidR="00FA1C6C" w:rsidRDefault="00A44B6B">
            <w:r>
              <w:rPr>
                <w:b/>
                <w:sz w:val="18"/>
              </w:rPr>
              <w:t>Recipient</w:t>
            </w:r>
          </w:p>
        </w:tc>
      </w:tr>
      <w:tr w:rsidR="00FA1C6C" w14:paraId="4A6357AF" w14:textId="77777777">
        <w:tblPrEx>
          <w:tblCellMar>
            <w:top w:w="0" w:type="dxa"/>
            <w:left w:w="0" w:type="dxa"/>
            <w:bottom w:w="0" w:type="dxa"/>
            <w:right w:w="0" w:type="dxa"/>
          </w:tblCellMar>
        </w:tblPrEx>
        <w:trPr>
          <w:jc w:val="center"/>
        </w:trPr>
        <w:tc>
          <w:tcPr>
            <w:tcW w:w="5184" w:type="dxa"/>
          </w:tcPr>
          <w:p w14:paraId="23CD9A34" w14:textId="77777777" w:rsidR="00FA1C6C" w:rsidRDefault="00A44B6B">
            <w:r>
              <w:rPr>
                <w:sz w:val="18"/>
              </w:rPr>
              <w:t>New CBP web order / opportunity assigned to agent</w:t>
            </w:r>
          </w:p>
        </w:tc>
        <w:tc>
          <w:tcPr>
            <w:tcW w:w="5184" w:type="dxa"/>
          </w:tcPr>
          <w:p w14:paraId="21A1771D" w14:textId="77777777" w:rsidR="00FA1C6C" w:rsidRDefault="00A44B6B">
            <w:r>
              <w:rPr>
                <w:sz w:val="18"/>
              </w:rPr>
              <w:t>Assigned agent</w:t>
            </w:r>
          </w:p>
        </w:tc>
      </w:tr>
      <w:tr w:rsidR="00FA1C6C" w14:paraId="22E61BB6" w14:textId="77777777">
        <w:tblPrEx>
          <w:tblCellMar>
            <w:top w:w="0" w:type="dxa"/>
            <w:left w:w="0" w:type="dxa"/>
            <w:bottom w:w="0" w:type="dxa"/>
            <w:right w:w="0" w:type="dxa"/>
          </w:tblCellMar>
        </w:tblPrEx>
        <w:trPr>
          <w:jc w:val="center"/>
        </w:trPr>
        <w:tc>
          <w:tcPr>
            <w:tcW w:w="5184" w:type="dxa"/>
          </w:tcPr>
          <w:p w14:paraId="6027A2FC" w14:textId="77777777" w:rsidR="00FA1C6C" w:rsidRDefault="00A44B6B">
            <w:r>
              <w:rPr>
                <w:sz w:val="18"/>
              </w:rPr>
              <w:t>New CBP web order / opportunity with no assigned agent</w:t>
            </w:r>
          </w:p>
        </w:tc>
        <w:tc>
          <w:tcPr>
            <w:tcW w:w="5184" w:type="dxa"/>
          </w:tcPr>
          <w:p w14:paraId="6BA48DF0" w14:textId="77777777" w:rsidR="00FA1C6C" w:rsidRDefault="00A44B6B">
            <w:r>
              <w:rPr>
                <w:sz w:val="18"/>
              </w:rPr>
              <w:t>CBP Web New group</w:t>
            </w:r>
          </w:p>
        </w:tc>
      </w:tr>
      <w:tr w:rsidR="00FA1C6C" w14:paraId="4CE63FA1" w14:textId="77777777">
        <w:tblPrEx>
          <w:tblCellMar>
            <w:top w:w="0" w:type="dxa"/>
            <w:left w:w="0" w:type="dxa"/>
            <w:bottom w:w="0" w:type="dxa"/>
            <w:right w:w="0" w:type="dxa"/>
          </w:tblCellMar>
        </w:tblPrEx>
        <w:trPr>
          <w:jc w:val="center"/>
        </w:trPr>
        <w:tc>
          <w:tcPr>
            <w:tcW w:w="5184" w:type="dxa"/>
          </w:tcPr>
          <w:p w14:paraId="70C1E1C4" w14:textId="77777777" w:rsidR="00FA1C6C" w:rsidRDefault="00A44B6B">
            <w:r>
              <w:rPr>
                <w:sz w:val="18"/>
              </w:rPr>
              <w:t>Margin approval required</w:t>
            </w:r>
          </w:p>
        </w:tc>
        <w:tc>
          <w:tcPr>
            <w:tcW w:w="5184" w:type="dxa"/>
          </w:tcPr>
          <w:p w14:paraId="58FF1570" w14:textId="77777777" w:rsidR="00FA1C6C" w:rsidRDefault="00A44B6B">
            <w:r>
              <w:rPr>
                <w:sz w:val="18"/>
              </w:rPr>
              <w:t>CBP Sales Admin or BNM Sales Admin</w:t>
            </w:r>
          </w:p>
        </w:tc>
      </w:tr>
      <w:tr w:rsidR="00FA1C6C" w14:paraId="0C32BAB2" w14:textId="77777777">
        <w:tblPrEx>
          <w:tblCellMar>
            <w:top w:w="0" w:type="dxa"/>
            <w:left w:w="0" w:type="dxa"/>
            <w:bottom w:w="0" w:type="dxa"/>
            <w:right w:w="0" w:type="dxa"/>
          </w:tblCellMar>
        </w:tblPrEx>
        <w:trPr>
          <w:jc w:val="center"/>
        </w:trPr>
        <w:tc>
          <w:tcPr>
            <w:tcW w:w="5184" w:type="dxa"/>
          </w:tcPr>
          <w:p w14:paraId="3823EA71" w14:textId="77777777" w:rsidR="00FA1C6C" w:rsidRDefault="00A44B6B">
            <w:r>
              <w:rPr>
                <w:sz w:val="18"/>
              </w:rPr>
              <w:t>Intern quote/order approval</w:t>
            </w:r>
          </w:p>
        </w:tc>
        <w:tc>
          <w:tcPr>
            <w:tcW w:w="5184" w:type="dxa"/>
          </w:tcPr>
          <w:p w14:paraId="54E5BA8E" w14:textId="77777777" w:rsidR="00FA1C6C" w:rsidRDefault="00A44B6B">
            <w:r>
              <w:rPr>
                <w:sz w:val="18"/>
              </w:rPr>
              <w:t>Direct manager on employee record</w:t>
            </w:r>
          </w:p>
        </w:tc>
      </w:tr>
      <w:tr w:rsidR="00FA1C6C" w14:paraId="6E194865" w14:textId="77777777">
        <w:tblPrEx>
          <w:tblCellMar>
            <w:top w:w="0" w:type="dxa"/>
            <w:left w:w="0" w:type="dxa"/>
            <w:bottom w:w="0" w:type="dxa"/>
            <w:right w:w="0" w:type="dxa"/>
          </w:tblCellMar>
        </w:tblPrEx>
        <w:trPr>
          <w:jc w:val="center"/>
        </w:trPr>
        <w:tc>
          <w:tcPr>
            <w:tcW w:w="5184" w:type="dxa"/>
          </w:tcPr>
          <w:p w14:paraId="113101BA" w14:textId="77777777" w:rsidR="00FA1C6C" w:rsidRDefault="00A44B6B">
            <w:r>
              <w:rPr>
                <w:sz w:val="18"/>
              </w:rPr>
              <w:t>CBP COD/payment exception</w:t>
            </w:r>
          </w:p>
        </w:tc>
        <w:tc>
          <w:tcPr>
            <w:tcW w:w="5184" w:type="dxa"/>
          </w:tcPr>
          <w:p w14:paraId="201C05DA" w14:textId="77777777" w:rsidR="00FA1C6C" w:rsidRDefault="00A44B6B">
            <w:r>
              <w:rPr>
                <w:sz w:val="18"/>
              </w:rPr>
              <w:t>AR Admin group</w:t>
            </w:r>
          </w:p>
        </w:tc>
      </w:tr>
      <w:tr w:rsidR="00FA1C6C" w14:paraId="450CECDF" w14:textId="77777777">
        <w:tblPrEx>
          <w:tblCellMar>
            <w:top w:w="0" w:type="dxa"/>
            <w:left w:w="0" w:type="dxa"/>
            <w:bottom w:w="0" w:type="dxa"/>
            <w:right w:w="0" w:type="dxa"/>
          </w:tblCellMar>
        </w:tblPrEx>
        <w:trPr>
          <w:jc w:val="center"/>
        </w:trPr>
        <w:tc>
          <w:tcPr>
            <w:tcW w:w="5184" w:type="dxa"/>
          </w:tcPr>
          <w:p w14:paraId="5AFB407A" w14:textId="77777777" w:rsidR="00FA1C6C" w:rsidRDefault="00A44B6B">
            <w:r>
              <w:rPr>
                <w:sz w:val="18"/>
              </w:rPr>
              <w:t>BNM paid automated order moved to warehouse</w:t>
            </w:r>
          </w:p>
        </w:tc>
        <w:tc>
          <w:tcPr>
            <w:tcW w:w="5184" w:type="dxa"/>
          </w:tcPr>
          <w:p w14:paraId="73E576D6" w14:textId="77777777" w:rsidR="00FA1C6C" w:rsidRDefault="00A44B6B">
            <w:r>
              <w:rPr>
                <w:sz w:val="18"/>
              </w:rPr>
              <w:t>Warehouse queue/role and relevant operational users</w:t>
            </w:r>
          </w:p>
        </w:tc>
      </w:tr>
      <w:tr w:rsidR="00FA1C6C" w14:paraId="3CACF6CC" w14:textId="77777777">
        <w:tblPrEx>
          <w:tblCellMar>
            <w:top w:w="0" w:type="dxa"/>
            <w:left w:w="0" w:type="dxa"/>
            <w:bottom w:w="0" w:type="dxa"/>
            <w:right w:w="0" w:type="dxa"/>
          </w:tblCellMar>
        </w:tblPrEx>
        <w:trPr>
          <w:jc w:val="center"/>
        </w:trPr>
        <w:tc>
          <w:tcPr>
            <w:tcW w:w="5184" w:type="dxa"/>
          </w:tcPr>
          <w:p w14:paraId="1BE80E0A" w14:textId="77777777" w:rsidR="00FA1C6C" w:rsidRDefault="00A44B6B">
            <w:r>
              <w:rPr>
                <w:sz w:val="18"/>
              </w:rPr>
              <w:t>BNM high value order saved</w:t>
            </w:r>
          </w:p>
        </w:tc>
        <w:tc>
          <w:tcPr>
            <w:tcW w:w="5184" w:type="dxa"/>
          </w:tcPr>
          <w:p w14:paraId="306F661B" w14:textId="77777777" w:rsidR="00FA1C6C" w:rsidRDefault="00A44B6B">
            <w:r>
              <w:rPr>
                <w:sz w:val="18"/>
              </w:rPr>
              <w:t>Executive Review / High Value Order Review group</w:t>
            </w:r>
          </w:p>
        </w:tc>
      </w:tr>
      <w:tr w:rsidR="00FA1C6C" w14:paraId="483ED65C" w14:textId="77777777">
        <w:tblPrEx>
          <w:tblCellMar>
            <w:top w:w="0" w:type="dxa"/>
            <w:left w:w="0" w:type="dxa"/>
            <w:bottom w:w="0" w:type="dxa"/>
            <w:right w:w="0" w:type="dxa"/>
          </w:tblCellMar>
        </w:tblPrEx>
        <w:trPr>
          <w:jc w:val="center"/>
        </w:trPr>
        <w:tc>
          <w:tcPr>
            <w:tcW w:w="5184" w:type="dxa"/>
          </w:tcPr>
          <w:p w14:paraId="5284B38B" w14:textId="77777777" w:rsidR="00FA1C6C" w:rsidRDefault="00A44B6B">
            <w:r>
              <w:rPr>
                <w:sz w:val="18"/>
              </w:rPr>
              <w:t>Reliever routing active</w:t>
            </w:r>
          </w:p>
        </w:tc>
        <w:tc>
          <w:tcPr>
            <w:tcW w:w="5184" w:type="dxa"/>
          </w:tcPr>
          <w:p w14:paraId="47E8C79E" w14:textId="77777777" w:rsidR="00FA1C6C" w:rsidRDefault="00A44B6B">
            <w:r>
              <w:rPr>
                <w:sz w:val="18"/>
              </w:rPr>
              <w:t>Reliever and optionally original owner</w:t>
            </w:r>
          </w:p>
        </w:tc>
      </w:tr>
    </w:tbl>
    <w:p w14:paraId="2DB258B8" w14:textId="77777777" w:rsidR="00FA1C6C" w:rsidRDefault="00FA1C6C"/>
    <w:p w14:paraId="2E0267C2" w14:textId="77777777" w:rsidR="00FA1C6C" w:rsidRDefault="00A44B6B">
      <w:pPr>
        <w:pStyle w:val="Heading2"/>
      </w:pPr>
      <w:r>
        <w:t>3. Dashboard requirements</w:t>
      </w:r>
    </w:p>
    <w:tbl>
      <w:tblPr>
        <w:tblStyle w:val="WorkflowTable"/>
        <w:tblW w:w="0" w:type="auto"/>
        <w:jc w:val="center"/>
        <w:tblInd w:w="0" w:type="dxa"/>
        <w:tblCellMar>
          <w:top w:w="0" w:type="dxa"/>
          <w:left w:w="0" w:type="dxa"/>
          <w:bottom w:w="0" w:type="dxa"/>
          <w:right w:w="0" w:type="dxa"/>
        </w:tblCellMar>
        <w:tblLook w:val="04A0" w:firstRow="1" w:lastRow="0" w:firstColumn="1" w:lastColumn="0" w:noHBand="0" w:noVBand="1"/>
      </w:tblPr>
      <w:tblGrid>
        <w:gridCol w:w="5184"/>
        <w:gridCol w:w="5184"/>
      </w:tblGrid>
      <w:tr w:rsidR="00FA1C6C" w14:paraId="5257C355" w14:textId="77777777">
        <w:tblPrEx>
          <w:tblCellMar>
            <w:top w:w="0" w:type="dxa"/>
            <w:left w:w="0" w:type="dxa"/>
            <w:bottom w:w="0" w:type="dxa"/>
            <w:right w:w="0" w:type="dxa"/>
          </w:tblCellMar>
        </w:tblPrEx>
        <w:trPr>
          <w:jc w:val="center"/>
        </w:trPr>
        <w:tc>
          <w:tcPr>
            <w:tcW w:w="5184" w:type="dxa"/>
            <w:shd w:val="clear" w:color="auto" w:fill="D9EAF7"/>
          </w:tcPr>
          <w:p w14:paraId="2D5339F2" w14:textId="77777777" w:rsidR="00FA1C6C" w:rsidRDefault="00A44B6B">
            <w:r>
              <w:rPr>
                <w:b/>
                <w:sz w:val="18"/>
              </w:rPr>
              <w:t>Dashboard audience</w:t>
            </w:r>
          </w:p>
        </w:tc>
        <w:tc>
          <w:tcPr>
            <w:tcW w:w="5184" w:type="dxa"/>
            <w:shd w:val="clear" w:color="auto" w:fill="D9EAF7"/>
          </w:tcPr>
          <w:p w14:paraId="6CE2C2CA" w14:textId="77777777" w:rsidR="00FA1C6C" w:rsidRDefault="00A44B6B">
            <w:r>
              <w:rPr>
                <w:b/>
                <w:sz w:val="18"/>
              </w:rPr>
              <w:t>Required lists / queues</w:t>
            </w:r>
          </w:p>
        </w:tc>
      </w:tr>
      <w:tr w:rsidR="00FA1C6C" w14:paraId="03613D90" w14:textId="77777777">
        <w:tblPrEx>
          <w:tblCellMar>
            <w:top w:w="0" w:type="dxa"/>
            <w:left w:w="0" w:type="dxa"/>
            <w:bottom w:w="0" w:type="dxa"/>
            <w:right w:w="0" w:type="dxa"/>
          </w:tblCellMar>
        </w:tblPrEx>
        <w:trPr>
          <w:jc w:val="center"/>
        </w:trPr>
        <w:tc>
          <w:tcPr>
            <w:tcW w:w="5184" w:type="dxa"/>
          </w:tcPr>
          <w:p w14:paraId="0BED68C7" w14:textId="77777777" w:rsidR="00FA1C6C" w:rsidRDefault="00A44B6B">
            <w:r>
              <w:rPr>
                <w:sz w:val="18"/>
              </w:rPr>
              <w:t>Sales agents</w:t>
            </w:r>
          </w:p>
        </w:tc>
        <w:tc>
          <w:tcPr>
            <w:tcW w:w="5184" w:type="dxa"/>
          </w:tcPr>
          <w:p w14:paraId="2DD9460D" w14:textId="77777777" w:rsidR="00FA1C6C" w:rsidRDefault="00A44B6B">
            <w:r>
              <w:rPr>
                <w:sz w:val="18"/>
              </w:rPr>
              <w:t>New assigned orders/opportunities; unattended items; COD pending payment; COD paid and ready; items awaiting approval.</w:t>
            </w:r>
          </w:p>
        </w:tc>
      </w:tr>
      <w:tr w:rsidR="00FA1C6C" w14:paraId="65706885" w14:textId="77777777">
        <w:tblPrEx>
          <w:tblCellMar>
            <w:top w:w="0" w:type="dxa"/>
            <w:left w:w="0" w:type="dxa"/>
            <w:bottom w:w="0" w:type="dxa"/>
            <w:right w:w="0" w:type="dxa"/>
          </w:tblCellMar>
        </w:tblPrEx>
        <w:trPr>
          <w:jc w:val="center"/>
        </w:trPr>
        <w:tc>
          <w:tcPr>
            <w:tcW w:w="5184" w:type="dxa"/>
          </w:tcPr>
          <w:p w14:paraId="448372D0" w14:textId="77777777" w:rsidR="00FA1C6C" w:rsidRDefault="00A44B6B">
            <w:r>
              <w:rPr>
                <w:sz w:val="18"/>
              </w:rPr>
              <w:t>CBP Web New group</w:t>
            </w:r>
          </w:p>
        </w:tc>
        <w:tc>
          <w:tcPr>
            <w:tcW w:w="5184" w:type="dxa"/>
          </w:tcPr>
          <w:p w14:paraId="01D86391" w14:textId="77777777" w:rsidR="00FA1C6C" w:rsidRDefault="00A44B6B">
            <w:r>
              <w:rPr>
                <w:sz w:val="18"/>
              </w:rPr>
              <w:t>New web orders/opportunities not yet allocated; aged unattended items; recently reassigned items.</w:t>
            </w:r>
          </w:p>
        </w:tc>
      </w:tr>
      <w:tr w:rsidR="00FA1C6C" w14:paraId="6B673EC8" w14:textId="77777777">
        <w:tblPrEx>
          <w:tblCellMar>
            <w:top w:w="0" w:type="dxa"/>
            <w:left w:w="0" w:type="dxa"/>
            <w:bottom w:w="0" w:type="dxa"/>
            <w:right w:w="0" w:type="dxa"/>
          </w:tblCellMar>
        </w:tblPrEx>
        <w:trPr>
          <w:jc w:val="center"/>
        </w:trPr>
        <w:tc>
          <w:tcPr>
            <w:tcW w:w="5184" w:type="dxa"/>
          </w:tcPr>
          <w:p w14:paraId="2466B506" w14:textId="77777777" w:rsidR="00FA1C6C" w:rsidRDefault="00A44B6B">
            <w:r>
              <w:rPr>
                <w:sz w:val="18"/>
              </w:rPr>
              <w:t>Sales Admin groups</w:t>
            </w:r>
          </w:p>
        </w:tc>
        <w:tc>
          <w:tcPr>
            <w:tcW w:w="5184" w:type="dxa"/>
          </w:tcPr>
          <w:p w14:paraId="133B7795" w14:textId="77777777" w:rsidR="00FA1C6C" w:rsidRDefault="00A44B6B">
            <w:r>
              <w:rPr>
                <w:sz w:val="18"/>
              </w:rPr>
              <w:t>Pending low-margin approvals by entity; approved/rejected history.</w:t>
            </w:r>
          </w:p>
        </w:tc>
      </w:tr>
      <w:tr w:rsidR="00FA1C6C" w14:paraId="1CCA863C" w14:textId="77777777">
        <w:tblPrEx>
          <w:tblCellMar>
            <w:top w:w="0" w:type="dxa"/>
            <w:left w:w="0" w:type="dxa"/>
            <w:bottom w:w="0" w:type="dxa"/>
            <w:right w:w="0" w:type="dxa"/>
          </w:tblCellMar>
        </w:tblPrEx>
        <w:trPr>
          <w:jc w:val="center"/>
        </w:trPr>
        <w:tc>
          <w:tcPr>
            <w:tcW w:w="5184" w:type="dxa"/>
          </w:tcPr>
          <w:p w14:paraId="72E06C93" w14:textId="77777777" w:rsidR="00FA1C6C" w:rsidRDefault="00A44B6B">
            <w:r>
              <w:rPr>
                <w:sz w:val="18"/>
              </w:rPr>
              <w:t>AR Admin group</w:t>
            </w:r>
          </w:p>
        </w:tc>
        <w:tc>
          <w:tcPr>
            <w:tcW w:w="5184" w:type="dxa"/>
          </w:tcPr>
          <w:p w14:paraId="26B22F3A" w14:textId="77777777" w:rsidR="00FA1C6C" w:rsidRDefault="00A44B6B">
            <w:r>
              <w:rPr>
                <w:sz w:val="18"/>
              </w:rPr>
              <w:t>CBP COD blocked orders requiring payment exception approval; outstanding payment checks.</w:t>
            </w:r>
          </w:p>
        </w:tc>
      </w:tr>
      <w:tr w:rsidR="00FA1C6C" w14:paraId="32585914" w14:textId="77777777">
        <w:tblPrEx>
          <w:tblCellMar>
            <w:top w:w="0" w:type="dxa"/>
            <w:left w:w="0" w:type="dxa"/>
            <w:bottom w:w="0" w:type="dxa"/>
            <w:right w:w="0" w:type="dxa"/>
          </w:tblCellMar>
        </w:tblPrEx>
        <w:trPr>
          <w:jc w:val="center"/>
        </w:trPr>
        <w:tc>
          <w:tcPr>
            <w:tcW w:w="5184" w:type="dxa"/>
          </w:tcPr>
          <w:p w14:paraId="208C6E30" w14:textId="77777777" w:rsidR="00FA1C6C" w:rsidRDefault="00A44B6B">
            <w:r>
              <w:rPr>
                <w:sz w:val="18"/>
              </w:rPr>
              <w:t>Warehouse</w:t>
            </w:r>
          </w:p>
        </w:tc>
        <w:tc>
          <w:tcPr>
            <w:tcW w:w="5184" w:type="dxa"/>
          </w:tcPr>
          <w:p w14:paraId="466BD85E" w14:textId="77777777" w:rsidR="00FA1C6C" w:rsidRDefault="00A44B6B">
            <w:r>
              <w:rPr>
                <w:sz w:val="18"/>
              </w:rPr>
              <w:t>BNM automated paid orders ready for fulfilment; stock-reserved queue.</w:t>
            </w:r>
          </w:p>
        </w:tc>
      </w:tr>
      <w:tr w:rsidR="00FA1C6C" w14:paraId="64599331" w14:textId="77777777">
        <w:tblPrEx>
          <w:tblCellMar>
            <w:top w:w="0" w:type="dxa"/>
            <w:left w:w="0" w:type="dxa"/>
            <w:bottom w:w="0" w:type="dxa"/>
            <w:right w:w="0" w:type="dxa"/>
          </w:tblCellMar>
        </w:tblPrEx>
        <w:trPr>
          <w:jc w:val="center"/>
        </w:trPr>
        <w:tc>
          <w:tcPr>
            <w:tcW w:w="5184" w:type="dxa"/>
          </w:tcPr>
          <w:p w14:paraId="025E2052" w14:textId="77777777" w:rsidR="00FA1C6C" w:rsidRDefault="00A44B6B">
            <w:r>
              <w:rPr>
                <w:sz w:val="18"/>
              </w:rPr>
              <w:t>CEO / Executive Review</w:t>
            </w:r>
          </w:p>
        </w:tc>
        <w:tc>
          <w:tcPr>
            <w:tcW w:w="5184" w:type="dxa"/>
          </w:tcPr>
          <w:p w14:paraId="700AAB46" w14:textId="77777777" w:rsidR="00FA1C6C" w:rsidRDefault="00A44B6B">
            <w:r>
              <w:rPr>
                <w:sz w:val="18"/>
              </w:rPr>
              <w:t>BNM high value orders above threshold; recent high value orders and status.</w:t>
            </w:r>
          </w:p>
        </w:tc>
      </w:tr>
      <w:tr w:rsidR="00FA1C6C" w14:paraId="1EB35DA7" w14:textId="77777777">
        <w:tblPrEx>
          <w:tblCellMar>
            <w:top w:w="0" w:type="dxa"/>
            <w:left w:w="0" w:type="dxa"/>
            <w:bottom w:w="0" w:type="dxa"/>
            <w:right w:w="0" w:type="dxa"/>
          </w:tblCellMar>
        </w:tblPrEx>
        <w:trPr>
          <w:jc w:val="center"/>
        </w:trPr>
        <w:tc>
          <w:tcPr>
            <w:tcW w:w="5184" w:type="dxa"/>
          </w:tcPr>
          <w:p w14:paraId="5B70ABD2" w14:textId="77777777" w:rsidR="00FA1C6C" w:rsidRDefault="00A44B6B">
            <w:r>
              <w:rPr>
                <w:sz w:val="18"/>
              </w:rPr>
              <w:t>Managers / relievers</w:t>
            </w:r>
          </w:p>
        </w:tc>
        <w:tc>
          <w:tcPr>
            <w:tcW w:w="5184" w:type="dxa"/>
          </w:tcPr>
          <w:p w14:paraId="0C7C7C25" w14:textId="77777777" w:rsidR="00FA1C6C" w:rsidRDefault="00A44B6B">
            <w:r>
              <w:rPr>
                <w:sz w:val="18"/>
              </w:rPr>
              <w:t>Approvals or orders temporarily routed due to employee leave.</w:t>
            </w:r>
          </w:p>
        </w:tc>
      </w:tr>
    </w:tbl>
    <w:p w14:paraId="621C8AB6" w14:textId="77777777" w:rsidR="00FA1C6C" w:rsidRDefault="00FA1C6C"/>
    <w:p w14:paraId="7C02470C" w14:textId="77777777" w:rsidR="00FA1C6C" w:rsidRDefault="00A44B6B">
      <w:pPr>
        <w:pStyle w:val="Heading2"/>
      </w:pPr>
      <w:r>
        <w:t>4. Audit trail requirements</w:t>
      </w:r>
    </w:p>
    <w:p w14:paraId="7E6C9CE1" w14:textId="77777777" w:rsidR="00FA1C6C" w:rsidRDefault="00A44B6B">
      <w:pPr>
        <w:pStyle w:val="LogicBlock"/>
      </w:pPr>
      <w:r>
        <w:t>FOR all workflows</w:t>
      </w:r>
    </w:p>
    <w:p w14:paraId="27CB57F4" w14:textId="77777777" w:rsidR="00FA1C6C" w:rsidRDefault="00A44B6B">
      <w:pPr>
        <w:pStyle w:val="LogicBlock"/>
      </w:pPr>
      <w:r>
        <w:t xml:space="preserve">    CAPTURE created date/time</w:t>
      </w:r>
    </w:p>
    <w:p w14:paraId="3EF9FAFD" w14:textId="77777777" w:rsidR="00FA1C6C" w:rsidRDefault="00A44B6B">
      <w:pPr>
        <w:pStyle w:val="LogicBlock"/>
      </w:pPr>
      <w:r>
        <w:t xml:space="preserve">    CAPTURE web received date/time where applicable</w:t>
      </w:r>
    </w:p>
    <w:p w14:paraId="171EA377" w14:textId="77777777" w:rsidR="00FA1C6C" w:rsidRDefault="00A44B6B">
      <w:pPr>
        <w:pStyle w:val="LogicBlock"/>
      </w:pPr>
      <w:r>
        <w:t xml:space="preserve">    CAPTURE first action date/time</w:t>
      </w:r>
    </w:p>
    <w:p w14:paraId="0D71C0C2" w14:textId="77777777" w:rsidR="00FA1C6C" w:rsidRDefault="00A44B6B">
      <w:pPr>
        <w:pStyle w:val="LogicBlock"/>
      </w:pPr>
      <w:r>
        <w:t xml:space="preserve">    CAPTURE reassignment date/time and user</w:t>
      </w:r>
    </w:p>
    <w:p w14:paraId="5FFC929D" w14:textId="77777777" w:rsidR="00FA1C6C" w:rsidRDefault="00A44B6B">
      <w:pPr>
        <w:pStyle w:val="LogicBlock"/>
      </w:pPr>
      <w:r>
        <w:t xml:space="preserve">    CAPTURE approval request date/time</w:t>
      </w:r>
    </w:p>
    <w:p w14:paraId="77917D74" w14:textId="77777777" w:rsidR="00FA1C6C" w:rsidRDefault="00A44B6B">
      <w:pPr>
        <w:pStyle w:val="LogicBlock"/>
      </w:pPr>
      <w:r>
        <w:t xml:space="preserve">    CAPTURE approver, approval outcome, approval date/time</w:t>
      </w:r>
    </w:p>
    <w:p w14:paraId="2386C4FA" w14:textId="77777777" w:rsidR="00FA1C6C" w:rsidRDefault="00A44B6B">
      <w:pPr>
        <w:pStyle w:val="LogicBlock"/>
      </w:pPr>
      <w:r>
        <w:t xml:space="preserve">    CAPTURE exception reason where automation does not proceed</w:t>
      </w:r>
    </w:p>
    <w:p w14:paraId="043F6BCA" w14:textId="77777777" w:rsidR="00FA1C6C" w:rsidRDefault="00A44B6B">
      <w:pPr>
        <w:pStyle w:val="LogicBlock"/>
      </w:pPr>
      <w:r>
        <w:t xml:space="preserve">    RETAIN values for reporting on response time and operational bottlenecks</w:t>
      </w:r>
    </w:p>
    <w:p w14:paraId="1016C401" w14:textId="77777777" w:rsidR="00FA1C6C" w:rsidRDefault="00A44B6B">
      <w:pPr>
        <w:pStyle w:val="Heading2"/>
      </w:pPr>
      <w:r>
        <w:t>5. Developer implementation notes</w:t>
      </w:r>
    </w:p>
    <w:tbl>
      <w:tblPr>
        <w:tblStyle w:val="WorkflowTable"/>
        <w:tblW w:w="0" w:type="auto"/>
        <w:jc w:val="center"/>
        <w:tblInd w:w="0" w:type="dxa"/>
        <w:tblCellMar>
          <w:top w:w="0" w:type="dxa"/>
          <w:left w:w="0" w:type="dxa"/>
          <w:bottom w:w="0" w:type="dxa"/>
          <w:right w:w="0" w:type="dxa"/>
        </w:tblCellMar>
        <w:tblLook w:val="04A0" w:firstRow="1" w:lastRow="0" w:firstColumn="1" w:lastColumn="0" w:noHBand="0" w:noVBand="1"/>
      </w:tblPr>
      <w:tblGrid>
        <w:gridCol w:w="5184"/>
        <w:gridCol w:w="5184"/>
      </w:tblGrid>
      <w:tr w:rsidR="00FA1C6C" w14:paraId="4F984D2A" w14:textId="77777777">
        <w:tblPrEx>
          <w:tblCellMar>
            <w:top w:w="0" w:type="dxa"/>
            <w:left w:w="0" w:type="dxa"/>
            <w:bottom w:w="0" w:type="dxa"/>
            <w:right w:w="0" w:type="dxa"/>
          </w:tblCellMar>
        </w:tblPrEx>
        <w:trPr>
          <w:jc w:val="center"/>
        </w:trPr>
        <w:tc>
          <w:tcPr>
            <w:tcW w:w="5184" w:type="dxa"/>
            <w:shd w:val="clear" w:color="auto" w:fill="D9EAF7"/>
          </w:tcPr>
          <w:p w14:paraId="546A26DD" w14:textId="77777777" w:rsidR="00FA1C6C" w:rsidRDefault="00A44B6B">
            <w:r>
              <w:rPr>
                <w:b/>
                <w:sz w:val="18"/>
              </w:rPr>
              <w:t>Area</w:t>
            </w:r>
          </w:p>
        </w:tc>
        <w:tc>
          <w:tcPr>
            <w:tcW w:w="5184" w:type="dxa"/>
            <w:shd w:val="clear" w:color="auto" w:fill="D9EAF7"/>
          </w:tcPr>
          <w:p w14:paraId="0761D796" w14:textId="77777777" w:rsidR="00FA1C6C" w:rsidRDefault="00A44B6B">
            <w:r>
              <w:rPr>
                <w:b/>
                <w:sz w:val="18"/>
              </w:rPr>
              <w:t>Likely implementation note</w:t>
            </w:r>
          </w:p>
        </w:tc>
      </w:tr>
      <w:tr w:rsidR="00FA1C6C" w14:paraId="5A41F3CC" w14:textId="77777777">
        <w:tblPrEx>
          <w:tblCellMar>
            <w:top w:w="0" w:type="dxa"/>
            <w:left w:w="0" w:type="dxa"/>
            <w:bottom w:w="0" w:type="dxa"/>
            <w:right w:w="0" w:type="dxa"/>
          </w:tblCellMar>
        </w:tblPrEx>
        <w:trPr>
          <w:jc w:val="center"/>
        </w:trPr>
        <w:tc>
          <w:tcPr>
            <w:tcW w:w="5184" w:type="dxa"/>
          </w:tcPr>
          <w:p w14:paraId="20D51C87" w14:textId="77777777" w:rsidR="00FA1C6C" w:rsidRDefault="00A44B6B">
            <w:r>
              <w:rPr>
                <w:sz w:val="18"/>
              </w:rPr>
              <w:t>Line-level margin flags</w:t>
            </w:r>
          </w:p>
        </w:tc>
        <w:tc>
          <w:tcPr>
            <w:tcW w:w="5184" w:type="dxa"/>
          </w:tcPr>
          <w:p w14:paraId="2AB41979" w14:textId="77777777" w:rsidR="00FA1C6C" w:rsidRDefault="00A44B6B">
            <w:r>
              <w:rPr>
                <w:sz w:val="18"/>
              </w:rPr>
              <w:t>May require workflow plus script or custom column fields for margin calculations and line-level warning visibility.</w:t>
            </w:r>
          </w:p>
        </w:tc>
      </w:tr>
      <w:tr w:rsidR="00FA1C6C" w14:paraId="225DB11E" w14:textId="77777777">
        <w:tblPrEx>
          <w:tblCellMar>
            <w:top w:w="0" w:type="dxa"/>
            <w:left w:w="0" w:type="dxa"/>
            <w:bottom w:w="0" w:type="dxa"/>
            <w:right w:w="0" w:type="dxa"/>
          </w:tblCellMar>
        </w:tblPrEx>
        <w:trPr>
          <w:jc w:val="center"/>
        </w:trPr>
        <w:tc>
          <w:tcPr>
            <w:tcW w:w="5184" w:type="dxa"/>
          </w:tcPr>
          <w:p w14:paraId="2F32C5D5" w14:textId="77777777" w:rsidR="00FA1C6C" w:rsidRDefault="00A44B6B">
            <w:r>
              <w:rPr>
                <w:sz w:val="18"/>
              </w:rPr>
              <w:t>Payment allocation test</w:t>
            </w:r>
          </w:p>
        </w:tc>
        <w:tc>
          <w:tcPr>
            <w:tcW w:w="5184" w:type="dxa"/>
          </w:tcPr>
          <w:p w14:paraId="49DC455C" w14:textId="77777777" w:rsidR="00FA1C6C" w:rsidRDefault="00A44B6B">
            <w:r>
              <w:rPr>
                <w:sz w:val="18"/>
              </w:rPr>
              <w:t>Likely requires script/search logic to compare allocated payments against order total.</w:t>
            </w:r>
          </w:p>
        </w:tc>
      </w:tr>
      <w:tr w:rsidR="00FA1C6C" w14:paraId="6389F077" w14:textId="77777777">
        <w:tblPrEx>
          <w:tblCellMar>
            <w:top w:w="0" w:type="dxa"/>
            <w:left w:w="0" w:type="dxa"/>
            <w:bottom w:w="0" w:type="dxa"/>
            <w:right w:w="0" w:type="dxa"/>
          </w:tblCellMar>
        </w:tblPrEx>
        <w:trPr>
          <w:jc w:val="center"/>
        </w:trPr>
        <w:tc>
          <w:tcPr>
            <w:tcW w:w="5184" w:type="dxa"/>
          </w:tcPr>
          <w:p w14:paraId="7F608571" w14:textId="77777777" w:rsidR="00FA1C6C" w:rsidRDefault="00A44B6B">
            <w:r>
              <w:rPr>
                <w:sz w:val="18"/>
              </w:rPr>
              <w:t>Reliever routing</w:t>
            </w:r>
          </w:p>
        </w:tc>
        <w:tc>
          <w:tcPr>
            <w:tcW w:w="5184" w:type="dxa"/>
          </w:tcPr>
          <w:p w14:paraId="34EC2D13" w14:textId="77777777" w:rsidR="00FA1C6C" w:rsidRDefault="00A44B6B">
            <w:r>
              <w:rPr>
                <w:sz w:val="18"/>
              </w:rPr>
              <w:t>Likely requires custom employee fields and routing logic; approval delegation may require SuiteScript.</w:t>
            </w:r>
          </w:p>
        </w:tc>
      </w:tr>
      <w:tr w:rsidR="00FA1C6C" w14:paraId="0623DC82" w14:textId="77777777">
        <w:tblPrEx>
          <w:tblCellMar>
            <w:top w:w="0" w:type="dxa"/>
            <w:left w:w="0" w:type="dxa"/>
            <w:bottom w:w="0" w:type="dxa"/>
            <w:right w:w="0" w:type="dxa"/>
          </w:tblCellMar>
        </w:tblPrEx>
        <w:trPr>
          <w:jc w:val="center"/>
        </w:trPr>
        <w:tc>
          <w:tcPr>
            <w:tcW w:w="5184" w:type="dxa"/>
          </w:tcPr>
          <w:p w14:paraId="3DDAF8C5" w14:textId="77777777" w:rsidR="00FA1C6C" w:rsidRDefault="00A44B6B">
            <w:r>
              <w:rPr>
                <w:sz w:val="18"/>
              </w:rPr>
              <w:t>Groups vs roles</w:t>
            </w:r>
          </w:p>
        </w:tc>
        <w:tc>
          <w:tcPr>
            <w:tcW w:w="5184" w:type="dxa"/>
          </w:tcPr>
          <w:p w14:paraId="14867ADB" w14:textId="77777777" w:rsidR="00FA1C6C" w:rsidRDefault="00A44B6B">
            <w:r>
              <w:rPr>
                <w:sz w:val="18"/>
              </w:rPr>
              <w:t>Groups preferred for flexible multi-user routing, especially AR Admin, Sales Admin, Executive Review, and CBP Web New.</w:t>
            </w:r>
          </w:p>
        </w:tc>
      </w:tr>
      <w:tr w:rsidR="00FA1C6C" w14:paraId="0E0D5595" w14:textId="77777777">
        <w:tblPrEx>
          <w:tblCellMar>
            <w:top w:w="0" w:type="dxa"/>
            <w:left w:w="0" w:type="dxa"/>
            <w:bottom w:w="0" w:type="dxa"/>
            <w:right w:w="0" w:type="dxa"/>
          </w:tblCellMar>
        </w:tblPrEx>
        <w:trPr>
          <w:jc w:val="center"/>
        </w:trPr>
        <w:tc>
          <w:tcPr>
            <w:tcW w:w="5184" w:type="dxa"/>
          </w:tcPr>
          <w:p w14:paraId="28CF1C81" w14:textId="77777777" w:rsidR="00FA1C6C" w:rsidRDefault="00A44B6B">
            <w:r>
              <w:rPr>
                <w:sz w:val="18"/>
              </w:rPr>
              <w:t>WebStore data payload</w:t>
            </w:r>
          </w:p>
        </w:tc>
        <w:tc>
          <w:tcPr>
            <w:tcW w:w="5184" w:type="dxa"/>
          </w:tcPr>
          <w:p w14:paraId="2C8539F6" w14:textId="77777777" w:rsidR="00FA1C6C" w:rsidRDefault="00A44B6B">
            <w:r>
              <w:rPr>
                <w:sz w:val="18"/>
              </w:rPr>
              <w:t>Recommended fields: source webstore, brand/COD customer key, order type, paid/unpaid status, export flag, user email/contact data, delivery/freight/duties lines, suggested/default agent if available.</w:t>
            </w:r>
          </w:p>
        </w:tc>
      </w:tr>
      <w:tr w:rsidR="00FA1C6C" w14:paraId="60A22366" w14:textId="77777777">
        <w:tblPrEx>
          <w:tblCellMar>
            <w:top w:w="0" w:type="dxa"/>
            <w:left w:w="0" w:type="dxa"/>
            <w:bottom w:w="0" w:type="dxa"/>
            <w:right w:w="0" w:type="dxa"/>
          </w:tblCellMar>
        </w:tblPrEx>
        <w:trPr>
          <w:jc w:val="center"/>
        </w:trPr>
        <w:tc>
          <w:tcPr>
            <w:tcW w:w="5184" w:type="dxa"/>
          </w:tcPr>
          <w:p w14:paraId="3098E5FC" w14:textId="77777777" w:rsidR="00FA1C6C" w:rsidRDefault="00A44B6B">
            <w:r>
              <w:rPr>
                <w:sz w:val="18"/>
              </w:rPr>
              <w:t>Config values</w:t>
            </w:r>
          </w:p>
        </w:tc>
        <w:tc>
          <w:tcPr>
            <w:tcW w:w="5184" w:type="dxa"/>
          </w:tcPr>
          <w:p w14:paraId="74BBB881" w14:textId="77777777" w:rsidR="00FA1C6C" w:rsidRDefault="00A44B6B">
            <w:r>
              <w:rPr>
                <w:sz w:val="18"/>
              </w:rPr>
              <w:t>Thresholds and amounts should live in configurable fields, custom records, or script parameters.</w:t>
            </w:r>
          </w:p>
        </w:tc>
      </w:tr>
    </w:tbl>
    <w:p w14:paraId="4734E7AE" w14:textId="77777777" w:rsidR="00FA1C6C" w:rsidRDefault="00FA1C6C"/>
    <w:p w14:paraId="53A8E011" w14:textId="77777777" w:rsidR="00FA1C6C" w:rsidRDefault="00A44B6B">
      <w:r>
        <w:br w:type="page"/>
      </w:r>
    </w:p>
    <w:p w14:paraId="10A8CE8F" w14:textId="77777777" w:rsidR="00FA1C6C" w:rsidRDefault="00A44B6B">
      <w:pPr>
        <w:pStyle w:val="Heading1"/>
      </w:pPr>
      <w:r>
        <w:t>Additional Workflow Requirements: Vouchers and Pre-billing</w:t>
      </w:r>
    </w:p>
    <w:p w14:paraId="37090A62" w14:textId="77777777" w:rsidR="00FA1C6C" w:rsidRDefault="00A44B6B">
      <w:r>
        <w:t>The following sections extend the CBP and BNM workflow specification. These items apply across NetSuite, WebStore / NopCommerce, retail store processing, and manual NetSuite orders where applicable.</w:t>
      </w:r>
    </w:p>
    <w:p w14:paraId="70E0218C" w14:textId="77777777" w:rsidR="00FA1C6C" w:rsidRDefault="00A44B6B">
      <w:pPr>
        <w:pStyle w:val="Heading1"/>
      </w:pPr>
      <w:r>
        <w:t>10. CROSS-ENTITY VOUCHER WORKFLOWS</w:t>
      </w:r>
    </w:p>
    <w:p w14:paraId="6173F0CB" w14:textId="77777777" w:rsidR="00FA1C6C" w:rsidRDefault="00A44B6B">
      <w:r>
        <w:t>Voucher functionality applies to both CBP and BNM, but voucher use must remain entity- and brand-specific. A CBP voucher must not be redeemable against a BNM sale, and a BNM voucher must not be redeemable against a CBP sale.</w:t>
      </w:r>
    </w:p>
    <w:p w14:paraId="37E97C2E" w14:textId="77777777" w:rsidR="00FA1C6C" w:rsidRDefault="00A44B6B">
      <w:pPr>
        <w:pStyle w:val="Heading2"/>
      </w:pPr>
      <w:r>
        <w:t>10.1 Core Voucher Rules</w:t>
      </w:r>
    </w:p>
    <w:tbl>
      <w:tblPr>
        <w:tblStyle w:val="TableGrid"/>
        <w:tblW w:w="0" w:type="auto"/>
        <w:tblLook w:val="04A0" w:firstRow="1" w:lastRow="0" w:firstColumn="1" w:lastColumn="0" w:noHBand="0" w:noVBand="1"/>
      </w:tblPr>
      <w:tblGrid>
        <w:gridCol w:w="5184"/>
        <w:gridCol w:w="5184"/>
      </w:tblGrid>
      <w:tr w:rsidR="00FA1C6C" w14:paraId="6677495F" w14:textId="77777777">
        <w:tc>
          <w:tcPr>
            <w:tcW w:w="5184" w:type="dxa"/>
            <w:shd w:val="clear" w:color="auto" w:fill="D9EAF7"/>
          </w:tcPr>
          <w:p w14:paraId="134DC1C9" w14:textId="77777777" w:rsidR="00FA1C6C" w:rsidRDefault="00A44B6B">
            <w:r>
              <w:t>Rule Area</w:t>
            </w:r>
          </w:p>
        </w:tc>
        <w:tc>
          <w:tcPr>
            <w:tcW w:w="5184" w:type="dxa"/>
            <w:shd w:val="clear" w:color="auto" w:fill="D9EAF7"/>
          </w:tcPr>
          <w:p w14:paraId="29100407" w14:textId="77777777" w:rsidR="00FA1C6C" w:rsidRDefault="00A44B6B">
            <w:r>
              <w:t>Requirement</w:t>
            </w:r>
          </w:p>
        </w:tc>
      </w:tr>
      <w:tr w:rsidR="00FA1C6C" w14:paraId="3F39717D" w14:textId="77777777">
        <w:tc>
          <w:tcPr>
            <w:tcW w:w="5184" w:type="dxa"/>
          </w:tcPr>
          <w:p w14:paraId="0946B0A2" w14:textId="77777777" w:rsidR="00FA1C6C" w:rsidRDefault="00A44B6B">
            <w:r>
              <w:t>Entity restriction</w:t>
            </w:r>
          </w:p>
        </w:tc>
        <w:tc>
          <w:tcPr>
            <w:tcW w:w="5184" w:type="dxa"/>
          </w:tcPr>
          <w:p w14:paraId="77F2F8A3" w14:textId="77777777" w:rsidR="00FA1C6C" w:rsidRDefault="00A44B6B">
            <w:r>
              <w:t>Voucher can only be used for the entity / brand for which it was issued.</w:t>
            </w:r>
          </w:p>
        </w:tc>
      </w:tr>
      <w:tr w:rsidR="00FA1C6C" w14:paraId="7EB482A4" w14:textId="77777777">
        <w:tc>
          <w:tcPr>
            <w:tcW w:w="5184" w:type="dxa"/>
          </w:tcPr>
          <w:p w14:paraId="19C38E05" w14:textId="77777777" w:rsidR="00FA1C6C" w:rsidRDefault="00A44B6B">
            <w:r>
              <w:t>Channels</w:t>
            </w:r>
          </w:p>
        </w:tc>
        <w:tc>
          <w:tcPr>
            <w:tcW w:w="5184" w:type="dxa"/>
          </w:tcPr>
          <w:p w14:paraId="7E2C25D6" w14:textId="77777777" w:rsidR="00FA1C6C" w:rsidRDefault="00A44B6B">
            <w:r>
              <w:t>Voucher can be used online, in retail store processing, or on manual NetSuite orders.</w:t>
            </w:r>
          </w:p>
        </w:tc>
      </w:tr>
      <w:tr w:rsidR="00FA1C6C" w14:paraId="7C8EE359" w14:textId="77777777">
        <w:tc>
          <w:tcPr>
            <w:tcW w:w="5184" w:type="dxa"/>
          </w:tcPr>
          <w:p w14:paraId="6E04D02D" w14:textId="77777777" w:rsidR="00FA1C6C" w:rsidRDefault="00A44B6B">
            <w:r>
              <w:t>Voucher source of truth</w:t>
            </w:r>
          </w:p>
        </w:tc>
        <w:tc>
          <w:tcPr>
            <w:tcW w:w="5184" w:type="dxa"/>
          </w:tcPr>
          <w:p w14:paraId="49B33F44" w14:textId="77777777" w:rsidR="00FA1C6C" w:rsidRDefault="00A44B6B">
            <w:r>
              <w:t>Internal vouchers should be maintained in NetSuite, with WebStore / NopCommerce receiving voucher code and available balance updates from NetSuite.</w:t>
            </w:r>
          </w:p>
        </w:tc>
      </w:tr>
      <w:tr w:rsidR="00FA1C6C" w14:paraId="7B989B7A" w14:textId="77777777">
        <w:tc>
          <w:tcPr>
            <w:tcW w:w="5184" w:type="dxa"/>
          </w:tcPr>
          <w:p w14:paraId="10B4D0C2" w14:textId="77777777" w:rsidR="00FA1C6C" w:rsidRDefault="00A44B6B">
            <w:r>
              <w:t>Access control</w:t>
            </w:r>
          </w:p>
        </w:tc>
        <w:tc>
          <w:tcPr>
            <w:tcW w:w="5184" w:type="dxa"/>
          </w:tcPr>
          <w:p w14:paraId="03B96D09" w14:textId="77777777" w:rsidR="00FA1C6C" w:rsidRDefault="00A44B6B">
            <w:r>
              <w:t>Only AR Team and Admin users should have direct access to voucher listings.</w:t>
            </w:r>
          </w:p>
        </w:tc>
      </w:tr>
      <w:tr w:rsidR="00FA1C6C" w14:paraId="4E3EA46C" w14:textId="77777777">
        <w:tc>
          <w:tcPr>
            <w:tcW w:w="5184" w:type="dxa"/>
          </w:tcPr>
          <w:p w14:paraId="289193C7" w14:textId="77777777" w:rsidR="00FA1C6C" w:rsidRDefault="00A44B6B">
            <w:r>
              <w:t>Lookup requirement</w:t>
            </w:r>
          </w:p>
        </w:tc>
        <w:tc>
          <w:tcPr>
            <w:tcW w:w="5184" w:type="dxa"/>
          </w:tcPr>
          <w:p w14:paraId="73DF07E4" w14:textId="77777777" w:rsidR="00FA1C6C" w:rsidRDefault="00A44B6B">
            <w:r>
              <w:t>AR / Admin must be able to find voucher details using order reference and/or invoice reference.</w:t>
            </w:r>
          </w:p>
        </w:tc>
      </w:tr>
      <w:tr w:rsidR="00FA1C6C" w14:paraId="3D276A1B" w14:textId="77777777">
        <w:tc>
          <w:tcPr>
            <w:tcW w:w="5184" w:type="dxa"/>
          </w:tcPr>
          <w:p w14:paraId="5436A0F8" w14:textId="77777777" w:rsidR="00FA1C6C" w:rsidRDefault="00A44B6B">
            <w:r>
              <w:t>Brand routing</w:t>
            </w:r>
          </w:p>
        </w:tc>
        <w:tc>
          <w:tcPr>
            <w:tcW w:w="5184" w:type="dxa"/>
          </w:tcPr>
          <w:p w14:paraId="4ECA2CD9" w14:textId="77777777" w:rsidR="00FA1C6C" w:rsidRDefault="00A44B6B">
            <w:r>
              <w:t>Voucher updates must be sent only to the applicable brand WebStore, e.g. CBP vouchers to CBP WebStore and BNM brand vouchers to the relevant BNM WebStore.</w:t>
            </w:r>
          </w:p>
        </w:tc>
      </w:tr>
    </w:tbl>
    <w:p w14:paraId="2C1E6F84" w14:textId="77777777" w:rsidR="00FA1C6C" w:rsidRDefault="00FA1C6C"/>
    <w:p w14:paraId="26A8EF66" w14:textId="77777777" w:rsidR="00FA1C6C" w:rsidRDefault="00A44B6B">
      <w:pPr>
        <w:pStyle w:val="CodeBlock"/>
      </w:pPr>
      <w:r>
        <w:t>WHEN Voucher is created, updated, redeemed, cancelled, or refunded</w:t>
      </w:r>
    </w:p>
    <w:p w14:paraId="39F4EABB" w14:textId="77777777" w:rsidR="00FA1C6C" w:rsidRDefault="00A44B6B">
      <w:pPr>
        <w:pStyle w:val="CodeBlock"/>
      </w:pPr>
      <w:r>
        <w:t xml:space="preserve">    IDENTIFY Voucher Entity / Brand</w:t>
      </w:r>
    </w:p>
    <w:p w14:paraId="03DDD723" w14:textId="77777777" w:rsidR="00FA1C6C" w:rsidRDefault="00A44B6B">
      <w:pPr>
        <w:pStyle w:val="CodeBlock"/>
      </w:pPr>
      <w:r>
        <w:t xml:space="preserve">    IF Voucher Entity / Brand = Transaction Entity / Brand</w:t>
      </w:r>
    </w:p>
    <w:p w14:paraId="70930CF7" w14:textId="77777777" w:rsidR="00FA1C6C" w:rsidRDefault="00A44B6B">
      <w:pPr>
        <w:pStyle w:val="CodeBlock"/>
      </w:pPr>
      <w:r>
        <w:t xml:space="preserve">        THEN allow voucher validation process to continue</w:t>
      </w:r>
    </w:p>
    <w:p w14:paraId="546542DC" w14:textId="77777777" w:rsidR="00FA1C6C" w:rsidRDefault="00A44B6B">
      <w:pPr>
        <w:pStyle w:val="CodeBlock"/>
      </w:pPr>
      <w:r>
        <w:t xml:space="preserve">    ELSE</w:t>
      </w:r>
    </w:p>
    <w:p w14:paraId="4BC2D7C0" w14:textId="77777777" w:rsidR="00FA1C6C" w:rsidRDefault="00A44B6B">
      <w:pPr>
        <w:pStyle w:val="CodeBlock"/>
      </w:pPr>
      <w:r>
        <w:t xml:space="preserve">        block voucher usage</w:t>
      </w:r>
    </w:p>
    <w:p w14:paraId="0CDBB4D3" w14:textId="77777777" w:rsidR="00FA1C6C" w:rsidRDefault="00A44B6B">
      <w:pPr>
        <w:pStyle w:val="CodeBlock"/>
      </w:pPr>
      <w:r>
        <w:t xml:space="preserve">        show error: "Voucher is not valid for this entity / brand"</w:t>
      </w:r>
    </w:p>
    <w:p w14:paraId="63B4AE7C" w14:textId="60123D6F" w:rsidR="00FA1C6C" w:rsidRDefault="00A44B6B">
      <w:pPr>
        <w:pStyle w:val="Heading2"/>
      </w:pPr>
      <w:r>
        <w:t>10.2 Internal Voucher Workflow</w:t>
      </w:r>
      <w:r w:rsidR="00454E7D">
        <w:t xml:space="preserve"> (where NopCommerce portions noted, these are for BNM team)</w:t>
      </w:r>
    </w:p>
    <w:p w14:paraId="2596AEDA" w14:textId="77777777" w:rsidR="00FA1C6C" w:rsidRDefault="00A44B6B">
      <w:r>
        <w:t xml:space="preserve">Internal vouchers are vouchers issued by the business and </w:t>
      </w:r>
      <w:proofErr w:type="gramStart"/>
      <w:r>
        <w:t>usable</w:t>
      </w:r>
      <w:proofErr w:type="gramEnd"/>
      <w:r>
        <w:t xml:space="preserve"> on applicable products through online purchases, retail store processing, or manual order requests. These should use the NetSuite voucher system.</w:t>
      </w:r>
    </w:p>
    <w:p w14:paraId="20BEB8F0" w14:textId="3D91CDAC" w:rsidR="00FA1C6C" w:rsidRDefault="00A44B6B">
      <w:pPr>
        <w:pStyle w:val="Heading3"/>
      </w:pPr>
      <w:r>
        <w:t>10.2.1 Internal Voucher Usage - Online Order</w:t>
      </w:r>
      <w:r w:rsidR="00446EB9">
        <w:t xml:space="preserve"> </w:t>
      </w:r>
    </w:p>
    <w:p w14:paraId="4FC99D90" w14:textId="77777777" w:rsidR="00FA1C6C" w:rsidRDefault="00A44B6B">
      <w:pPr>
        <w:pStyle w:val="CodeBlock"/>
      </w:pPr>
      <w:proofErr w:type="gramStart"/>
      <w:r>
        <w:t>WHEN</w:t>
      </w:r>
      <w:proofErr w:type="gramEnd"/>
      <w:r>
        <w:t xml:space="preserve"> online order is </w:t>
      </w:r>
      <w:proofErr w:type="gramStart"/>
      <w:r>
        <w:t>placed</w:t>
      </w:r>
      <w:proofErr w:type="gramEnd"/>
      <w:r>
        <w:t xml:space="preserve"> using voucher as full or part payment</w:t>
      </w:r>
    </w:p>
    <w:p w14:paraId="04AE7701" w14:textId="77777777" w:rsidR="00FA1C6C" w:rsidRDefault="00A44B6B">
      <w:pPr>
        <w:pStyle w:val="CodeBlock"/>
      </w:pPr>
      <w:r>
        <w:t xml:space="preserve">    NopCommerce validates voucher code and available balance using latest NetSuite-synced voucher data</w:t>
      </w:r>
    </w:p>
    <w:p w14:paraId="34182519" w14:textId="77777777" w:rsidR="00FA1C6C" w:rsidRDefault="00A44B6B">
      <w:pPr>
        <w:pStyle w:val="CodeBlock"/>
      </w:pPr>
      <w:r>
        <w:t xml:space="preserve">    IF voucher is valid AND available balance is sufficient for requested usage</w:t>
      </w:r>
    </w:p>
    <w:p w14:paraId="1D5411B7" w14:textId="77777777" w:rsidR="00FA1C6C" w:rsidRDefault="00A44B6B">
      <w:pPr>
        <w:pStyle w:val="CodeBlock"/>
      </w:pPr>
      <w:r>
        <w:t xml:space="preserve">        THEN allow checkout to proceed</w:t>
      </w:r>
    </w:p>
    <w:p w14:paraId="3D3866F5" w14:textId="77777777" w:rsidR="00FA1C6C" w:rsidRDefault="00A44B6B">
      <w:pPr>
        <w:pStyle w:val="CodeBlock"/>
      </w:pPr>
      <w:r>
        <w:t xml:space="preserve">        NopCommerce sends voucher usage immediately to NetSuite</w:t>
      </w:r>
    </w:p>
    <w:p w14:paraId="37D297CD" w14:textId="77777777" w:rsidR="00FA1C6C" w:rsidRDefault="00A44B6B">
      <w:pPr>
        <w:pStyle w:val="CodeBlock"/>
      </w:pPr>
      <w:r>
        <w:t xml:space="preserve">        NetSuite records voucher usage against the order</w:t>
      </w:r>
    </w:p>
    <w:p w14:paraId="2516624D" w14:textId="77777777" w:rsidR="00FA1C6C" w:rsidRDefault="00A44B6B">
      <w:pPr>
        <w:pStyle w:val="CodeBlock"/>
      </w:pPr>
      <w:r>
        <w:t xml:space="preserve">        NetSuite reduces available voucher balance</w:t>
      </w:r>
    </w:p>
    <w:p w14:paraId="66C5DABE" w14:textId="77777777" w:rsidR="00FA1C6C" w:rsidRDefault="00A44B6B">
      <w:pPr>
        <w:pStyle w:val="CodeBlock"/>
      </w:pPr>
      <w:r>
        <w:t xml:space="preserve">        NetSuite sends updated voucher balance back to applicable WebStore</w:t>
      </w:r>
    </w:p>
    <w:p w14:paraId="4F65A2C2" w14:textId="77777777" w:rsidR="00FA1C6C" w:rsidRDefault="00A44B6B">
      <w:pPr>
        <w:pStyle w:val="CodeBlock"/>
      </w:pPr>
      <w:r>
        <w:t xml:space="preserve">    ELSE</w:t>
      </w:r>
    </w:p>
    <w:p w14:paraId="0921D05C" w14:textId="77777777" w:rsidR="00FA1C6C" w:rsidRDefault="00A44B6B">
      <w:pPr>
        <w:pStyle w:val="CodeBlock"/>
      </w:pPr>
      <w:r>
        <w:t xml:space="preserve">        block voucher usage online</w:t>
      </w:r>
    </w:p>
    <w:p w14:paraId="714311C4" w14:textId="77777777" w:rsidR="00FA1C6C" w:rsidRDefault="00A44B6B">
      <w:pPr>
        <w:pStyle w:val="CodeBlock"/>
      </w:pPr>
      <w:r>
        <w:t xml:space="preserve">        show voucher invalid / insufficient balance message</w:t>
      </w:r>
    </w:p>
    <w:p w14:paraId="350D7CD2" w14:textId="77777777" w:rsidR="00FA1C6C" w:rsidRDefault="00A44B6B">
      <w:pPr>
        <w:pStyle w:val="Heading3"/>
      </w:pPr>
      <w:r>
        <w:t>10.2.2 Online Order Cancellation After Voucher Use</w:t>
      </w:r>
    </w:p>
    <w:p w14:paraId="617A5E6D" w14:textId="77777777" w:rsidR="00FA1C6C" w:rsidRDefault="00A44B6B">
      <w:pPr>
        <w:pStyle w:val="CodeBlock"/>
      </w:pPr>
      <w:r>
        <w:t>WHEN online order with voucher usage is cancelled in NetSuite</w:t>
      </w:r>
    </w:p>
    <w:p w14:paraId="2E856925" w14:textId="77777777" w:rsidR="00FA1C6C" w:rsidRDefault="00A44B6B">
      <w:pPr>
        <w:pStyle w:val="CodeBlock"/>
      </w:pPr>
      <w:r>
        <w:t xml:space="preserve">    IF voucher usage exists on cancelled order</w:t>
      </w:r>
    </w:p>
    <w:p w14:paraId="4F1F7959" w14:textId="77777777" w:rsidR="00FA1C6C" w:rsidRDefault="00A44B6B">
      <w:pPr>
        <w:pStyle w:val="CodeBlock"/>
      </w:pPr>
      <w:r>
        <w:t xml:space="preserve">        THEN reverse / refund voucher usage in NetSuite</w:t>
      </w:r>
    </w:p>
    <w:p w14:paraId="057F1B0F" w14:textId="77777777" w:rsidR="00FA1C6C" w:rsidRDefault="00A44B6B">
      <w:pPr>
        <w:pStyle w:val="CodeBlock"/>
      </w:pPr>
      <w:r>
        <w:t xml:space="preserve">        restore voucher available balance</w:t>
      </w:r>
    </w:p>
    <w:p w14:paraId="783DCC1D" w14:textId="77777777" w:rsidR="00FA1C6C" w:rsidRDefault="00A44B6B">
      <w:pPr>
        <w:pStyle w:val="CodeBlock"/>
      </w:pPr>
      <w:r>
        <w:t xml:space="preserve">        send updated voucher value to applicable WebStore</w:t>
      </w:r>
    </w:p>
    <w:p w14:paraId="75CC612E" w14:textId="77777777" w:rsidR="00FA1C6C" w:rsidRDefault="00A44B6B">
      <w:pPr>
        <w:pStyle w:val="Heading3"/>
      </w:pPr>
      <w:r>
        <w:t>10.2.3 Internal Voucher Purchase - Manual NetSuite Order</w:t>
      </w:r>
    </w:p>
    <w:p w14:paraId="3CB90A3D" w14:textId="77777777" w:rsidR="00FA1C6C" w:rsidRDefault="00A44B6B">
      <w:r>
        <w:t>Internal vouchers are often purchased by corporate clients for staff prizes or similar programmes. Manual voucher orders should not proceed unless commercial validation has been met.</w:t>
      </w:r>
    </w:p>
    <w:p w14:paraId="21CA88A0" w14:textId="77777777" w:rsidR="00FA1C6C" w:rsidRDefault="00A44B6B">
      <w:pPr>
        <w:pStyle w:val="CodeBlock"/>
      </w:pPr>
      <w:r>
        <w:t>WHEN manual Sales Order includes Internal Voucher item(s)</w:t>
      </w:r>
    </w:p>
    <w:p w14:paraId="71E81A05" w14:textId="77777777" w:rsidR="00FA1C6C" w:rsidRDefault="00A44B6B">
      <w:pPr>
        <w:pStyle w:val="CodeBlock"/>
      </w:pPr>
      <w:r>
        <w:t xml:space="preserve">    REQUIRE either:</w:t>
      </w:r>
    </w:p>
    <w:p w14:paraId="703B1EFC" w14:textId="77777777" w:rsidR="00FA1C6C" w:rsidRDefault="00A44B6B">
      <w:pPr>
        <w:pStyle w:val="CodeBlock"/>
      </w:pPr>
      <w:r>
        <w:t xml:space="preserve">        - Client Purchase Order received, OR</w:t>
      </w:r>
    </w:p>
    <w:p w14:paraId="27209C6A" w14:textId="77777777" w:rsidR="00FA1C6C" w:rsidRDefault="00A44B6B">
      <w:pPr>
        <w:pStyle w:val="CodeBlock"/>
      </w:pPr>
      <w:r>
        <w:t xml:space="preserve">        - Payment received / allocated</w:t>
      </w:r>
    </w:p>
    <w:p w14:paraId="291D5385" w14:textId="77777777" w:rsidR="00FA1C6C" w:rsidRDefault="00FA1C6C">
      <w:pPr>
        <w:pStyle w:val="CodeBlock"/>
      </w:pPr>
    </w:p>
    <w:p w14:paraId="6519D3F4" w14:textId="77777777" w:rsidR="00FA1C6C" w:rsidRDefault="00A44B6B">
      <w:pPr>
        <w:pStyle w:val="CodeBlock"/>
      </w:pPr>
      <w:r>
        <w:t xml:space="preserve">    IF Client PO exists OR Payment received = TRUE</w:t>
      </w:r>
    </w:p>
    <w:p w14:paraId="2AE53226" w14:textId="77777777" w:rsidR="00FA1C6C" w:rsidRDefault="00A44B6B">
      <w:pPr>
        <w:pStyle w:val="CodeBlock"/>
      </w:pPr>
      <w:r>
        <w:t xml:space="preserve">        THEN allow order to proceed</w:t>
      </w:r>
    </w:p>
    <w:p w14:paraId="35C1B4F8" w14:textId="77777777" w:rsidR="00FA1C6C" w:rsidRDefault="00A44B6B">
      <w:pPr>
        <w:pStyle w:val="CodeBlock"/>
      </w:pPr>
      <w:r>
        <w:t xml:space="preserve">        create voucher code(s) in NetSuite</w:t>
      </w:r>
    </w:p>
    <w:p w14:paraId="63486DC6" w14:textId="77777777" w:rsidR="00FA1C6C" w:rsidRDefault="00A44B6B">
      <w:pPr>
        <w:pStyle w:val="CodeBlock"/>
      </w:pPr>
      <w:r>
        <w:t xml:space="preserve">        email voucher code(s) and values to nominated recipient email</w:t>
      </w:r>
    </w:p>
    <w:p w14:paraId="6CA84368" w14:textId="77777777" w:rsidR="00FA1C6C" w:rsidRDefault="00A44B6B">
      <w:pPr>
        <w:pStyle w:val="CodeBlock"/>
      </w:pPr>
      <w:r>
        <w:t xml:space="preserve">        send voucher code(s) and available values to applicable WebStore</w:t>
      </w:r>
    </w:p>
    <w:p w14:paraId="0E2EDE00" w14:textId="77777777" w:rsidR="00FA1C6C" w:rsidRDefault="00A44B6B">
      <w:pPr>
        <w:pStyle w:val="CodeBlock"/>
      </w:pPr>
      <w:r>
        <w:t xml:space="preserve">    ELSE</w:t>
      </w:r>
    </w:p>
    <w:p w14:paraId="37076B29" w14:textId="77777777" w:rsidR="00FA1C6C" w:rsidRDefault="00A44B6B">
      <w:pPr>
        <w:pStyle w:val="CodeBlock"/>
      </w:pPr>
      <w:r>
        <w:t xml:space="preserve">        block order progression</w:t>
      </w:r>
    </w:p>
    <w:p w14:paraId="32A6D079" w14:textId="77777777" w:rsidR="00FA1C6C" w:rsidRDefault="00A44B6B">
      <w:pPr>
        <w:pStyle w:val="CodeBlock"/>
      </w:pPr>
      <w:r>
        <w:t xml:space="preserve">        show message: "Voucher order requires client PO or payment before vouchers may be issued"</w:t>
      </w:r>
    </w:p>
    <w:tbl>
      <w:tblPr>
        <w:tblStyle w:val="TableGrid"/>
        <w:tblW w:w="0" w:type="auto"/>
        <w:tblLook w:val="04A0" w:firstRow="1" w:lastRow="0" w:firstColumn="1" w:lastColumn="0" w:noHBand="0" w:noVBand="1"/>
      </w:tblPr>
      <w:tblGrid>
        <w:gridCol w:w="5184"/>
        <w:gridCol w:w="5184"/>
      </w:tblGrid>
      <w:tr w:rsidR="00FA1C6C" w14:paraId="7ADAFC61" w14:textId="77777777">
        <w:tc>
          <w:tcPr>
            <w:tcW w:w="5184" w:type="dxa"/>
            <w:shd w:val="clear" w:color="auto" w:fill="D9EAF7"/>
          </w:tcPr>
          <w:p w14:paraId="44987DDC" w14:textId="77777777" w:rsidR="00FA1C6C" w:rsidRDefault="00A44B6B">
            <w:r>
              <w:t>Data Field</w:t>
            </w:r>
          </w:p>
        </w:tc>
        <w:tc>
          <w:tcPr>
            <w:tcW w:w="5184" w:type="dxa"/>
            <w:shd w:val="clear" w:color="auto" w:fill="D9EAF7"/>
          </w:tcPr>
          <w:p w14:paraId="29213AD6" w14:textId="77777777" w:rsidR="00FA1C6C" w:rsidRDefault="00A44B6B">
            <w:r>
              <w:t>Purpose</w:t>
            </w:r>
          </w:p>
        </w:tc>
      </w:tr>
      <w:tr w:rsidR="00FA1C6C" w14:paraId="1BA05403" w14:textId="77777777">
        <w:tc>
          <w:tcPr>
            <w:tcW w:w="5184" w:type="dxa"/>
          </w:tcPr>
          <w:p w14:paraId="3E1110DF" w14:textId="77777777" w:rsidR="00FA1C6C" w:rsidRDefault="00A44B6B">
            <w:r>
              <w:t>Voucher Recipient Email</w:t>
            </w:r>
          </w:p>
        </w:tc>
        <w:tc>
          <w:tcPr>
            <w:tcW w:w="5184" w:type="dxa"/>
          </w:tcPr>
          <w:p w14:paraId="2FC109C3" w14:textId="77777777" w:rsidR="00FA1C6C" w:rsidRDefault="00A44B6B">
            <w:r>
              <w:t>Email address to receive the voucher code(s). For phase 1, all voucher codes and values can be sent to one nominated email address.</w:t>
            </w:r>
          </w:p>
        </w:tc>
      </w:tr>
      <w:tr w:rsidR="00FA1C6C" w14:paraId="6F9D880F" w14:textId="77777777">
        <w:tc>
          <w:tcPr>
            <w:tcW w:w="5184" w:type="dxa"/>
          </w:tcPr>
          <w:p w14:paraId="70C3A638" w14:textId="77777777" w:rsidR="00FA1C6C" w:rsidRDefault="00A44B6B">
            <w:r>
              <w:t>Voucher Brand / Entity</w:t>
            </w:r>
          </w:p>
        </w:tc>
        <w:tc>
          <w:tcPr>
            <w:tcW w:w="5184" w:type="dxa"/>
          </w:tcPr>
          <w:p w14:paraId="1CCC95DA" w14:textId="77777777" w:rsidR="00FA1C6C" w:rsidRDefault="00A44B6B">
            <w:r>
              <w:t>Determines which WebStore receives the voucher update and where the voucher may be redeemed.</w:t>
            </w:r>
          </w:p>
        </w:tc>
      </w:tr>
      <w:tr w:rsidR="00FA1C6C" w14:paraId="4C2BF069" w14:textId="77777777">
        <w:tc>
          <w:tcPr>
            <w:tcW w:w="5184" w:type="dxa"/>
          </w:tcPr>
          <w:p w14:paraId="0979ACAD" w14:textId="77777777" w:rsidR="00FA1C6C" w:rsidRDefault="00A44B6B">
            <w:r>
              <w:t>Voucher Order Reference</w:t>
            </w:r>
          </w:p>
        </w:tc>
        <w:tc>
          <w:tcPr>
            <w:tcW w:w="5184" w:type="dxa"/>
          </w:tcPr>
          <w:p w14:paraId="1BE21AD4" w14:textId="77777777" w:rsidR="00FA1C6C" w:rsidRDefault="00A44B6B">
            <w:r>
              <w:t>Used by AR / Admin to find vouchers if the client misplaces the email.</w:t>
            </w:r>
          </w:p>
        </w:tc>
      </w:tr>
      <w:tr w:rsidR="00FA1C6C" w14:paraId="54A20014" w14:textId="77777777">
        <w:tc>
          <w:tcPr>
            <w:tcW w:w="5184" w:type="dxa"/>
          </w:tcPr>
          <w:p w14:paraId="4CB2CB3A" w14:textId="77777777" w:rsidR="00FA1C6C" w:rsidRDefault="00A44B6B">
            <w:r>
              <w:t>Voucher Invoice Reference</w:t>
            </w:r>
          </w:p>
        </w:tc>
        <w:tc>
          <w:tcPr>
            <w:tcW w:w="5184" w:type="dxa"/>
          </w:tcPr>
          <w:p w14:paraId="022B5D2C" w14:textId="77777777" w:rsidR="00FA1C6C" w:rsidRDefault="00A44B6B">
            <w:r>
              <w:t>Used by AR / Admin for later support, reconciliation, and lookup.</w:t>
            </w:r>
          </w:p>
        </w:tc>
      </w:tr>
    </w:tbl>
    <w:p w14:paraId="65E9E7B7" w14:textId="77777777" w:rsidR="00FA1C6C" w:rsidRDefault="00FA1C6C"/>
    <w:p w14:paraId="596B5043" w14:textId="77777777" w:rsidR="00FA1C6C" w:rsidRDefault="00A44B6B">
      <w:pPr>
        <w:pStyle w:val="DeveloperNote"/>
      </w:pPr>
      <w:r>
        <w:t>Phase 1 does not require splitting voucher emails to multiple end recipients. If five vouchers are bought, all five voucher codes and values may be emailed to the nominated recipient on the order.</w:t>
      </w:r>
    </w:p>
    <w:p w14:paraId="04F3130E" w14:textId="77777777" w:rsidR="00FA1C6C" w:rsidRDefault="00A44B6B">
      <w:pPr>
        <w:pStyle w:val="Heading3"/>
      </w:pPr>
      <w:r>
        <w:t>10.2.4 Internal Voucher Purchase - Online</w:t>
      </w:r>
    </w:p>
    <w:p w14:paraId="7C2EA519" w14:textId="77777777" w:rsidR="00FA1C6C" w:rsidRDefault="00A44B6B">
      <w:r>
        <w:t>Online voucher purchases may be complex if the cart contains both goods and vouchers. The recommended phase 1 control is to require voucher-only checkout where vouchers are purchased online.</w:t>
      </w:r>
    </w:p>
    <w:p w14:paraId="2480A5F2" w14:textId="77777777" w:rsidR="00FA1C6C" w:rsidRDefault="00A44B6B">
      <w:pPr>
        <w:pStyle w:val="CodeBlock"/>
      </w:pPr>
      <w:r>
        <w:t>WHEN WebStore cart contains Internal Voucher item</w:t>
      </w:r>
    </w:p>
    <w:p w14:paraId="766B041C" w14:textId="77777777" w:rsidR="00FA1C6C" w:rsidRDefault="00A44B6B">
      <w:pPr>
        <w:pStyle w:val="CodeBlock"/>
      </w:pPr>
      <w:r>
        <w:t xml:space="preserve">    IF cart contains voucher item AND non-voucher goods</w:t>
      </w:r>
    </w:p>
    <w:p w14:paraId="0289A627" w14:textId="77777777" w:rsidR="00FA1C6C" w:rsidRDefault="00A44B6B">
      <w:pPr>
        <w:pStyle w:val="CodeBlock"/>
      </w:pPr>
      <w:r>
        <w:t xml:space="preserve">        THEN block checkout OR require customer to </w:t>
      </w:r>
      <w:r>
        <w:t>split into separate orders</w:t>
      </w:r>
    </w:p>
    <w:p w14:paraId="75B7E2EF" w14:textId="77777777" w:rsidR="00FA1C6C" w:rsidRDefault="00A44B6B">
      <w:pPr>
        <w:pStyle w:val="CodeBlock"/>
      </w:pPr>
      <w:r>
        <w:t xml:space="preserve">        show message: "Voucher purchases must be completed separately from product purchases"</w:t>
      </w:r>
    </w:p>
    <w:p w14:paraId="2A89D095" w14:textId="77777777" w:rsidR="00FA1C6C" w:rsidRDefault="00A44B6B">
      <w:pPr>
        <w:pStyle w:val="CodeBlock"/>
      </w:pPr>
      <w:r>
        <w:t xml:space="preserve">    ELSE</w:t>
      </w:r>
    </w:p>
    <w:p w14:paraId="0413A1F3" w14:textId="77777777" w:rsidR="00FA1C6C" w:rsidRDefault="00A44B6B">
      <w:pPr>
        <w:pStyle w:val="CodeBlock"/>
      </w:pPr>
      <w:r>
        <w:t xml:space="preserve">        allow voucher-only checkout</w:t>
      </w:r>
    </w:p>
    <w:p w14:paraId="00389523" w14:textId="77777777" w:rsidR="00FA1C6C" w:rsidRDefault="00A44B6B">
      <w:pPr>
        <w:pStyle w:val="CodeBlock"/>
      </w:pPr>
      <w:r>
        <w:t>WHEN voucher-only online order is paid successfully</w:t>
      </w:r>
    </w:p>
    <w:p w14:paraId="15BE197D" w14:textId="77777777" w:rsidR="00FA1C6C" w:rsidRDefault="00A44B6B">
      <w:pPr>
        <w:pStyle w:val="CodeBlock"/>
      </w:pPr>
      <w:r>
        <w:t xml:space="preserve">    NopCommerce sends paid voucher order to NetSuite</w:t>
      </w:r>
    </w:p>
    <w:p w14:paraId="38E4859D" w14:textId="77777777" w:rsidR="00FA1C6C" w:rsidRDefault="00A44B6B">
      <w:pPr>
        <w:pStyle w:val="CodeBlock"/>
      </w:pPr>
      <w:r>
        <w:t xml:space="preserve">    NetSuite creates / completes Sales Order</w:t>
      </w:r>
    </w:p>
    <w:p w14:paraId="31E69888" w14:textId="77777777" w:rsidR="00FA1C6C" w:rsidRDefault="00A44B6B">
      <w:pPr>
        <w:pStyle w:val="CodeBlock"/>
      </w:pPr>
      <w:r>
        <w:t xml:space="preserve">    NetSuite issues voucher code(s)</w:t>
      </w:r>
    </w:p>
    <w:p w14:paraId="767663CF" w14:textId="77777777" w:rsidR="00FA1C6C" w:rsidRDefault="00A44B6B">
      <w:pPr>
        <w:pStyle w:val="CodeBlock"/>
      </w:pPr>
      <w:r>
        <w:t xml:space="preserve">    NetSuite emails voucher code(s) to purchasing user or nominated recipient</w:t>
      </w:r>
    </w:p>
    <w:p w14:paraId="36DFE433" w14:textId="77777777" w:rsidR="00FA1C6C" w:rsidRDefault="00A44B6B">
      <w:pPr>
        <w:pStyle w:val="CodeBlock"/>
      </w:pPr>
      <w:r>
        <w:t xml:space="preserve">    NetSuite sends voucher code(s) and available values to applicable WebStore</w:t>
      </w:r>
    </w:p>
    <w:p w14:paraId="464256DD" w14:textId="77777777" w:rsidR="00FA1C6C" w:rsidRDefault="00A44B6B">
      <w:pPr>
        <w:pStyle w:val="DeveloperNote"/>
      </w:pPr>
      <w:r>
        <w:t>First prize would be for NetSuite to return the voucher code to NopCommerce for display to the user after purchase. If this is not technically practical because of timing, NetSuite email delivery is acceptable. In that case, the WebStore should show or email a confirmation advising the user that the voucher email will follow and who to contact if not received.</w:t>
      </w:r>
    </w:p>
    <w:p w14:paraId="7A0B2A0F" w14:textId="77777777" w:rsidR="00FA1C6C" w:rsidRDefault="00A44B6B">
      <w:pPr>
        <w:pStyle w:val="Heading3"/>
      </w:pPr>
      <w:r>
        <w:t>10.2.5 Retail Store Voucher Usage</w:t>
      </w:r>
    </w:p>
    <w:p w14:paraId="1959701F" w14:textId="77777777" w:rsidR="00FA1C6C" w:rsidRDefault="00A44B6B">
      <w:pPr>
        <w:pStyle w:val="CodeBlock"/>
      </w:pPr>
      <w:r>
        <w:t>WHEN retail store order uses voucher as full or part payment</w:t>
      </w:r>
    </w:p>
    <w:p w14:paraId="172F13AE" w14:textId="77777777" w:rsidR="00FA1C6C" w:rsidRDefault="00A44B6B">
      <w:pPr>
        <w:pStyle w:val="CodeBlock"/>
      </w:pPr>
      <w:r>
        <w:t xml:space="preserve">    Validate voucher in NetSuite</w:t>
      </w:r>
    </w:p>
    <w:p w14:paraId="0412B974" w14:textId="77777777" w:rsidR="00FA1C6C" w:rsidRDefault="00A44B6B">
      <w:pPr>
        <w:pStyle w:val="CodeBlock"/>
      </w:pPr>
      <w:r>
        <w:t xml:space="preserve">    IF voucher entity / brand matches transaction entity / brand</w:t>
      </w:r>
    </w:p>
    <w:p w14:paraId="5D61564E" w14:textId="77777777" w:rsidR="00FA1C6C" w:rsidRDefault="00A44B6B">
      <w:pPr>
        <w:pStyle w:val="CodeBlock"/>
      </w:pPr>
      <w:r>
        <w:t xml:space="preserve">    AND available balance is sufficient</w:t>
      </w:r>
    </w:p>
    <w:p w14:paraId="7A38CCE4" w14:textId="77777777" w:rsidR="00FA1C6C" w:rsidRDefault="00A44B6B">
      <w:pPr>
        <w:pStyle w:val="CodeBlock"/>
      </w:pPr>
      <w:r>
        <w:t xml:space="preserve">        THEN allow voucher as payment method</w:t>
      </w:r>
    </w:p>
    <w:p w14:paraId="70194FDF" w14:textId="77777777" w:rsidR="00FA1C6C" w:rsidRDefault="00A44B6B">
      <w:pPr>
        <w:pStyle w:val="CodeBlock"/>
      </w:pPr>
      <w:r>
        <w:t xml:space="preserve">        reduce available voucher balance in NetSuite</w:t>
      </w:r>
    </w:p>
    <w:p w14:paraId="161A0065" w14:textId="77777777" w:rsidR="00FA1C6C" w:rsidRDefault="00A44B6B">
      <w:pPr>
        <w:pStyle w:val="CodeBlock"/>
      </w:pPr>
      <w:r>
        <w:t xml:space="preserve">        send updated voucher value to applicable WebStore</w:t>
      </w:r>
    </w:p>
    <w:p w14:paraId="7E8DE932" w14:textId="77777777" w:rsidR="00FA1C6C" w:rsidRDefault="00A44B6B">
      <w:pPr>
        <w:pStyle w:val="CodeBlock"/>
      </w:pPr>
      <w:r>
        <w:t xml:space="preserve">    ELSE</w:t>
      </w:r>
    </w:p>
    <w:p w14:paraId="25382072" w14:textId="77777777" w:rsidR="00FA1C6C" w:rsidRDefault="00A44B6B">
      <w:pPr>
        <w:pStyle w:val="CodeBlock"/>
      </w:pPr>
      <w:r>
        <w:t xml:space="preserve">        block voucher usage</w:t>
      </w:r>
    </w:p>
    <w:p w14:paraId="754183DC" w14:textId="77777777" w:rsidR="00FA1C6C" w:rsidRDefault="00A44B6B">
      <w:pPr>
        <w:pStyle w:val="Heading2"/>
      </w:pPr>
      <w:r>
        <w:t>10.3 External Voucher Workflow</w:t>
      </w:r>
    </w:p>
    <w:p w14:paraId="6D6C95F1" w14:textId="77777777" w:rsidR="00FA1C6C" w:rsidRDefault="00A44B6B">
      <w:r>
        <w:t>External vouchers are third-party vouchers such as Takealot, Checkers, or similar supplier vouchers. These should not be treated the same as internal vouchers and should follow a stricter AR-controlled process.</w:t>
      </w:r>
    </w:p>
    <w:p w14:paraId="79C124AD" w14:textId="77777777" w:rsidR="00FA1C6C" w:rsidRDefault="00A44B6B">
      <w:pPr>
        <w:pStyle w:val="Heading3"/>
      </w:pPr>
      <w:r>
        <w:t>10.3.1 External Voucher Order Initiation</w:t>
      </w:r>
    </w:p>
    <w:p w14:paraId="01A8F0DF" w14:textId="77777777" w:rsidR="00FA1C6C" w:rsidRDefault="00A44B6B">
      <w:pPr>
        <w:pStyle w:val="CodeBlock"/>
      </w:pPr>
      <w:r>
        <w:t>WHEN Sales Agent creates order request containing External Voucher line</w:t>
      </w:r>
    </w:p>
    <w:p w14:paraId="492D3D67" w14:textId="77777777" w:rsidR="00FA1C6C" w:rsidRDefault="00A44B6B">
      <w:pPr>
        <w:pStyle w:val="CodeBlock"/>
      </w:pPr>
      <w:r>
        <w:t xml:space="preserve">    Agent selects External Voucher item / code</w:t>
      </w:r>
    </w:p>
    <w:p w14:paraId="67998091" w14:textId="77777777" w:rsidR="00FA1C6C" w:rsidRDefault="00A44B6B">
      <w:pPr>
        <w:pStyle w:val="CodeBlock"/>
      </w:pPr>
      <w:r>
        <w:t xml:space="preserve">    Agent links supplier where applicable, e.g. Takealot, Checkers</w:t>
      </w:r>
    </w:p>
    <w:p w14:paraId="06E6326A" w14:textId="77777777" w:rsidR="00FA1C6C" w:rsidRDefault="00A44B6B">
      <w:pPr>
        <w:pStyle w:val="CodeBlock"/>
      </w:pPr>
      <w:r>
        <w:t xml:space="preserve">    Agent captures description / instruction details</w:t>
      </w:r>
    </w:p>
    <w:p w14:paraId="4828CA06" w14:textId="77777777" w:rsidR="00FA1C6C" w:rsidRDefault="00A44B6B">
      <w:pPr>
        <w:pStyle w:val="CodeBlock"/>
      </w:pPr>
      <w:r>
        <w:t xml:space="preserve">    System identifies transaction as External Voucher order</w:t>
      </w:r>
    </w:p>
    <w:p w14:paraId="5FDB26E3" w14:textId="77777777" w:rsidR="00FA1C6C" w:rsidRDefault="00A44B6B">
      <w:pPr>
        <w:pStyle w:val="CodeBlock"/>
      </w:pPr>
      <w:r>
        <w:t xml:space="preserve">    Route transaction to AR Team for review</w:t>
      </w:r>
    </w:p>
    <w:p w14:paraId="756FC314" w14:textId="77777777" w:rsidR="00FA1C6C" w:rsidRDefault="00A44B6B">
      <w:pPr>
        <w:pStyle w:val="DeveloperNote"/>
      </w:pPr>
      <w:r>
        <w:t>Recommended setup: use a dedicated non-stock / service item code for External Vouchers. If supplier linkage requires a stock item, then use a stock item, but the key requirement is that the item code must reliably trigger the external voucher workflow.</w:t>
      </w:r>
    </w:p>
    <w:p w14:paraId="5B9BD6B1" w14:textId="77777777" w:rsidR="00FA1C6C" w:rsidRDefault="00A44B6B">
      <w:pPr>
        <w:pStyle w:val="Heading3"/>
      </w:pPr>
      <w:r>
        <w:t>10.3.2 AR Review and Quote Submission</w:t>
      </w:r>
    </w:p>
    <w:p w14:paraId="04882B08" w14:textId="77777777" w:rsidR="00FA1C6C" w:rsidRDefault="00A44B6B">
      <w:pPr>
        <w:pStyle w:val="CodeBlock"/>
      </w:pPr>
      <w:r>
        <w:t>WHEN External Voucher order is routed to AR Team</w:t>
      </w:r>
    </w:p>
    <w:p w14:paraId="76E78681" w14:textId="77777777" w:rsidR="00FA1C6C" w:rsidRDefault="00A44B6B">
      <w:pPr>
        <w:pStyle w:val="CodeBlock"/>
      </w:pPr>
      <w:r>
        <w:t xml:space="preserve">    AR Team reviews instruction and line setup</w:t>
      </w:r>
    </w:p>
    <w:p w14:paraId="2B1FF056" w14:textId="77777777" w:rsidR="00FA1C6C" w:rsidRDefault="00A44B6B">
      <w:pPr>
        <w:pStyle w:val="CodeBlock"/>
      </w:pPr>
      <w:r>
        <w:t xml:space="preserve">    IF management fee is missing</w:t>
      </w:r>
    </w:p>
    <w:p w14:paraId="0353D542" w14:textId="77777777" w:rsidR="00FA1C6C" w:rsidRDefault="00A44B6B">
      <w:pPr>
        <w:pStyle w:val="CodeBlock"/>
      </w:pPr>
      <w:r>
        <w:t xml:space="preserve">        THEN add management fee line</w:t>
      </w:r>
    </w:p>
    <w:p w14:paraId="4228F96D" w14:textId="77777777" w:rsidR="00FA1C6C" w:rsidRDefault="00A44B6B">
      <w:pPr>
        <w:pStyle w:val="CodeBlock"/>
      </w:pPr>
      <w:r>
        <w:t xml:space="preserve">    IF VAT treatment is incorrect</w:t>
      </w:r>
    </w:p>
    <w:p w14:paraId="38F5AA22" w14:textId="77777777" w:rsidR="00FA1C6C" w:rsidRDefault="00A44B6B">
      <w:pPr>
        <w:pStyle w:val="CodeBlock"/>
      </w:pPr>
      <w:r>
        <w:t xml:space="preserve">        THEN correct VAT treatment</w:t>
      </w:r>
    </w:p>
    <w:p w14:paraId="438CBB89" w14:textId="77777777" w:rsidR="00FA1C6C" w:rsidRDefault="00A44B6B">
      <w:pPr>
        <w:pStyle w:val="CodeBlock"/>
      </w:pPr>
      <w:r>
        <w:t xml:space="preserve">            - Voucher value is VAT exempt where applicable</w:t>
      </w:r>
    </w:p>
    <w:p w14:paraId="090340CD" w14:textId="77777777" w:rsidR="00FA1C6C" w:rsidRDefault="00A44B6B">
      <w:pPr>
        <w:pStyle w:val="CodeBlock"/>
      </w:pPr>
      <w:r>
        <w:t xml:space="preserve">            - Management fee has VAT</w:t>
      </w:r>
    </w:p>
    <w:p w14:paraId="5CD9BDA1" w14:textId="77777777" w:rsidR="00FA1C6C" w:rsidRDefault="00A44B6B">
      <w:pPr>
        <w:pStyle w:val="CodeBlock"/>
      </w:pPr>
      <w:r>
        <w:t xml:space="preserve">    AR Team sends quote / pro-forma to client for PO or payment</w:t>
      </w:r>
    </w:p>
    <w:p w14:paraId="284CBC6E" w14:textId="77777777" w:rsidR="00FA1C6C" w:rsidRDefault="00A44B6B">
      <w:pPr>
        <w:pStyle w:val="CodeBlock"/>
      </w:pPr>
      <w:r>
        <w:t xml:space="preserve">    Status = "Pending PO / Payment - External Voucher"</w:t>
      </w:r>
    </w:p>
    <w:p w14:paraId="22E593DE" w14:textId="77777777" w:rsidR="00FA1C6C" w:rsidRDefault="00A44B6B">
      <w:pPr>
        <w:pStyle w:val="Heading3"/>
      </w:pPr>
      <w:r>
        <w:t>10.3.3 AR Approval and Agent Continuation</w:t>
      </w:r>
    </w:p>
    <w:p w14:paraId="5C665F33" w14:textId="77777777" w:rsidR="00FA1C6C" w:rsidRDefault="00A44B6B">
      <w:pPr>
        <w:pStyle w:val="CodeBlock"/>
      </w:pPr>
      <w:r>
        <w:t>WHEN Client PO received OR Payment received</w:t>
      </w:r>
    </w:p>
    <w:p w14:paraId="5E5F002A" w14:textId="77777777" w:rsidR="00FA1C6C" w:rsidRDefault="00A44B6B">
      <w:pPr>
        <w:pStyle w:val="CodeBlock"/>
      </w:pPr>
      <w:r>
        <w:t xml:space="preserve">    AR Team approves order</w:t>
      </w:r>
    </w:p>
    <w:p w14:paraId="7D9646E3" w14:textId="77777777" w:rsidR="00FA1C6C" w:rsidRDefault="00A44B6B">
      <w:pPr>
        <w:pStyle w:val="CodeBlock"/>
      </w:pPr>
      <w:r>
        <w:t xml:space="preserve">    Status = "Approved - External Voucher"</w:t>
      </w:r>
    </w:p>
    <w:p w14:paraId="092A676E" w14:textId="77777777" w:rsidR="00FA1C6C" w:rsidRDefault="00A44B6B">
      <w:pPr>
        <w:pStyle w:val="CodeBlock"/>
      </w:pPr>
      <w:r>
        <w:t xml:space="preserve">    Route order back to Sales Agent</w:t>
      </w:r>
    </w:p>
    <w:p w14:paraId="3ACEAF44" w14:textId="77777777" w:rsidR="00FA1C6C" w:rsidRDefault="00FA1C6C">
      <w:pPr>
        <w:pStyle w:val="CodeBlock"/>
      </w:pPr>
    </w:p>
    <w:p w14:paraId="2626A869" w14:textId="77777777" w:rsidR="00FA1C6C" w:rsidRDefault="00A44B6B">
      <w:pPr>
        <w:pStyle w:val="CodeBlock"/>
      </w:pPr>
      <w:r>
        <w:t>WHEN Sales Agent receives approved External Voucher order</w:t>
      </w:r>
    </w:p>
    <w:p w14:paraId="34177C6B" w14:textId="77777777" w:rsidR="00FA1C6C" w:rsidRDefault="00A44B6B">
      <w:pPr>
        <w:pStyle w:val="CodeBlock"/>
      </w:pPr>
      <w:r>
        <w:t xml:space="preserve">    Agent sends supplier PO(s) where applicable</w:t>
      </w:r>
    </w:p>
    <w:p w14:paraId="040CD829" w14:textId="77777777" w:rsidR="00FA1C6C" w:rsidRDefault="00A44B6B">
      <w:pPr>
        <w:pStyle w:val="CodeBlock"/>
      </w:pPr>
      <w:r>
        <w:t xml:space="preserve">    Agent sends card purchase / procurement instructions for vouchers</w:t>
      </w:r>
    </w:p>
    <w:p w14:paraId="7BCD54B6" w14:textId="77777777" w:rsidR="00FA1C6C" w:rsidRDefault="00A44B6B">
      <w:pPr>
        <w:pStyle w:val="DeveloperNote"/>
      </w:pPr>
      <w:r>
        <w:t>The downstream handling of supplier purchasing, voucher code receipt, and final voucher distribution is mostly outside the system. Access to actual external voucher codes should remain highly restricted.</w:t>
      </w:r>
    </w:p>
    <w:p w14:paraId="0F37D6B0" w14:textId="77777777" w:rsidR="00FA1C6C" w:rsidRDefault="00A44B6B">
      <w:pPr>
        <w:pStyle w:val="Heading2"/>
      </w:pPr>
      <w:r>
        <w:t>10.4 Voucher Dashboards and Controls</w:t>
      </w:r>
    </w:p>
    <w:tbl>
      <w:tblPr>
        <w:tblStyle w:val="TableGrid"/>
        <w:tblW w:w="0" w:type="auto"/>
        <w:tblLook w:val="04A0" w:firstRow="1" w:lastRow="0" w:firstColumn="1" w:lastColumn="0" w:noHBand="0" w:noVBand="1"/>
      </w:tblPr>
      <w:tblGrid>
        <w:gridCol w:w="3456"/>
        <w:gridCol w:w="3456"/>
        <w:gridCol w:w="3456"/>
      </w:tblGrid>
      <w:tr w:rsidR="00FA1C6C" w14:paraId="68380944" w14:textId="77777777">
        <w:tc>
          <w:tcPr>
            <w:tcW w:w="3456" w:type="dxa"/>
            <w:shd w:val="clear" w:color="auto" w:fill="D9EAF7"/>
          </w:tcPr>
          <w:p w14:paraId="6C33C81F" w14:textId="77777777" w:rsidR="00FA1C6C" w:rsidRDefault="00A44B6B">
            <w:r>
              <w:t>Dashboard / Queue</w:t>
            </w:r>
          </w:p>
        </w:tc>
        <w:tc>
          <w:tcPr>
            <w:tcW w:w="3456" w:type="dxa"/>
            <w:shd w:val="clear" w:color="auto" w:fill="D9EAF7"/>
          </w:tcPr>
          <w:p w14:paraId="19913138" w14:textId="77777777" w:rsidR="00FA1C6C" w:rsidRDefault="00A44B6B">
            <w:r>
              <w:t>Audience</w:t>
            </w:r>
          </w:p>
        </w:tc>
        <w:tc>
          <w:tcPr>
            <w:tcW w:w="3456" w:type="dxa"/>
            <w:shd w:val="clear" w:color="auto" w:fill="D9EAF7"/>
          </w:tcPr>
          <w:p w14:paraId="7219F0CE" w14:textId="77777777" w:rsidR="00FA1C6C" w:rsidRDefault="00A44B6B">
            <w:r>
              <w:t>Purpose</w:t>
            </w:r>
          </w:p>
        </w:tc>
      </w:tr>
      <w:tr w:rsidR="00FA1C6C" w14:paraId="229D74DB" w14:textId="77777777">
        <w:tc>
          <w:tcPr>
            <w:tcW w:w="3456" w:type="dxa"/>
          </w:tcPr>
          <w:p w14:paraId="48C86E6A" w14:textId="77777777" w:rsidR="00FA1C6C" w:rsidRDefault="00A44B6B">
            <w:r>
              <w:t>Voucher Orders Pending PO / Payment</w:t>
            </w:r>
          </w:p>
        </w:tc>
        <w:tc>
          <w:tcPr>
            <w:tcW w:w="3456" w:type="dxa"/>
          </w:tcPr>
          <w:p w14:paraId="4C40A3E3" w14:textId="77777777" w:rsidR="00FA1C6C" w:rsidRDefault="00A44B6B">
            <w:r>
              <w:t>Sales Agents, AR Team</w:t>
            </w:r>
          </w:p>
        </w:tc>
        <w:tc>
          <w:tcPr>
            <w:tcW w:w="3456" w:type="dxa"/>
          </w:tcPr>
          <w:p w14:paraId="66DC0AF6" w14:textId="77777777" w:rsidR="00FA1C6C" w:rsidRDefault="00A44B6B">
            <w:r>
              <w:t>Shows voucher orders that may not proceed until PO or payment validation is met.</w:t>
            </w:r>
          </w:p>
        </w:tc>
      </w:tr>
      <w:tr w:rsidR="00FA1C6C" w14:paraId="78A4E520" w14:textId="77777777">
        <w:tc>
          <w:tcPr>
            <w:tcW w:w="3456" w:type="dxa"/>
          </w:tcPr>
          <w:p w14:paraId="0D98C835" w14:textId="77777777" w:rsidR="00FA1C6C" w:rsidRDefault="00A44B6B">
            <w:r>
              <w:t>Internal Vouchers Issued</w:t>
            </w:r>
          </w:p>
        </w:tc>
        <w:tc>
          <w:tcPr>
            <w:tcW w:w="3456" w:type="dxa"/>
          </w:tcPr>
          <w:p w14:paraId="39455A24" w14:textId="77777777" w:rsidR="00FA1C6C" w:rsidRDefault="00A44B6B">
            <w:r>
              <w:t>AR / Admin only</w:t>
            </w:r>
          </w:p>
        </w:tc>
        <w:tc>
          <w:tcPr>
            <w:tcW w:w="3456" w:type="dxa"/>
          </w:tcPr>
          <w:p w14:paraId="349FFC75" w14:textId="77777777" w:rsidR="00FA1C6C" w:rsidRDefault="00A44B6B">
            <w:r>
              <w:t>Controlled list of issued vouchers with order and invoice references.</w:t>
            </w:r>
          </w:p>
        </w:tc>
      </w:tr>
      <w:tr w:rsidR="00FA1C6C" w14:paraId="70DF3C0B" w14:textId="77777777">
        <w:tc>
          <w:tcPr>
            <w:tcW w:w="3456" w:type="dxa"/>
          </w:tcPr>
          <w:p w14:paraId="68F6E78C" w14:textId="77777777" w:rsidR="00FA1C6C" w:rsidRDefault="00A44B6B">
            <w:r>
              <w:t>Voucher Sync Exceptions</w:t>
            </w:r>
          </w:p>
        </w:tc>
        <w:tc>
          <w:tcPr>
            <w:tcW w:w="3456" w:type="dxa"/>
          </w:tcPr>
          <w:p w14:paraId="631DC77D" w14:textId="77777777" w:rsidR="00FA1C6C" w:rsidRDefault="00A44B6B">
            <w:r>
              <w:t>Admin / Integration Support</w:t>
            </w:r>
          </w:p>
        </w:tc>
        <w:tc>
          <w:tcPr>
            <w:tcW w:w="3456" w:type="dxa"/>
          </w:tcPr>
          <w:p w14:paraId="087AFA41" w14:textId="77777777" w:rsidR="00FA1C6C" w:rsidRDefault="00A44B6B">
            <w:r>
              <w:t>Shows voucher records where WebStore sync failed or requires retry.</w:t>
            </w:r>
          </w:p>
        </w:tc>
      </w:tr>
      <w:tr w:rsidR="00FA1C6C" w14:paraId="41E940CA" w14:textId="77777777">
        <w:tc>
          <w:tcPr>
            <w:tcW w:w="3456" w:type="dxa"/>
          </w:tcPr>
          <w:p w14:paraId="3F0F672F" w14:textId="77777777" w:rsidR="00FA1C6C" w:rsidRDefault="00A44B6B">
            <w:r>
              <w:t>External Voucher Orders Pending AR Review</w:t>
            </w:r>
          </w:p>
        </w:tc>
        <w:tc>
          <w:tcPr>
            <w:tcW w:w="3456" w:type="dxa"/>
          </w:tcPr>
          <w:p w14:paraId="4CF65336" w14:textId="77777777" w:rsidR="00FA1C6C" w:rsidRDefault="00A44B6B">
            <w:r>
              <w:t>AR Team</w:t>
            </w:r>
          </w:p>
        </w:tc>
        <w:tc>
          <w:tcPr>
            <w:tcW w:w="3456" w:type="dxa"/>
          </w:tcPr>
          <w:p w14:paraId="20E30FFE" w14:textId="77777777" w:rsidR="00FA1C6C" w:rsidRDefault="00A44B6B">
            <w:r>
              <w:t>Shows external voucher orders requiring VAT, management fee, PO, or payment review.</w:t>
            </w:r>
          </w:p>
        </w:tc>
      </w:tr>
    </w:tbl>
    <w:p w14:paraId="2C676418" w14:textId="77777777" w:rsidR="00FA1C6C" w:rsidRDefault="00FA1C6C"/>
    <w:p w14:paraId="1577B6FA" w14:textId="77777777" w:rsidR="00FA1C6C" w:rsidRDefault="00A44B6B">
      <w:pPr>
        <w:pStyle w:val="Heading1"/>
      </w:pPr>
      <w:r>
        <w:t>11. PRE-BILLING WORKFLOWS</w:t>
      </w:r>
    </w:p>
    <w:p w14:paraId="2CB34886" w14:textId="77777777" w:rsidR="00FA1C6C" w:rsidRDefault="00A44B6B">
      <w:r>
        <w:t>Pre-billing may be implemented in a later phase, but should be considered during workflow and configuration design so the future accounting treatment is not forgotten.</w:t>
      </w:r>
    </w:p>
    <w:p w14:paraId="74F1FCE4" w14:textId="77777777" w:rsidR="00FA1C6C" w:rsidRDefault="00A44B6B">
      <w:pPr>
        <w:pStyle w:val="Heading2"/>
      </w:pPr>
      <w:r>
        <w:t>11.1 Preferred Option: Pre-billing Voucher</w:t>
      </w:r>
    </w:p>
    <w:p w14:paraId="027FAA39" w14:textId="77777777" w:rsidR="00FA1C6C" w:rsidRDefault="00A44B6B">
      <w:r>
        <w:t>First prize is to use a voucher-type mechanism for pre-billing. The client effectively purchases a pre-billing voucher that can be applied against future orders. This is operationally simpler because balances, usage, and future redemptions can be tracked similarly to internal vouchers.</w:t>
      </w:r>
    </w:p>
    <w:p w14:paraId="76B1F5B1" w14:textId="77777777" w:rsidR="00FA1C6C" w:rsidRDefault="00A44B6B">
      <w:pPr>
        <w:pStyle w:val="CodeBlock"/>
      </w:pPr>
      <w:r>
        <w:t>WHEN client requests pre-billing and accepts voucher treatment</w:t>
      </w:r>
    </w:p>
    <w:p w14:paraId="242B6EDB" w14:textId="77777777" w:rsidR="00FA1C6C" w:rsidRDefault="00A44B6B">
      <w:pPr>
        <w:pStyle w:val="CodeBlock"/>
      </w:pPr>
      <w:r>
        <w:t xml:space="preserve">    Create Pre-billing Voucher order</w:t>
      </w:r>
    </w:p>
    <w:p w14:paraId="3148932A" w14:textId="77777777" w:rsidR="00FA1C6C" w:rsidRDefault="00A44B6B">
      <w:pPr>
        <w:pStyle w:val="CodeBlock"/>
      </w:pPr>
      <w:r>
        <w:t xml:space="preserve">    Validate PO or payment as required</w:t>
      </w:r>
    </w:p>
    <w:p w14:paraId="4842704C" w14:textId="77777777" w:rsidR="00FA1C6C" w:rsidRDefault="00A44B6B">
      <w:pPr>
        <w:pStyle w:val="CodeBlock"/>
      </w:pPr>
      <w:r>
        <w:t xml:space="preserve">    Issue pre-billing voucher / balance</w:t>
      </w:r>
    </w:p>
    <w:p w14:paraId="37DAFCBC" w14:textId="77777777" w:rsidR="00FA1C6C" w:rsidRDefault="00A44B6B">
      <w:pPr>
        <w:pStyle w:val="CodeBlock"/>
      </w:pPr>
      <w:r>
        <w:t xml:space="preserve">    Apply voucher against future orders until balance is depleted</w:t>
      </w:r>
    </w:p>
    <w:p w14:paraId="671E8C11" w14:textId="77777777" w:rsidR="00FA1C6C" w:rsidRDefault="00A44B6B">
      <w:pPr>
        <w:pStyle w:val="Heading2"/>
      </w:pPr>
      <w:r>
        <w:t>11.2 Alternative Option: Deferred Income Accounting</w:t>
      </w:r>
    </w:p>
    <w:p w14:paraId="19F044DD" w14:textId="77777777" w:rsidR="00FA1C6C" w:rsidRDefault="00A44B6B">
      <w:r>
        <w:t>Some clients may not want voucher treatment because vouchers may be VAT exempt. For those clients, an alternative accounting treatment may be required using deferred income.</w:t>
      </w:r>
    </w:p>
    <w:p w14:paraId="318EA036" w14:textId="77777777" w:rsidR="00FA1C6C" w:rsidRDefault="00A44B6B">
      <w:pPr>
        <w:pStyle w:val="Heading3"/>
      </w:pPr>
      <w:r>
        <w:t>11.2.1 Pre-billing Sale Item</w:t>
      </w:r>
    </w:p>
    <w:p w14:paraId="47A50DDC" w14:textId="77777777" w:rsidR="00FA1C6C" w:rsidRDefault="00A44B6B">
      <w:pPr>
        <w:pStyle w:val="CodeBlock"/>
      </w:pPr>
      <w:r>
        <w:t>WHEN order line item type = Pre-billing Sale</w:t>
      </w:r>
    </w:p>
    <w:p w14:paraId="22118D63" w14:textId="77777777" w:rsidR="00FA1C6C" w:rsidRDefault="00A44B6B">
      <w:pPr>
        <w:pStyle w:val="CodeBlock"/>
      </w:pPr>
      <w:r>
        <w:t xml:space="preserve">    Post credit to Balance Sheet account: Deferred Income</w:t>
      </w:r>
    </w:p>
    <w:p w14:paraId="1669C7FD" w14:textId="77777777" w:rsidR="00FA1C6C" w:rsidRDefault="00A44B6B">
      <w:pPr>
        <w:pStyle w:val="CodeBlock"/>
      </w:pPr>
      <w:r>
        <w:t xml:space="preserve">    Do NOT post to normal revenue account at pre-billing stage</w:t>
      </w:r>
    </w:p>
    <w:p w14:paraId="7329F126" w14:textId="77777777" w:rsidR="00FA1C6C" w:rsidRDefault="00A44B6B">
      <w:pPr>
        <w:pStyle w:val="CodeBlock"/>
      </w:pPr>
      <w:r>
        <w:t xml:space="preserve">    Store client and reference details for future reconciliation</w:t>
      </w:r>
    </w:p>
    <w:p w14:paraId="2B154082" w14:textId="77777777" w:rsidR="00FA1C6C" w:rsidRDefault="00A44B6B">
      <w:pPr>
        <w:pStyle w:val="Heading3"/>
      </w:pPr>
      <w:r>
        <w:t>11.2.2 Future Order Using Pre-billed Balance</w:t>
      </w:r>
    </w:p>
    <w:p w14:paraId="69587EE2" w14:textId="77777777" w:rsidR="00FA1C6C" w:rsidRDefault="00A44B6B">
      <w:pPr>
        <w:pStyle w:val="CodeBlock"/>
      </w:pPr>
      <w:r>
        <w:t>WHEN future goods / services are sold to client</w:t>
      </w:r>
    </w:p>
    <w:p w14:paraId="0308A522" w14:textId="77777777" w:rsidR="00FA1C6C" w:rsidRDefault="00A44B6B">
      <w:pPr>
        <w:pStyle w:val="CodeBlock"/>
      </w:pPr>
      <w:r>
        <w:t xml:space="preserve">    Post sale to normal income account</w:t>
      </w:r>
    </w:p>
    <w:p w14:paraId="7DB3B495" w14:textId="77777777" w:rsidR="00FA1C6C" w:rsidRDefault="00A44B6B">
      <w:pPr>
        <w:pStyle w:val="CodeBlock"/>
      </w:pPr>
      <w:r>
        <w:t xml:space="preserve">    Apply Pre-billing Discount Code to reduce amount payable</w:t>
      </w:r>
    </w:p>
    <w:p w14:paraId="7223B0EA" w14:textId="77777777" w:rsidR="00FA1C6C" w:rsidRDefault="00A44B6B">
      <w:pPr>
        <w:pStyle w:val="CodeBlock"/>
      </w:pPr>
      <w:r>
        <w:t xml:space="preserve">    Discount should post debit to Deferred Income account</w:t>
      </w:r>
    </w:p>
    <w:p w14:paraId="5E46EA6E" w14:textId="77777777" w:rsidR="00FA1C6C" w:rsidRDefault="00A44B6B">
      <w:pPr>
        <w:pStyle w:val="CodeBlock"/>
      </w:pPr>
      <w:r>
        <w:t xml:space="preserve">    Net effect:</w:t>
      </w:r>
    </w:p>
    <w:p w14:paraId="619C6DAD" w14:textId="77777777" w:rsidR="00FA1C6C" w:rsidRDefault="00A44B6B">
      <w:pPr>
        <w:pStyle w:val="CodeBlock"/>
      </w:pPr>
      <w:r>
        <w:t xml:space="preserve">        - Revenue is recognised when goods / services are actually supplied</w:t>
      </w:r>
    </w:p>
    <w:p w14:paraId="49287F62" w14:textId="77777777" w:rsidR="00FA1C6C" w:rsidRDefault="00A44B6B">
      <w:pPr>
        <w:pStyle w:val="CodeBlock"/>
      </w:pPr>
      <w:r>
        <w:t xml:space="preserve">        - Deferred income is reduced as pre-billed value is used</w:t>
      </w:r>
    </w:p>
    <w:p w14:paraId="31AB9DE8" w14:textId="77777777" w:rsidR="00FA1C6C" w:rsidRDefault="00A44B6B">
      <w:pPr>
        <w:pStyle w:val="Heading2"/>
      </w:pPr>
      <w:r>
        <w:t>11.3 Reconciliation Requirements</w:t>
      </w:r>
    </w:p>
    <w:tbl>
      <w:tblPr>
        <w:tblStyle w:val="TableGrid"/>
        <w:tblW w:w="0" w:type="auto"/>
        <w:tblLook w:val="04A0" w:firstRow="1" w:lastRow="0" w:firstColumn="1" w:lastColumn="0" w:noHBand="0" w:noVBand="1"/>
      </w:tblPr>
      <w:tblGrid>
        <w:gridCol w:w="5184"/>
        <w:gridCol w:w="5184"/>
      </w:tblGrid>
      <w:tr w:rsidR="00FA1C6C" w14:paraId="5A8E1A78" w14:textId="77777777">
        <w:tc>
          <w:tcPr>
            <w:tcW w:w="5184" w:type="dxa"/>
            <w:shd w:val="clear" w:color="auto" w:fill="D9EAF7"/>
          </w:tcPr>
          <w:p w14:paraId="1FD595D0" w14:textId="77777777" w:rsidR="00FA1C6C" w:rsidRDefault="00A44B6B">
            <w:r>
              <w:t>Required Reference</w:t>
            </w:r>
          </w:p>
        </w:tc>
        <w:tc>
          <w:tcPr>
            <w:tcW w:w="5184" w:type="dxa"/>
            <w:shd w:val="clear" w:color="auto" w:fill="D9EAF7"/>
          </w:tcPr>
          <w:p w14:paraId="5FE11FCE" w14:textId="77777777" w:rsidR="00FA1C6C" w:rsidRDefault="00A44B6B">
            <w:r>
              <w:t>Reason</w:t>
            </w:r>
          </w:p>
        </w:tc>
      </w:tr>
      <w:tr w:rsidR="00FA1C6C" w14:paraId="5EAE1151" w14:textId="77777777">
        <w:tc>
          <w:tcPr>
            <w:tcW w:w="5184" w:type="dxa"/>
          </w:tcPr>
          <w:p w14:paraId="189A585F" w14:textId="77777777" w:rsidR="00FA1C6C" w:rsidRDefault="00A44B6B">
            <w:r>
              <w:t>Client</w:t>
            </w:r>
          </w:p>
        </w:tc>
        <w:tc>
          <w:tcPr>
            <w:tcW w:w="5184" w:type="dxa"/>
          </w:tcPr>
          <w:p w14:paraId="743CE1C4" w14:textId="77777777" w:rsidR="00FA1C6C" w:rsidRDefault="00A44B6B">
            <w:r>
              <w:t>Allows finance to reconcile deferred income by customer.</w:t>
            </w:r>
          </w:p>
        </w:tc>
      </w:tr>
      <w:tr w:rsidR="00FA1C6C" w14:paraId="05A51584" w14:textId="77777777">
        <w:tc>
          <w:tcPr>
            <w:tcW w:w="5184" w:type="dxa"/>
          </w:tcPr>
          <w:p w14:paraId="56DB26AB" w14:textId="77777777" w:rsidR="00FA1C6C" w:rsidRDefault="00A44B6B">
            <w:r>
              <w:t>Original Pre-billing Order Reference</w:t>
            </w:r>
          </w:p>
        </w:tc>
        <w:tc>
          <w:tcPr>
            <w:tcW w:w="5184" w:type="dxa"/>
          </w:tcPr>
          <w:p w14:paraId="30674A95" w14:textId="77777777" w:rsidR="00FA1C6C" w:rsidRDefault="00A44B6B">
            <w:r>
              <w:t>Links future usage to original pre-billing transaction.</w:t>
            </w:r>
          </w:p>
        </w:tc>
      </w:tr>
      <w:tr w:rsidR="00FA1C6C" w14:paraId="24577A73" w14:textId="77777777">
        <w:tc>
          <w:tcPr>
            <w:tcW w:w="5184" w:type="dxa"/>
          </w:tcPr>
          <w:p w14:paraId="29372532" w14:textId="77777777" w:rsidR="00FA1C6C" w:rsidRDefault="00A44B6B">
            <w:r>
              <w:t>Invoice Reference</w:t>
            </w:r>
          </w:p>
        </w:tc>
        <w:tc>
          <w:tcPr>
            <w:tcW w:w="5184" w:type="dxa"/>
          </w:tcPr>
          <w:p w14:paraId="439ACA80" w14:textId="77777777" w:rsidR="00FA1C6C" w:rsidRDefault="00A44B6B">
            <w:r>
              <w:t>Supports finance audit trail and client queries.</w:t>
            </w:r>
          </w:p>
        </w:tc>
      </w:tr>
      <w:tr w:rsidR="00FA1C6C" w14:paraId="55C2A2E5" w14:textId="77777777">
        <w:tc>
          <w:tcPr>
            <w:tcW w:w="5184" w:type="dxa"/>
          </w:tcPr>
          <w:p w14:paraId="4B016179" w14:textId="77777777" w:rsidR="00FA1C6C" w:rsidRDefault="00A44B6B">
            <w:r>
              <w:t>Remaining Pre-billed Balance</w:t>
            </w:r>
          </w:p>
        </w:tc>
        <w:tc>
          <w:tcPr>
            <w:tcW w:w="5184" w:type="dxa"/>
          </w:tcPr>
          <w:p w14:paraId="0F0534AE" w14:textId="77777777" w:rsidR="00FA1C6C" w:rsidRDefault="00A44B6B">
            <w:r>
              <w:t>Allows open pre-billing exposure to be monitored.</w:t>
            </w:r>
          </w:p>
        </w:tc>
      </w:tr>
      <w:tr w:rsidR="00FA1C6C" w14:paraId="30637BF4" w14:textId="77777777">
        <w:tc>
          <w:tcPr>
            <w:tcW w:w="5184" w:type="dxa"/>
          </w:tcPr>
          <w:p w14:paraId="26F00110" w14:textId="77777777" w:rsidR="00FA1C6C" w:rsidRDefault="00A44B6B">
            <w:r>
              <w:t>Usage Transaction Reference</w:t>
            </w:r>
          </w:p>
        </w:tc>
        <w:tc>
          <w:tcPr>
            <w:tcW w:w="5184" w:type="dxa"/>
          </w:tcPr>
          <w:p w14:paraId="60657C6E" w14:textId="77777777" w:rsidR="00FA1C6C" w:rsidRDefault="00A44B6B">
            <w:r>
              <w:t>Shows which future sales consumed the pre-billed value.</w:t>
            </w:r>
          </w:p>
        </w:tc>
      </w:tr>
    </w:tbl>
    <w:p w14:paraId="7396FA02" w14:textId="77777777" w:rsidR="00FA1C6C" w:rsidRDefault="00FA1C6C"/>
    <w:p w14:paraId="02020BAD" w14:textId="77777777" w:rsidR="00FA1C6C" w:rsidRDefault="00A44B6B">
      <w:pPr>
        <w:pStyle w:val="CodeBlock"/>
      </w:pPr>
      <w:r>
        <w:t>WHEN pre-billing discount is used</w:t>
      </w:r>
    </w:p>
    <w:p w14:paraId="2386A385" w14:textId="77777777" w:rsidR="00FA1C6C" w:rsidRDefault="00A44B6B">
      <w:pPr>
        <w:pStyle w:val="CodeBlock"/>
      </w:pPr>
      <w:r>
        <w:t xml:space="preserve">    REQUIRE reference to original pre-billing transaction OR client pre-billing balance</w:t>
      </w:r>
    </w:p>
    <w:p w14:paraId="7F3BFD95" w14:textId="77777777" w:rsidR="00FA1C6C" w:rsidRDefault="00A44B6B">
      <w:pPr>
        <w:pStyle w:val="CodeBlock"/>
      </w:pPr>
      <w:r>
        <w:t xml:space="preserve">    Update balance / reconciliation view</w:t>
      </w:r>
    </w:p>
    <w:p w14:paraId="3B7C2CEC" w14:textId="77777777" w:rsidR="00FA1C6C" w:rsidRDefault="00A44B6B">
      <w:pPr>
        <w:pStyle w:val="CodeBlock"/>
      </w:pPr>
      <w:r>
        <w:t xml:space="preserve">    IF balance becomes negative</w:t>
      </w:r>
    </w:p>
    <w:p w14:paraId="25D433E0" w14:textId="77777777" w:rsidR="00FA1C6C" w:rsidRDefault="00A44B6B">
      <w:pPr>
        <w:pStyle w:val="CodeBlock"/>
      </w:pPr>
      <w:r>
        <w:t xml:space="preserve">        THEN warn Finance / block depending on configured control</w:t>
      </w:r>
    </w:p>
    <w:p w14:paraId="58D6DF8E" w14:textId="77777777" w:rsidR="00FA1C6C" w:rsidRDefault="00A44B6B">
      <w:pPr>
        <w:pStyle w:val="Heading2"/>
      </w:pPr>
      <w:r>
        <w:t>11.4 Recommended Phase Approach</w:t>
      </w:r>
    </w:p>
    <w:tbl>
      <w:tblPr>
        <w:tblStyle w:val="TableGrid"/>
        <w:tblW w:w="0" w:type="auto"/>
        <w:tblLook w:val="04A0" w:firstRow="1" w:lastRow="0" w:firstColumn="1" w:lastColumn="0" w:noHBand="0" w:noVBand="1"/>
      </w:tblPr>
      <w:tblGrid>
        <w:gridCol w:w="5184"/>
        <w:gridCol w:w="5184"/>
      </w:tblGrid>
      <w:tr w:rsidR="00FA1C6C" w14:paraId="01B5EC31" w14:textId="77777777">
        <w:tc>
          <w:tcPr>
            <w:tcW w:w="5184" w:type="dxa"/>
            <w:shd w:val="clear" w:color="auto" w:fill="D9EAF7"/>
          </w:tcPr>
          <w:p w14:paraId="464B39DB" w14:textId="77777777" w:rsidR="00FA1C6C" w:rsidRDefault="00A44B6B">
            <w:r>
              <w:t>Phase</w:t>
            </w:r>
          </w:p>
        </w:tc>
        <w:tc>
          <w:tcPr>
            <w:tcW w:w="5184" w:type="dxa"/>
            <w:shd w:val="clear" w:color="auto" w:fill="D9EAF7"/>
          </w:tcPr>
          <w:p w14:paraId="4EF75648" w14:textId="77777777" w:rsidR="00FA1C6C" w:rsidRDefault="00A44B6B">
            <w:r>
              <w:t>Recommendation</w:t>
            </w:r>
          </w:p>
        </w:tc>
      </w:tr>
      <w:tr w:rsidR="00FA1C6C" w14:paraId="71019028" w14:textId="77777777">
        <w:tc>
          <w:tcPr>
            <w:tcW w:w="5184" w:type="dxa"/>
          </w:tcPr>
          <w:p w14:paraId="3B32B3B9" w14:textId="77777777" w:rsidR="00FA1C6C" w:rsidRDefault="00A44B6B">
            <w:r>
              <w:t>Phase 1</w:t>
            </w:r>
          </w:p>
        </w:tc>
        <w:tc>
          <w:tcPr>
            <w:tcW w:w="5184" w:type="dxa"/>
          </w:tcPr>
          <w:p w14:paraId="23258239" w14:textId="77777777" w:rsidR="00FA1C6C" w:rsidRDefault="00A44B6B">
            <w:r>
              <w:t>Use pre-billing voucher approach where clients accept voucher treatment.</w:t>
            </w:r>
          </w:p>
        </w:tc>
      </w:tr>
      <w:tr w:rsidR="00FA1C6C" w14:paraId="13404D26" w14:textId="77777777">
        <w:tc>
          <w:tcPr>
            <w:tcW w:w="5184" w:type="dxa"/>
          </w:tcPr>
          <w:p w14:paraId="64044B5C" w14:textId="77777777" w:rsidR="00FA1C6C" w:rsidRDefault="00A44B6B">
            <w:r>
              <w:t>Phase 2</w:t>
            </w:r>
          </w:p>
        </w:tc>
        <w:tc>
          <w:tcPr>
            <w:tcW w:w="5184" w:type="dxa"/>
          </w:tcPr>
          <w:p w14:paraId="13CBF9F1" w14:textId="77777777" w:rsidR="00FA1C6C" w:rsidRDefault="00A44B6B">
            <w:r>
              <w:t>Add deferred income sale item and pre-billing discount code where voucher treatment is not acceptable.</w:t>
            </w:r>
          </w:p>
        </w:tc>
      </w:tr>
      <w:tr w:rsidR="00FA1C6C" w14:paraId="323AD500" w14:textId="77777777">
        <w:tc>
          <w:tcPr>
            <w:tcW w:w="5184" w:type="dxa"/>
          </w:tcPr>
          <w:p w14:paraId="24DC5FEE" w14:textId="77777777" w:rsidR="00FA1C6C" w:rsidRDefault="00A44B6B">
            <w:r>
              <w:t>Phase 3</w:t>
            </w:r>
          </w:p>
        </w:tc>
        <w:tc>
          <w:tcPr>
            <w:tcW w:w="5184" w:type="dxa"/>
          </w:tcPr>
          <w:p w14:paraId="3558FEFC" w14:textId="77777777" w:rsidR="00FA1C6C" w:rsidRDefault="00A44B6B">
            <w:r>
              <w:t>Add detailed reconciliation dashboard and exception reporting for deferred income balances.</w:t>
            </w:r>
          </w:p>
        </w:tc>
      </w:tr>
    </w:tbl>
    <w:p w14:paraId="160A3778" w14:textId="77777777" w:rsidR="00FA1C6C" w:rsidRDefault="00FA1C6C"/>
    <w:p w14:paraId="20FEC199" w14:textId="77777777" w:rsidR="00FA1C6C" w:rsidRDefault="00A44B6B">
      <w:pPr>
        <w:pStyle w:val="Heading1"/>
      </w:pPr>
      <w:r>
        <w:t>12. UPDATED CONFIGURABLE VALUES AND MASTER DATA</w:t>
      </w:r>
    </w:p>
    <w:tbl>
      <w:tblPr>
        <w:tblStyle w:val="TableGrid"/>
        <w:tblW w:w="0" w:type="auto"/>
        <w:tblLook w:val="04A0" w:firstRow="1" w:lastRow="0" w:firstColumn="1" w:lastColumn="0" w:noHBand="0" w:noVBand="1"/>
      </w:tblPr>
      <w:tblGrid>
        <w:gridCol w:w="5184"/>
        <w:gridCol w:w="5184"/>
      </w:tblGrid>
      <w:tr w:rsidR="00FA1C6C" w14:paraId="0074FDA0" w14:textId="77777777">
        <w:tc>
          <w:tcPr>
            <w:tcW w:w="5184" w:type="dxa"/>
            <w:shd w:val="clear" w:color="auto" w:fill="D9EAF7"/>
          </w:tcPr>
          <w:p w14:paraId="6855DD9A" w14:textId="77777777" w:rsidR="00FA1C6C" w:rsidRDefault="00A44B6B">
            <w:r>
              <w:t>Configuration / Master Data</w:t>
            </w:r>
          </w:p>
        </w:tc>
        <w:tc>
          <w:tcPr>
            <w:tcW w:w="5184" w:type="dxa"/>
            <w:shd w:val="clear" w:color="auto" w:fill="D9EAF7"/>
          </w:tcPr>
          <w:p w14:paraId="412340AD" w14:textId="77777777" w:rsidR="00FA1C6C" w:rsidRDefault="00A44B6B">
            <w:r>
              <w:t>Purpose</w:t>
            </w:r>
          </w:p>
        </w:tc>
      </w:tr>
      <w:tr w:rsidR="00FA1C6C" w14:paraId="79AE0000" w14:textId="77777777">
        <w:tc>
          <w:tcPr>
            <w:tcW w:w="5184" w:type="dxa"/>
          </w:tcPr>
          <w:p w14:paraId="23328F43" w14:textId="77777777" w:rsidR="00FA1C6C" w:rsidRDefault="00A44B6B">
            <w:r>
              <w:t>Voucher Entity / Brand</w:t>
            </w:r>
          </w:p>
        </w:tc>
        <w:tc>
          <w:tcPr>
            <w:tcW w:w="5184" w:type="dxa"/>
          </w:tcPr>
          <w:p w14:paraId="65AEB04A" w14:textId="77777777" w:rsidR="00FA1C6C" w:rsidRDefault="00A44B6B">
            <w:r>
              <w:t>Prevents cross-use between CBP and BNM or between unrelated brand WebStores.</w:t>
            </w:r>
          </w:p>
        </w:tc>
      </w:tr>
      <w:tr w:rsidR="00FA1C6C" w14:paraId="4ABBE88E" w14:textId="77777777">
        <w:tc>
          <w:tcPr>
            <w:tcW w:w="5184" w:type="dxa"/>
          </w:tcPr>
          <w:p w14:paraId="234304ED" w14:textId="77777777" w:rsidR="00FA1C6C" w:rsidRDefault="00A44B6B">
            <w:r>
              <w:t>Internal Voucher Item Code(s)</w:t>
            </w:r>
          </w:p>
        </w:tc>
        <w:tc>
          <w:tcPr>
            <w:tcW w:w="5184" w:type="dxa"/>
          </w:tcPr>
          <w:p w14:paraId="5D20B490" w14:textId="77777777" w:rsidR="00FA1C6C" w:rsidRDefault="00A44B6B">
            <w:r>
              <w:t>Triggers NetSuite internal voucher creation workflow.</w:t>
            </w:r>
          </w:p>
        </w:tc>
      </w:tr>
      <w:tr w:rsidR="00FA1C6C" w14:paraId="6C4D7AFD" w14:textId="77777777">
        <w:tc>
          <w:tcPr>
            <w:tcW w:w="5184" w:type="dxa"/>
          </w:tcPr>
          <w:p w14:paraId="25D56D2C" w14:textId="77777777" w:rsidR="00FA1C6C" w:rsidRDefault="00A44B6B">
            <w:r>
              <w:t>External Voucher Item Code</w:t>
            </w:r>
          </w:p>
        </w:tc>
        <w:tc>
          <w:tcPr>
            <w:tcW w:w="5184" w:type="dxa"/>
          </w:tcPr>
          <w:p w14:paraId="07CA05CF" w14:textId="77777777" w:rsidR="00FA1C6C" w:rsidRDefault="00A44B6B">
            <w:r>
              <w:t>Triggers AR review workflow for third-party vouchers.</w:t>
            </w:r>
          </w:p>
        </w:tc>
      </w:tr>
      <w:tr w:rsidR="00FA1C6C" w14:paraId="166F6C0E" w14:textId="77777777">
        <w:tc>
          <w:tcPr>
            <w:tcW w:w="5184" w:type="dxa"/>
          </w:tcPr>
          <w:p w14:paraId="73741CDD" w14:textId="77777777" w:rsidR="00FA1C6C" w:rsidRDefault="00A44B6B">
            <w:r>
              <w:t>Voucher Recipient Email Field</w:t>
            </w:r>
          </w:p>
        </w:tc>
        <w:tc>
          <w:tcPr>
            <w:tcW w:w="5184" w:type="dxa"/>
          </w:tcPr>
          <w:p w14:paraId="48844C49" w14:textId="77777777" w:rsidR="00FA1C6C" w:rsidRDefault="00A44B6B">
            <w:r>
              <w:t>Determines where issued voucher codes are emailed.</w:t>
            </w:r>
          </w:p>
        </w:tc>
      </w:tr>
      <w:tr w:rsidR="00FA1C6C" w14:paraId="76CDEACE" w14:textId="77777777">
        <w:tc>
          <w:tcPr>
            <w:tcW w:w="5184" w:type="dxa"/>
          </w:tcPr>
          <w:p w14:paraId="4B911F44" w14:textId="77777777" w:rsidR="00FA1C6C" w:rsidRDefault="00A44B6B">
            <w:r>
              <w:t>Voucher WebStore Sync Mapping</w:t>
            </w:r>
          </w:p>
        </w:tc>
        <w:tc>
          <w:tcPr>
            <w:tcW w:w="5184" w:type="dxa"/>
          </w:tcPr>
          <w:p w14:paraId="196946CD" w14:textId="77777777" w:rsidR="00FA1C6C" w:rsidRDefault="00A44B6B">
            <w:r>
              <w:t>Determines which WebStore receives voucher code and balance updates.</w:t>
            </w:r>
          </w:p>
        </w:tc>
      </w:tr>
      <w:tr w:rsidR="00FA1C6C" w14:paraId="67D6B2D6" w14:textId="77777777">
        <w:tc>
          <w:tcPr>
            <w:tcW w:w="5184" w:type="dxa"/>
          </w:tcPr>
          <w:p w14:paraId="54B5D3DA" w14:textId="77777777" w:rsidR="00FA1C6C" w:rsidRDefault="00A44B6B">
            <w:r>
              <w:t>Pre-billing Voucher Item</w:t>
            </w:r>
          </w:p>
        </w:tc>
        <w:tc>
          <w:tcPr>
            <w:tcW w:w="5184" w:type="dxa"/>
          </w:tcPr>
          <w:p w14:paraId="5E8D2524" w14:textId="77777777" w:rsidR="00FA1C6C" w:rsidRDefault="00A44B6B">
            <w:r>
              <w:t>Preferred mechanism for pre-billing credits.</w:t>
            </w:r>
          </w:p>
        </w:tc>
      </w:tr>
      <w:tr w:rsidR="00FA1C6C" w14:paraId="1A1F7B1A" w14:textId="77777777">
        <w:tc>
          <w:tcPr>
            <w:tcW w:w="5184" w:type="dxa"/>
          </w:tcPr>
          <w:p w14:paraId="3297B700" w14:textId="77777777" w:rsidR="00FA1C6C" w:rsidRDefault="00A44B6B">
            <w:r>
              <w:t>Deferred Income Account</w:t>
            </w:r>
          </w:p>
        </w:tc>
        <w:tc>
          <w:tcPr>
            <w:tcW w:w="5184" w:type="dxa"/>
          </w:tcPr>
          <w:p w14:paraId="01544D20" w14:textId="77777777" w:rsidR="00FA1C6C" w:rsidRDefault="00A44B6B">
            <w:r>
              <w:t>Balance sheet account used for non-voucher pre-billing option.</w:t>
            </w:r>
          </w:p>
        </w:tc>
      </w:tr>
      <w:tr w:rsidR="00FA1C6C" w14:paraId="29B2A868" w14:textId="77777777">
        <w:tc>
          <w:tcPr>
            <w:tcW w:w="5184" w:type="dxa"/>
          </w:tcPr>
          <w:p w14:paraId="44C249F2" w14:textId="77777777" w:rsidR="00FA1C6C" w:rsidRDefault="00A44B6B">
            <w:r>
              <w:t>Pre-billing Discount Code</w:t>
            </w:r>
          </w:p>
        </w:tc>
        <w:tc>
          <w:tcPr>
            <w:tcW w:w="5184" w:type="dxa"/>
          </w:tcPr>
          <w:p w14:paraId="6C9BA26A" w14:textId="77777777" w:rsidR="00FA1C6C" w:rsidRDefault="00A44B6B">
            <w:r>
              <w:t>Used to consume deferred income against future orders.</w:t>
            </w:r>
          </w:p>
        </w:tc>
      </w:tr>
    </w:tbl>
    <w:p w14:paraId="45F366D6" w14:textId="77777777" w:rsidR="00FA1C6C" w:rsidRDefault="00FA1C6C"/>
    <w:sectPr w:rsidR="00FA1C6C"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9EFB6" w14:textId="77777777" w:rsidR="00A44B6B" w:rsidRDefault="00A44B6B">
      <w:pPr>
        <w:spacing w:after="0" w:line="240" w:lineRule="auto"/>
      </w:pPr>
      <w:r>
        <w:separator/>
      </w:r>
    </w:p>
  </w:endnote>
  <w:endnote w:type="continuationSeparator" w:id="0">
    <w:p w14:paraId="40243892" w14:textId="77777777" w:rsidR="00A44B6B" w:rsidRDefault="00A44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59812" w14:textId="77777777" w:rsidR="00FA1C6C" w:rsidRDefault="00A44B6B">
    <w:pPr>
      <w:pStyle w:val="Footer"/>
      <w:jc w:val="center"/>
    </w:pPr>
    <w:r>
      <w:rPr>
        <w:color w:val="646464"/>
        <w:sz w:val="16"/>
      </w:rPr>
      <w:t xml:space="preserve">Prepared for NetSuite development team | Entities: </w:t>
    </w:r>
    <w:proofErr w:type="spellStart"/>
    <w:r>
      <w:rPr>
        <w:color w:val="646464"/>
        <w:sz w:val="16"/>
      </w:rPr>
      <w:t>CBP</w:t>
    </w:r>
    <w:proofErr w:type="spellEnd"/>
    <w:r>
      <w:rPr>
        <w:color w:val="646464"/>
        <w:sz w:val="16"/>
      </w:rPr>
      <w:t xml:space="preserve"> and BNM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81173" w14:textId="77777777" w:rsidR="00A44B6B" w:rsidRDefault="00A44B6B">
      <w:pPr>
        <w:spacing w:after="0" w:line="240" w:lineRule="auto"/>
      </w:pPr>
      <w:r>
        <w:separator/>
      </w:r>
    </w:p>
  </w:footnote>
  <w:footnote w:type="continuationSeparator" w:id="0">
    <w:p w14:paraId="573ABD69" w14:textId="77777777" w:rsidR="00A44B6B" w:rsidRDefault="00A44B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566AE" w14:textId="77777777" w:rsidR="00FA1C6C" w:rsidRDefault="00A44B6B">
    <w:pPr>
      <w:pStyle w:val="Header"/>
      <w:jc w:val="center"/>
    </w:pPr>
    <w:r>
      <w:rPr>
        <w:color w:val="646464"/>
        <w:sz w:val="16"/>
      </w:rPr>
      <w:t>NetSuite Development Workflows - Sales Approvals and Workflow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3710654">
    <w:abstractNumId w:val="8"/>
  </w:num>
  <w:num w:numId="2" w16cid:durableId="856626441">
    <w:abstractNumId w:val="6"/>
  </w:num>
  <w:num w:numId="3" w16cid:durableId="1123960951">
    <w:abstractNumId w:val="5"/>
  </w:num>
  <w:num w:numId="4" w16cid:durableId="1892157821">
    <w:abstractNumId w:val="4"/>
  </w:num>
  <w:num w:numId="5" w16cid:durableId="878738496">
    <w:abstractNumId w:val="7"/>
  </w:num>
  <w:num w:numId="6" w16cid:durableId="942305724">
    <w:abstractNumId w:val="3"/>
  </w:num>
  <w:num w:numId="7" w16cid:durableId="171919534">
    <w:abstractNumId w:val="2"/>
  </w:num>
  <w:num w:numId="8" w16cid:durableId="1223640223">
    <w:abstractNumId w:val="1"/>
  </w:num>
  <w:num w:numId="9" w16cid:durableId="590551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017"/>
    <w:rsid w:val="00326F90"/>
    <w:rsid w:val="00446EB9"/>
    <w:rsid w:val="00454E7D"/>
    <w:rsid w:val="00A44B6B"/>
    <w:rsid w:val="00AA1D8D"/>
    <w:rsid w:val="00B47730"/>
    <w:rsid w:val="00CB0664"/>
    <w:rsid w:val="00EC727E"/>
    <w:rsid w:val="00F60CC8"/>
    <w:rsid w:val="00FA1C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1B24B8"/>
  <w14:defaultImageDpi w14:val="300"/>
  <w15:docId w15:val="{C10FDD0F-A2FA-4C19-8F67-CA9F82842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ogicBlock">
    <w:name w:val="Logic Block"/>
    <w:pPr>
      <w:spacing w:after="0"/>
      <w:ind w:left="360"/>
    </w:pPr>
    <w:rPr>
      <w:rFonts w:ascii="Consolas" w:eastAsia="Consolas" w:hAnsi="Consolas"/>
      <w:sz w:val="17"/>
    </w:rPr>
  </w:style>
  <w:style w:type="paragraph" w:customStyle="1" w:styleId="NoteBox">
    <w:name w:val="Note Box"/>
    <w:pPr>
      <w:spacing w:before="80" w:after="80"/>
      <w:ind w:left="216" w:right="216"/>
    </w:pPr>
    <w:rPr>
      <w:rFonts w:ascii="Arial" w:hAnsi="Arial"/>
      <w:sz w:val="18"/>
    </w:rPr>
  </w:style>
  <w:style w:type="table" w:customStyle="1" w:styleId="WorkflowTable">
    <w:name w:val="Workflow Table"/>
    <w:rPr>
      <w:rFonts w:ascii="Arial" w:hAnsi="Arial"/>
      <w:sz w:val="17"/>
    </w:rPr>
    <w:tblPr>
      <w:tblCellMar>
        <w:top w:w="0" w:type="dxa"/>
        <w:left w:w="0" w:type="dxa"/>
        <w:bottom w:w="0" w:type="dxa"/>
        <w:right w:w="0" w:type="dxa"/>
      </w:tblCellMar>
    </w:tblPr>
  </w:style>
  <w:style w:type="paragraph" w:customStyle="1" w:styleId="CodeBlock">
    <w:name w:val="Code Block"/>
    <w:pPr>
      <w:spacing w:before="60" w:after="120"/>
      <w:ind w:left="360"/>
    </w:pPr>
    <w:rPr>
      <w:rFonts w:ascii="Courier New" w:hAnsi="Courier New"/>
      <w:color w:val="282828"/>
      <w:sz w:val="18"/>
    </w:rPr>
  </w:style>
  <w:style w:type="paragraph" w:customStyle="1" w:styleId="DeveloperNote">
    <w:name w:val="Developer Note"/>
    <w:pPr>
      <w:spacing w:after="120"/>
    </w:pPr>
    <w:rPr>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4550</Words>
  <Characters>25571</Characters>
  <Application>Microsoft Office Word</Application>
  <DocSecurity>0</DocSecurity>
  <Lines>752</Lines>
  <Paragraphs>734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