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 DE TRABAJO 02</w:t>
      </w:r>
    </w:p>
    <w:p>
      <w:r>
        <w:t>Evaluación de una aplicación móvil: usabilidad, funcionalidad, límites y estrés</w:t>
      </w:r>
    </w:p>
    <w:tbl>
      <w:tblPr>
        <w:tblStyle w:val="LightShading-Accent1"/>
        <w:tblW w:type="auto" w:w="0"/>
        <w:tblLayout w:type="fixed"/>
        <w:tblLook w:firstColumn="1" w:firstRow="1" w:lastColumn="0" w:lastRow="0" w:noHBand="0" w:noVBand="1" w:val="04A0"/>
      </w:tblPr>
      <w:tblGrid>
        <w:gridCol w:w="2948"/>
        <w:gridCol w:w="7218"/>
      </w:tblGrid>
      <w:tr>
        <w:trPr>
          <w:tblHeader/>
          <w:cantSplit/>
        </w:trPr>
        <w:tc>
          <w:tcPr>
            <w:tcW w:type="dxa" w:w="2948"/>
          </w:tcPr>
          <w:p>
            <w:pPr>
              <w:spacing w:after="60"/>
            </w:pPr>
            <w:r>
              <w:rPr>
                <w:sz w:val="16"/>
              </w:rPr>
              <w:t>Dato</w:t>
            </w:r>
          </w:p>
        </w:tc>
        <w:tc>
          <w:tcPr>
            <w:tcW w:type="dxa" w:w="7218"/>
          </w:tcPr>
          <w:p>
            <w:pPr>
              <w:spacing w:after="60"/>
            </w:pPr>
            <w:r>
              <w:rPr>
                <w:sz w:val="16"/>
              </w:rPr>
              <w:t>Información</w:t>
            </w:r>
          </w:p>
        </w:tc>
      </w:tr>
      <w:tr>
        <w:trPr>
          <w:cantSplit/>
        </w:trPr>
        <w:tc>
          <w:tcPr>
            <w:tcW w:type="dxa" w:w="2948"/>
          </w:tcPr>
          <w:p>
            <w:pPr>
              <w:spacing w:after="60"/>
            </w:pPr>
            <w:r>
              <w:rPr>
                <w:sz w:val="16"/>
              </w:rPr>
              <w:t>Asignatura</w:t>
            </w:r>
          </w:p>
        </w:tc>
        <w:tc>
          <w:tcPr>
            <w:tcW w:type="dxa" w:w="7218"/>
          </w:tcPr>
          <w:p>
            <w:pPr>
              <w:spacing w:after="60"/>
            </w:pPr>
            <w:r>
              <w:rPr>
                <w:sz w:val="16"/>
              </w:rPr>
              <w:t>Desarrollo de Aplicaciones Móviles I — sexto semestre</w:t>
            </w:r>
          </w:p>
        </w:tc>
      </w:tr>
      <w:tr>
        <w:trPr>
          <w:cantSplit/>
        </w:trPr>
        <w:tc>
          <w:tcPr>
            <w:tcW w:type="dxa" w:w="2948"/>
          </w:tcPr>
          <w:p>
            <w:pPr>
              <w:spacing w:after="60"/>
            </w:pPr>
            <w:r>
              <w:rPr>
                <w:sz w:val="16"/>
              </w:rPr>
              <w:t>Aplicación</w:t>
            </w:r>
          </w:p>
        </w:tc>
        <w:tc>
          <w:tcPr>
            <w:tcW w:type="dxa" w:w="7218"/>
          </w:tcPr>
          <w:p>
            <w:pPr>
              <w:spacing w:after="60"/>
            </w:pPr>
            <w:r>
              <w:rPr>
                <w:sz w:val="16"/>
              </w:rPr>
              <w:t>Casa Familias</w:t>
            </w:r>
          </w:p>
        </w:tc>
      </w:tr>
      <w:tr>
        <w:trPr>
          <w:cantSplit/>
        </w:trPr>
        <w:tc>
          <w:tcPr>
            <w:tcW w:type="dxa" w:w="2948"/>
          </w:tcPr>
          <w:p>
            <w:pPr>
              <w:spacing w:after="60"/>
            </w:pPr>
            <w:r>
              <w:rPr>
                <w:sz w:val="16"/>
              </w:rPr>
              <w:t>Integrante 1</w:t>
            </w:r>
          </w:p>
        </w:tc>
        <w:tc>
          <w:tcPr>
            <w:tcW w:type="dxa" w:w="7218"/>
          </w:tcPr>
          <w:p>
            <w:pPr>
              <w:spacing w:after="60"/>
            </w:pPr>
            <w:r>
              <w:rPr>
                <w:sz w:val="16"/>
              </w:rPr>
              <w:t>________________________________________</w:t>
            </w:r>
          </w:p>
        </w:tc>
      </w:tr>
      <w:tr>
        <w:trPr>
          <w:cantSplit/>
        </w:trPr>
        <w:tc>
          <w:tcPr>
            <w:tcW w:type="dxa" w:w="2948"/>
          </w:tcPr>
          <w:p>
            <w:pPr>
              <w:spacing w:after="60"/>
            </w:pPr>
            <w:r>
              <w:rPr>
                <w:sz w:val="16"/>
              </w:rPr>
              <w:t>Integrante 2</w:t>
            </w:r>
          </w:p>
        </w:tc>
        <w:tc>
          <w:tcPr>
            <w:tcW w:type="dxa" w:w="7218"/>
          </w:tcPr>
          <w:p>
            <w:pPr>
              <w:spacing w:after="60"/>
            </w:pPr>
            <w:r>
              <w:rPr>
                <w:sz w:val="16"/>
              </w:rPr>
              <w:t>________________________________________</w:t>
            </w:r>
          </w:p>
        </w:tc>
      </w:tr>
      <w:tr>
        <w:trPr>
          <w:cantSplit/>
        </w:trPr>
        <w:tc>
          <w:tcPr>
            <w:tcW w:type="dxa" w:w="2948"/>
          </w:tcPr>
          <w:p>
            <w:pPr>
              <w:spacing w:after="60"/>
            </w:pPr>
            <w:r>
              <w:rPr>
                <w:sz w:val="16"/>
              </w:rPr>
              <w:t>Fecha de entrega</w:t>
            </w:r>
          </w:p>
        </w:tc>
        <w:tc>
          <w:tcPr>
            <w:tcW w:type="dxa" w:w="7218"/>
          </w:tcPr>
          <w:p>
            <w:pPr>
              <w:spacing w:after="60"/>
            </w:pPr>
            <w:r>
              <w:rPr>
                <w:sz w:val="16"/>
              </w:rPr>
              <w:t>________________________________________</w:t>
            </w:r>
          </w:p>
        </w:tc>
      </w:tr>
      <w:tr>
        <w:trPr>
          <w:cantSplit/>
        </w:trPr>
        <w:tc>
          <w:tcPr>
            <w:tcW w:type="dxa" w:w="2948"/>
          </w:tcPr>
          <w:p>
            <w:pPr>
              <w:spacing w:after="60"/>
            </w:pPr>
            <w:r>
              <w:rPr>
                <w:sz w:val="16"/>
              </w:rPr>
              <w:t>Versión de referencia</w:t>
            </w:r>
          </w:p>
        </w:tc>
        <w:tc>
          <w:tcPr>
            <w:tcW w:type="dxa" w:w="7218"/>
          </w:tcPr>
          <w:p>
            <w:pPr>
              <w:spacing w:after="60"/>
            </w:pPr>
            <w:r>
              <w:rPr>
                <w:sz w:val="16"/>
              </w:rPr>
              <w:t>4.2, código 3. Se adjunta para comparación de interfaz y limpieza.</w:t>
            </w:r>
          </w:p>
        </w:tc>
      </w:tr>
      <w:tr>
        <w:trPr>
          <w:cantSplit/>
        </w:trPr>
        <w:tc>
          <w:tcPr>
            <w:tcW w:type="dxa" w:w="2948"/>
          </w:tcPr>
          <w:p>
            <w:pPr>
              <w:spacing w:after="60"/>
            </w:pPr>
            <w:r>
              <w:rPr>
                <w:sz w:val="16"/>
              </w:rPr>
              <w:t>Versión mejorada</w:t>
            </w:r>
          </w:p>
        </w:tc>
        <w:tc>
          <w:tcPr>
            <w:tcW w:type="dxa" w:w="7218"/>
          </w:tcPr>
          <w:p>
            <w:pPr>
              <w:spacing w:after="60"/>
            </w:pPr>
            <w:r>
              <w:rPr>
                <w:sz w:val="16"/>
              </w:rPr>
              <w:t>4.3.1, código 5. Android 8.0 o posterior; APK de pruebas.</w:t>
            </w:r>
          </w:p>
        </w:tc>
      </w:tr>
    </w:tbl>
    <w:p/>
    <w:p>
      <w:pPr>
        <w:pStyle w:val="Heading1"/>
      </w:pPr>
      <w:r>
        <w:t>1. Propósito y alcance</w:t>
      </w:r>
    </w:p>
    <w:p>
      <w:r>
        <w:t>Evaluar si Casa Familias permite consultar pagos y deudas, administrar el QR, editar familias, reasignar usuarios y organizar la limpieza semanal. El proceso seguido es: probar, registrar, analizar, corregir y volver a probar.</w:t>
      </w:r>
    </w:p>
    <w:p>
      <w:r>
        <w:t>La evidencia técnica se obtuvo con pruebas automáticas locales, Chromium con datos simulados y PostgreSQL desechable. Estas pruebas no equivalen a una evaluación con personas ni prueban el rendimiento del teléfono o del servidor real. No se modificaron registros del Supabase real para llenar esta ficha.</w:t>
      </w:r>
    </w:p>
    <w:p>
      <w:r>
        <w:t>Tecnología real: proyecto Android Studio con contenedor Java, interfaz HTML/CSS/JavaScript y Supabase. La relación con Kotlin de la sección 14 es conceptual; este informe no presenta el proyecto como una implementación en Kotlin.</w:t>
      </w:r>
    </w:p>
    <w:p>
      <w:pPr>
        <w:pStyle w:val="Heading1"/>
      </w:pPr>
      <w:r>
        <w:t>2. Verificación inicial de la versión mejorada</w:t>
      </w:r>
    </w:p>
    <w:tbl>
      <w:tblPr>
        <w:tblStyle w:val="LightShading-Accent1"/>
        <w:tblW w:type="auto" w:w="0"/>
        <w:tblLayout w:type="fixed"/>
        <w:tblLook w:firstColumn="1" w:firstRow="1" w:lastColumn="0" w:lastRow="0" w:noHBand="0" w:noVBand="1" w:val="04A0"/>
      </w:tblPr>
      <w:tblGrid>
        <w:gridCol w:w="2847"/>
        <w:gridCol w:w="1525"/>
        <w:gridCol w:w="5795"/>
      </w:tblGrid>
      <w:tr>
        <w:trPr>
          <w:tblHeader/>
          <w:cantSplit/>
        </w:trPr>
        <w:tc>
          <w:tcPr>
            <w:tcW w:type="dxa" w:w="2847"/>
          </w:tcPr>
          <w:p>
            <w:pPr>
              <w:spacing w:after="60"/>
            </w:pPr>
            <w:r>
              <w:rPr>
                <w:sz w:val="16"/>
              </w:rPr>
              <w:t>Verificación</w:t>
            </w:r>
          </w:p>
        </w:tc>
        <w:tc>
          <w:tcPr>
            <w:tcW w:type="dxa" w:w="1525"/>
          </w:tcPr>
          <w:p>
            <w:pPr>
              <w:spacing w:after="60"/>
            </w:pPr>
            <w:r>
              <w:rPr>
                <w:sz w:val="16"/>
              </w:rPr>
              <w:t>Sí / No</w:t>
            </w:r>
          </w:p>
        </w:tc>
        <w:tc>
          <w:tcPr>
            <w:tcW w:type="dxa" w:w="5795"/>
          </w:tcPr>
          <w:p>
            <w:pPr>
              <w:spacing w:after="60"/>
            </w:pPr>
            <w:r>
              <w:rPr>
                <w:sz w:val="16"/>
              </w:rPr>
              <w:t>Observaciones</w:t>
            </w:r>
          </w:p>
        </w:tc>
      </w:tr>
      <w:tr>
        <w:trPr>
          <w:cantSplit/>
        </w:trPr>
        <w:tc>
          <w:tcPr>
            <w:tcW w:type="dxa" w:w="2847"/>
          </w:tcPr>
          <w:p>
            <w:pPr>
              <w:spacing w:after="60"/>
            </w:pPr>
            <w:r>
              <w:rPr>
                <w:sz w:val="16"/>
              </w:rPr>
              <w:t>Abre correctamente</w:t>
            </w:r>
          </w:p>
        </w:tc>
        <w:tc>
          <w:tcPr>
            <w:tcW w:type="dxa" w:w="1525"/>
          </w:tcPr>
          <w:p>
            <w:pPr>
              <w:spacing w:after="60"/>
            </w:pPr>
            <w:r>
              <w:rPr>
                <w:sz w:val="16"/>
              </w:rPr>
              <w:t>Sí, local</w:t>
            </w:r>
          </w:p>
        </w:tc>
        <w:tc>
          <w:tcPr>
            <w:tcW w:type="dxa" w:w="5795"/>
          </w:tcPr>
          <w:p>
            <w:pPr>
              <w:spacing w:after="60"/>
            </w:pPr>
            <w:r>
              <w:rPr>
                <w:sz w:val="16"/>
              </w:rPr>
              <w:t>Primer inicio y sesión simulada comprobados. En el teléfono falta confirmar el inicio después de conectarse a internet.</w:t>
            </w:r>
          </w:p>
        </w:tc>
      </w:tr>
      <w:tr>
        <w:trPr>
          <w:cantSplit/>
        </w:trPr>
        <w:tc>
          <w:tcPr>
            <w:tcW w:type="dxa" w:w="2847"/>
          </w:tcPr>
          <w:p>
            <w:pPr>
              <w:spacing w:after="60"/>
            </w:pPr>
            <w:r>
              <w:rPr>
                <w:sz w:val="16"/>
              </w:rPr>
              <w:t>La navegación funciona</w:t>
            </w:r>
          </w:p>
        </w:tc>
        <w:tc>
          <w:tcPr>
            <w:tcW w:type="dxa" w:w="1525"/>
          </w:tcPr>
          <w:p>
            <w:pPr>
              <w:spacing w:after="60"/>
            </w:pPr>
            <w:r>
              <w:rPr>
                <w:sz w:val="16"/>
              </w:rPr>
              <w:t>Sí, local</w:t>
            </w:r>
          </w:p>
        </w:tc>
        <w:tc>
          <w:tcPr>
            <w:tcW w:type="dxa" w:w="5795"/>
          </w:tcPr>
          <w:p>
            <w:pPr>
              <w:spacing w:after="60"/>
            </w:pPr>
            <w:r>
              <w:rPr>
                <w:sz w:val="16"/>
              </w:rPr>
              <w:t>26 vistas de demostración; formularios y permisos por rol.</w:t>
            </w:r>
          </w:p>
        </w:tc>
      </w:tr>
      <w:tr>
        <w:trPr>
          <w:cantSplit/>
        </w:trPr>
        <w:tc>
          <w:tcPr>
            <w:tcW w:type="dxa" w:w="2847"/>
          </w:tcPr>
          <w:p>
            <w:pPr>
              <w:spacing w:after="60"/>
            </w:pPr>
            <w:r>
              <w:rPr>
                <w:sz w:val="16"/>
              </w:rPr>
              <w:t>Operaciones principales</w:t>
            </w:r>
          </w:p>
        </w:tc>
        <w:tc>
          <w:tcPr>
            <w:tcW w:type="dxa" w:w="1525"/>
          </w:tcPr>
          <w:p>
            <w:pPr>
              <w:spacing w:after="60"/>
            </w:pPr>
            <w:r>
              <w:rPr>
                <w:sz w:val="16"/>
              </w:rPr>
              <w:t>Sí, local</w:t>
            </w:r>
          </w:p>
        </w:tc>
        <w:tc>
          <w:tcPr>
            <w:tcW w:type="dxa" w:w="5795"/>
          </w:tcPr>
          <w:p>
            <w:pPr>
              <w:spacing w:after="60"/>
            </w:pPr>
            <w:r>
              <w:rPr>
                <w:sz w:val="16"/>
              </w:rPr>
              <w:t>QR, nombres, asignaciones y limpieza verificados con backend simulado o SQL aislado.</w:t>
            </w:r>
          </w:p>
        </w:tc>
      </w:tr>
      <w:tr>
        <w:trPr>
          <w:cantSplit/>
        </w:trPr>
        <w:tc>
          <w:tcPr>
            <w:tcW w:type="dxa" w:w="2847"/>
          </w:tcPr>
          <w:p>
            <w:pPr>
              <w:spacing w:after="60"/>
            </w:pPr>
            <w:r>
              <w:rPr>
                <w:sz w:val="16"/>
              </w:rPr>
              <w:t>Procesamiento de datos</w:t>
            </w:r>
          </w:p>
        </w:tc>
        <w:tc>
          <w:tcPr>
            <w:tcW w:type="dxa" w:w="1525"/>
          </w:tcPr>
          <w:p>
            <w:pPr>
              <w:spacing w:after="60"/>
            </w:pPr>
            <w:r>
              <w:rPr>
                <w:sz w:val="16"/>
              </w:rPr>
              <w:t>Sí, local</w:t>
            </w:r>
          </w:p>
        </w:tc>
        <w:tc>
          <w:tcPr>
            <w:tcW w:type="dxa" w:w="5795"/>
          </w:tcPr>
          <w:p>
            <w:pPr>
              <w:spacing w:after="60"/>
            </w:pPr>
            <w:r>
              <w:rPr>
                <w:sz w:val="16"/>
              </w:rPr>
              <w:t>Cálculo de Restaurante y reglas SQL verificadas; no es conciliación de pagos reales.</w:t>
            </w:r>
          </w:p>
        </w:tc>
      </w:tr>
      <w:tr>
        <w:trPr>
          <w:cantSplit/>
        </w:trPr>
        <w:tc>
          <w:tcPr>
            <w:tcW w:type="dxa" w:w="2847"/>
          </w:tcPr>
          <w:p>
            <w:pPr>
              <w:spacing w:after="60"/>
            </w:pPr>
            <w:r>
              <w:rPr>
                <w:sz w:val="16"/>
              </w:rPr>
              <w:t>Existen validaciones</w:t>
            </w:r>
          </w:p>
        </w:tc>
        <w:tc>
          <w:tcPr>
            <w:tcW w:type="dxa" w:w="1525"/>
          </w:tcPr>
          <w:p>
            <w:pPr>
              <w:spacing w:after="60"/>
            </w:pPr>
            <w:r>
              <w:rPr>
                <w:sz w:val="16"/>
              </w:rPr>
              <w:t>Sí</w:t>
            </w:r>
          </w:p>
        </w:tc>
        <w:tc>
          <w:tcPr>
            <w:tcW w:type="dxa" w:w="5795"/>
          </w:tcPr>
          <w:p>
            <w:pPr>
              <w:spacing w:after="60"/>
            </w:pPr>
            <w:r>
              <w:rPr>
                <w:sz w:val="16"/>
              </w:rPr>
              <w:t>Formato/tamaño del QR, nombre, permisos y duplicados.</w:t>
            </w:r>
          </w:p>
        </w:tc>
      </w:tr>
      <w:tr>
        <w:trPr>
          <w:cantSplit/>
        </w:trPr>
        <w:tc>
          <w:tcPr>
            <w:tcW w:type="dxa" w:w="2847"/>
          </w:tcPr>
          <w:p>
            <w:pPr>
              <w:spacing w:after="60"/>
            </w:pPr>
            <w:r>
              <w:rPr>
                <w:sz w:val="16"/>
              </w:rPr>
              <w:t>Mensajes comprensibles</w:t>
            </w:r>
          </w:p>
        </w:tc>
        <w:tc>
          <w:tcPr>
            <w:tcW w:type="dxa" w:w="1525"/>
          </w:tcPr>
          <w:p>
            <w:pPr>
              <w:spacing w:after="60"/>
            </w:pPr>
            <w:r>
              <w:rPr>
                <w:sz w:val="16"/>
              </w:rPr>
              <w:t>Por confirmar</w:t>
            </w:r>
          </w:p>
        </w:tc>
        <w:tc>
          <w:tcPr>
            <w:tcW w:type="dxa" w:w="5795"/>
          </w:tcPr>
          <w:p>
            <w:pPr>
              <w:spacing w:after="60"/>
            </w:pPr>
            <w:r>
              <w:rPr>
                <w:sz w:val="16"/>
              </w:rPr>
              <w:t>Hay mensajes específicos; su comprensión debe observarse con un compañero.</w:t>
            </w:r>
          </w:p>
        </w:tc>
      </w:tr>
      <w:tr>
        <w:trPr>
          <w:cantSplit/>
        </w:trPr>
        <w:tc>
          <w:tcPr>
            <w:tcW w:type="dxa" w:w="2847"/>
          </w:tcPr>
          <w:p>
            <w:pPr>
              <w:spacing w:after="60"/>
            </w:pPr>
            <w:r>
              <w:rPr>
                <w:sz w:val="16"/>
              </w:rPr>
              <w:t>La información se conserva</w:t>
            </w:r>
          </w:p>
        </w:tc>
        <w:tc>
          <w:tcPr>
            <w:tcW w:type="dxa" w:w="1525"/>
          </w:tcPr>
          <w:p>
            <w:pPr>
              <w:spacing w:after="60"/>
            </w:pPr>
            <w:r>
              <w:rPr>
                <w:sz w:val="16"/>
              </w:rPr>
              <w:t>Parcial</w:t>
            </w:r>
          </w:p>
        </w:tc>
        <w:tc>
          <w:tcPr>
            <w:tcW w:type="dxa" w:w="5795"/>
          </w:tcPr>
          <w:p>
            <w:pPr>
              <w:spacing w:after="60"/>
            </w:pPr>
            <w:r>
              <w:rPr>
                <w:sz w:val="16"/>
              </w:rPr>
              <w:t>Persistencia SQL y almacenamiento local comprobados; cerrar/reabrir el APK con datos reales queda pendiente.</w:t>
            </w:r>
          </w:p>
        </w:tc>
      </w:tr>
    </w:tbl>
    <w:p/>
    <w:p>
      <w:r>
        <w:br w:type="page"/>
      </w:r>
    </w:p>
    <w:p>
      <w:pPr>
        <w:pStyle w:val="Heading1"/>
      </w:pPr>
      <w:r>
        <w:t>3. Fase 1 — Qué vamos a probar</w:t>
      </w:r>
    </w:p>
    <w:p>
      <w:r>
        <w:t>Entregar únicamente el enunciado de la tarea. Usar cuentas y datos de prueba con el rol indicado. No registrar pagos bancarios ficticios como si fueran reales.</w:t>
      </w:r>
    </w:p>
    <w:tbl>
      <w:tblPr>
        <w:tblStyle w:val="LightShading-Accent1"/>
        <w:tblW w:type="auto" w:w="0"/>
        <w:tblLayout w:type="fixed"/>
        <w:tblLook w:firstColumn="1" w:firstRow="1" w:lastColumn="0" w:lastRow="0" w:noHBand="0" w:noVBand="1" w:val="04A0"/>
      </w:tblPr>
      <w:tblGrid>
        <w:gridCol w:w="1932"/>
        <w:gridCol w:w="4168"/>
        <w:gridCol w:w="4067"/>
      </w:tblGrid>
      <w:tr>
        <w:trPr>
          <w:tblHeader/>
          <w:cantSplit/>
        </w:trPr>
        <w:tc>
          <w:tcPr>
            <w:tcW w:type="dxa" w:w="1932"/>
          </w:tcPr>
          <w:p>
            <w:pPr>
              <w:spacing w:after="60"/>
            </w:pPr>
            <w:r>
              <w:rPr>
                <w:sz w:val="16"/>
              </w:rPr>
              <w:t>N.º / rol</w:t>
            </w:r>
          </w:p>
        </w:tc>
        <w:tc>
          <w:tcPr>
            <w:tcW w:type="dxa" w:w="4168"/>
          </w:tcPr>
          <w:p>
            <w:pPr>
              <w:spacing w:after="60"/>
            </w:pPr>
            <w:r>
              <w:rPr>
                <w:sz w:val="16"/>
              </w:rPr>
              <w:t>Tarea para entregar al participante</w:t>
            </w:r>
          </w:p>
        </w:tc>
        <w:tc>
          <w:tcPr>
            <w:tcW w:type="dxa" w:w="4067"/>
          </w:tcPr>
          <w:p>
            <w:pPr>
              <w:spacing w:after="60"/>
            </w:pPr>
            <w:r>
              <w:rPr>
                <w:sz w:val="16"/>
              </w:rPr>
              <w:t>Resultado esperado</w:t>
            </w:r>
          </w:p>
        </w:tc>
      </w:tr>
      <w:tr>
        <w:trPr>
          <w:cantSplit/>
        </w:trPr>
        <w:tc>
          <w:tcPr>
            <w:tcW w:type="dxa" w:w="1932"/>
          </w:tcPr>
          <w:p>
            <w:pPr>
              <w:spacing w:after="60"/>
            </w:pPr>
            <w:r>
              <w:rPr>
                <w:sz w:val="16"/>
              </w:rPr>
              <w:t>T1 · Familia</w:t>
            </w:r>
          </w:p>
        </w:tc>
        <w:tc>
          <w:tcPr>
            <w:tcW w:type="dxa" w:w="4168"/>
          </w:tcPr>
          <w:p>
            <w:pPr>
              <w:spacing w:after="60"/>
            </w:pPr>
            <w:r>
              <w:rPr>
                <w:sz w:val="16"/>
              </w:rPr>
              <w:t>Ingresa con tu cuenta y averigua cuánto debes.</w:t>
            </w:r>
          </w:p>
        </w:tc>
        <w:tc>
          <w:tcPr>
            <w:tcW w:type="dxa" w:w="4067"/>
          </w:tcPr>
          <w:p>
            <w:pPr>
              <w:spacing w:after="60"/>
            </w:pPr>
            <w:r>
              <w:rPr>
                <w:sz w:val="16"/>
              </w:rPr>
              <w:t>Accede al inicio y reconoce el saldo de su familia.</w:t>
            </w:r>
          </w:p>
        </w:tc>
      </w:tr>
      <w:tr>
        <w:trPr>
          <w:cantSplit/>
        </w:trPr>
        <w:tc>
          <w:tcPr>
            <w:tcW w:type="dxa" w:w="1932"/>
          </w:tcPr>
          <w:p>
            <w:pPr>
              <w:spacing w:after="60"/>
            </w:pPr>
            <w:r>
              <w:rPr>
                <w:sz w:val="16"/>
              </w:rPr>
              <w:t>T2 · Familia</w:t>
            </w:r>
          </w:p>
        </w:tc>
        <w:tc>
          <w:tcPr>
            <w:tcW w:type="dxa" w:w="4168"/>
          </w:tcPr>
          <w:p>
            <w:pPr>
              <w:spacing w:after="60"/>
            </w:pPr>
            <w:r>
              <w:rPr>
                <w:sz w:val="16"/>
              </w:rPr>
              <w:t>Encuentra el QR de pago e identifica cómo enviarías el comprobante.</w:t>
            </w:r>
          </w:p>
        </w:tc>
        <w:tc>
          <w:tcPr>
            <w:tcW w:type="dxa" w:w="4067"/>
          </w:tcPr>
          <w:p>
            <w:pPr>
              <w:spacing w:after="60"/>
            </w:pPr>
            <w:r>
              <w:rPr>
                <w:sz w:val="16"/>
              </w:rPr>
              <w:t>Localiza el QR, las instrucciones y el formulario; no hace falta transferir dinero.</w:t>
            </w:r>
          </w:p>
        </w:tc>
      </w:tr>
      <w:tr>
        <w:trPr>
          <w:cantSplit/>
        </w:trPr>
        <w:tc>
          <w:tcPr>
            <w:tcW w:type="dxa" w:w="1932"/>
          </w:tcPr>
          <w:p>
            <w:pPr>
              <w:spacing w:after="60"/>
            </w:pPr>
            <w:r>
              <w:rPr>
                <w:sz w:val="16"/>
              </w:rPr>
              <w:t>T3 · Administrador</w:t>
            </w:r>
          </w:p>
        </w:tc>
        <w:tc>
          <w:tcPr>
            <w:tcW w:type="dxa" w:w="4168"/>
          </w:tcPr>
          <w:p>
            <w:pPr>
              <w:spacing w:after="60"/>
            </w:pPr>
            <w:r>
              <w:rPr>
                <w:sz w:val="16"/>
              </w:rPr>
              <w:t>Cambia el nombre de una familia de prueba.</w:t>
            </w:r>
          </w:p>
        </w:tc>
        <w:tc>
          <w:tcPr>
            <w:tcW w:type="dxa" w:w="4067"/>
          </w:tcPr>
          <w:p>
            <w:pPr>
              <w:spacing w:after="60"/>
            </w:pPr>
            <w:r>
              <w:rPr>
                <w:sz w:val="16"/>
              </w:rPr>
              <w:t>Guarda el nuevo nombre y lo ve actualizado.</w:t>
            </w:r>
          </w:p>
        </w:tc>
      </w:tr>
      <w:tr>
        <w:trPr>
          <w:cantSplit/>
        </w:trPr>
        <w:tc>
          <w:tcPr>
            <w:tcW w:type="dxa" w:w="1932"/>
          </w:tcPr>
          <w:p>
            <w:pPr>
              <w:spacing w:after="60"/>
            </w:pPr>
            <w:r>
              <w:rPr>
                <w:sz w:val="16"/>
              </w:rPr>
              <w:t>T4 · Administrador</w:t>
            </w:r>
          </w:p>
        </w:tc>
        <w:tc>
          <w:tcPr>
            <w:tcW w:type="dxa" w:w="4168"/>
          </w:tcPr>
          <w:p>
            <w:pPr>
              <w:spacing w:after="60"/>
            </w:pPr>
            <w:r>
              <w:rPr>
                <w:sz w:val="16"/>
              </w:rPr>
              <w:t>Asigna una cuenta de prueba a otra familia.</w:t>
            </w:r>
          </w:p>
        </w:tc>
        <w:tc>
          <w:tcPr>
            <w:tcW w:type="dxa" w:w="4067"/>
          </w:tcPr>
          <w:p>
            <w:pPr>
              <w:spacing w:after="60"/>
            </w:pPr>
            <w:r>
              <w:rPr>
                <w:sz w:val="16"/>
              </w:rPr>
              <w:t>La nueva asignación se guarda y aparece al actualizar.</w:t>
            </w:r>
          </w:p>
        </w:tc>
      </w:tr>
      <w:tr>
        <w:trPr>
          <w:cantSplit/>
        </w:trPr>
        <w:tc>
          <w:tcPr>
            <w:tcW w:type="dxa" w:w="1932"/>
          </w:tcPr>
          <w:p>
            <w:pPr>
              <w:spacing w:after="60"/>
            </w:pPr>
            <w:r>
              <w:rPr>
                <w:sz w:val="16"/>
              </w:rPr>
              <w:t>T5 · Administrador</w:t>
            </w:r>
          </w:p>
        </w:tc>
        <w:tc>
          <w:tcPr>
            <w:tcW w:type="dxa" w:w="4168"/>
          </w:tcPr>
          <w:p>
            <w:pPr>
              <w:spacing w:after="60"/>
            </w:pPr>
            <w:r>
              <w:rPr>
                <w:sz w:val="16"/>
              </w:rPr>
              <w:t>Revisa el orden de limpieza e identifica cómo repetirlo por semana.</w:t>
            </w:r>
          </w:p>
        </w:tc>
        <w:tc>
          <w:tcPr>
            <w:tcW w:type="dxa" w:w="4067"/>
          </w:tcPr>
          <w:p>
            <w:pPr>
              <w:spacing w:after="60"/>
            </w:pPr>
            <w:r>
              <w:rPr>
                <w:sz w:val="16"/>
              </w:rPr>
              <w:t>Reconoce Choque, Galarza, Salinas, David y Acha; Salinas2 comparte el turno de Salinas.</w:t>
            </w:r>
          </w:p>
        </w:tc>
      </w:tr>
    </w:tbl>
    <w:p/>
    <w:p>
      <w:pPr>
        <w:pStyle w:val="Heading1"/>
      </w:pPr>
      <w:r>
        <w:t>4. Fase 2 — Observación de usabilidad</w:t>
      </w:r>
    </w:p>
    <w:p>
      <w:r>
        <w:t>Participante: __________________  Rol probado: __________  Dispositivo: __________________. Observar sin indicar botones ni rutas. Si hay riesgo de alterar datos reales, detener la prueba y registrarlo.</w:t>
      </w:r>
    </w:p>
    <w:tbl>
      <w:tblPr>
        <w:tblStyle w:val="LightShading-Accent1"/>
        <w:tblW w:type="auto" w:w="0"/>
        <w:tblLayout w:type="fixed"/>
        <w:tblLook w:firstColumn="1" w:firstRow="1" w:lastColumn="0" w:lastRow="0" w:noHBand="0" w:noVBand="1" w:val="04A0"/>
      </w:tblPr>
      <w:tblGrid>
        <w:gridCol w:w="3965"/>
        <w:gridCol w:w="6202"/>
      </w:tblGrid>
      <w:tr>
        <w:trPr>
          <w:tblHeader/>
          <w:cantSplit/>
        </w:trPr>
        <w:tc>
          <w:tcPr>
            <w:tcW w:type="dxa" w:w="3965"/>
          </w:tcPr>
          <w:p>
            <w:pPr>
              <w:spacing w:after="60"/>
            </w:pPr>
            <w:r>
              <w:rPr>
                <w:sz w:val="16"/>
              </w:rPr>
              <w:t>Aspecto observado</w:t>
            </w:r>
          </w:p>
        </w:tc>
        <w:tc>
          <w:tcPr>
            <w:tcW w:type="dxa" w:w="6202"/>
          </w:tcPr>
          <w:p>
            <w:pPr>
              <w:spacing w:after="60"/>
            </w:pPr>
            <w:r>
              <w:rPr>
                <w:sz w:val="16"/>
              </w:rPr>
              <w:t>Observación a completar durante la sesión</w:t>
            </w:r>
          </w:p>
        </w:tc>
      </w:tr>
      <w:tr>
        <w:trPr>
          <w:cantSplit/>
        </w:trPr>
        <w:tc>
          <w:tcPr>
            <w:tcW w:type="dxa" w:w="3965"/>
          </w:tcPr>
          <w:p>
            <w:pPr>
              <w:spacing w:after="60"/>
            </w:pPr>
            <w:r>
              <w:rPr>
                <w:sz w:val="16"/>
              </w:rPr>
              <w:t>¿Encontró dónde comenzar?</w:t>
            </w:r>
          </w:p>
        </w:tc>
        <w:tc>
          <w:tcPr>
            <w:tcW w:type="dxa" w:w="6202"/>
          </w:tcPr>
          <w:p>
            <w:pPr>
              <w:spacing w:after="60"/>
            </w:pPr>
            <w:r>
              <w:rPr>
                <w:sz w:val="16"/>
              </w:rPr>
              <w:t>Pendiente: anotar la primera acción.</w:t>
            </w:r>
          </w:p>
        </w:tc>
      </w:tr>
      <w:tr>
        <w:trPr>
          <w:cantSplit/>
        </w:trPr>
        <w:tc>
          <w:tcPr>
            <w:tcW w:type="dxa" w:w="3965"/>
          </w:tcPr>
          <w:p>
            <w:pPr>
              <w:spacing w:after="60"/>
            </w:pPr>
            <w:r>
              <w:rPr>
                <w:sz w:val="16"/>
              </w:rPr>
              <w:t>¿Comprendió qué debía hacer?</w:t>
            </w:r>
          </w:p>
        </w:tc>
        <w:tc>
          <w:tcPr>
            <w:tcW w:type="dxa" w:w="6202"/>
          </w:tcPr>
          <w:p>
            <w:pPr>
              <w:spacing w:after="60"/>
            </w:pPr>
            <w:r>
              <w:rPr>
                <w:sz w:val="16"/>
              </w:rPr>
              <w:t>Pendiente: anotar dudas sobre el objetivo.</w:t>
            </w:r>
          </w:p>
        </w:tc>
      </w:tr>
      <w:tr>
        <w:trPr>
          <w:cantSplit/>
        </w:trPr>
        <w:tc>
          <w:tcPr>
            <w:tcW w:type="dxa" w:w="3965"/>
          </w:tcPr>
          <w:p>
            <w:pPr>
              <w:spacing w:after="60"/>
            </w:pPr>
            <w:r>
              <w:rPr>
                <w:sz w:val="16"/>
              </w:rPr>
              <w:t>¿Entendió textos y botones?</w:t>
            </w:r>
          </w:p>
        </w:tc>
        <w:tc>
          <w:tcPr>
            <w:tcW w:type="dxa" w:w="6202"/>
          </w:tcPr>
          <w:p>
            <w:pPr>
              <w:spacing w:after="60"/>
            </w:pPr>
            <w:r>
              <w:rPr>
                <w:sz w:val="16"/>
              </w:rPr>
              <w:t>Pendiente: copiar el texto que causó confusión.</w:t>
            </w:r>
          </w:p>
        </w:tc>
      </w:tr>
      <w:tr>
        <w:trPr>
          <w:cantSplit/>
        </w:trPr>
        <w:tc>
          <w:tcPr>
            <w:tcW w:type="dxa" w:w="3965"/>
          </w:tcPr>
          <w:p>
            <w:pPr>
              <w:spacing w:after="60"/>
            </w:pPr>
            <w:r>
              <w:rPr>
                <w:sz w:val="16"/>
              </w:rPr>
              <w:t>¿Dudó o se equivocó?</w:t>
            </w:r>
          </w:p>
        </w:tc>
        <w:tc>
          <w:tcPr>
            <w:tcW w:type="dxa" w:w="6202"/>
          </w:tcPr>
          <w:p>
            <w:pPr>
              <w:spacing w:after="60"/>
            </w:pPr>
            <w:r>
              <w:rPr>
                <w:sz w:val="16"/>
              </w:rPr>
              <w:t>Pendiente: registrar el paso y la cantidad de errores.</w:t>
            </w:r>
          </w:p>
        </w:tc>
      </w:tr>
      <w:tr>
        <w:trPr>
          <w:cantSplit/>
        </w:trPr>
        <w:tc>
          <w:tcPr>
            <w:tcW w:type="dxa" w:w="3965"/>
          </w:tcPr>
          <w:p>
            <w:pPr>
              <w:spacing w:after="60"/>
            </w:pPr>
            <w:r>
              <w:rPr>
                <w:sz w:val="16"/>
              </w:rPr>
              <w:t>¿Necesitó ayuda?</w:t>
            </w:r>
          </w:p>
        </w:tc>
        <w:tc>
          <w:tcPr>
            <w:tcW w:type="dxa" w:w="6202"/>
          </w:tcPr>
          <w:p>
            <w:pPr>
              <w:spacing w:after="60"/>
            </w:pPr>
            <w:r>
              <w:rPr>
                <w:sz w:val="16"/>
              </w:rPr>
              <w:t>Pendiente: registrar cuántas veces y qué ayuda recibió.</w:t>
            </w:r>
          </w:p>
        </w:tc>
      </w:tr>
      <w:tr>
        <w:trPr>
          <w:cantSplit/>
        </w:trPr>
        <w:tc>
          <w:tcPr>
            <w:tcW w:type="dxa" w:w="3965"/>
          </w:tcPr>
          <w:p>
            <w:pPr>
              <w:spacing w:after="60"/>
            </w:pPr>
            <w:r>
              <w:rPr>
                <w:sz w:val="16"/>
              </w:rPr>
              <w:t>¿Encontró cómo regresar?</w:t>
            </w:r>
          </w:p>
        </w:tc>
        <w:tc>
          <w:tcPr>
            <w:tcW w:type="dxa" w:w="6202"/>
          </w:tcPr>
          <w:p>
            <w:pPr>
              <w:spacing w:after="60"/>
            </w:pPr>
            <w:r>
              <w:rPr>
                <w:sz w:val="16"/>
              </w:rPr>
              <w:t>Pendiente: observar navegación, Cerrar y Atrás del teléfono.</w:t>
            </w:r>
          </w:p>
        </w:tc>
      </w:tr>
      <w:tr>
        <w:trPr>
          <w:cantSplit/>
        </w:trPr>
        <w:tc>
          <w:tcPr>
            <w:tcW w:type="dxa" w:w="3965"/>
          </w:tcPr>
          <w:p>
            <w:pPr>
              <w:spacing w:after="60"/>
            </w:pPr>
            <w:r>
              <w:rPr>
                <w:sz w:val="16"/>
              </w:rPr>
              <w:t>¿Comprendió los errores?</w:t>
            </w:r>
          </w:p>
        </w:tc>
        <w:tc>
          <w:tcPr>
            <w:tcW w:type="dxa" w:w="6202"/>
          </w:tcPr>
          <w:p>
            <w:pPr>
              <w:spacing w:after="60"/>
            </w:pPr>
            <w:r>
              <w:rPr>
                <w:sz w:val="16"/>
              </w:rPr>
              <w:t>Pendiente: pedir que explique el mensaje con sus palabras.</w:t>
            </w:r>
          </w:p>
        </w:tc>
      </w:tr>
      <w:tr>
        <w:trPr>
          <w:cantSplit/>
        </w:trPr>
        <w:tc>
          <w:tcPr>
            <w:tcW w:type="dxa" w:w="3965"/>
          </w:tcPr>
          <w:p>
            <w:pPr>
              <w:spacing w:after="60"/>
            </w:pPr>
            <w:r>
              <w:rPr>
                <w:sz w:val="16"/>
              </w:rPr>
              <w:t>¿Reconoció que terminó?</w:t>
            </w:r>
          </w:p>
        </w:tc>
        <w:tc>
          <w:tcPr>
            <w:tcW w:type="dxa" w:w="6202"/>
          </w:tcPr>
          <w:p>
            <w:pPr>
              <w:spacing w:after="60"/>
            </w:pPr>
            <w:r>
              <w:rPr>
                <w:sz w:val="16"/>
              </w:rPr>
              <w:t>Pendiente: observar si identifica la confirmación.</w:t>
            </w:r>
          </w:p>
        </w:tc>
      </w:tr>
      <w:tr>
        <w:trPr>
          <w:cantSplit/>
        </w:trPr>
        <w:tc>
          <w:tcPr>
            <w:tcW w:type="dxa" w:w="3965"/>
          </w:tcPr>
          <w:p>
            <w:pPr>
              <w:spacing w:after="60"/>
            </w:pPr>
            <w:r>
              <w:rPr>
                <w:sz w:val="16"/>
              </w:rPr>
              <w:t>¿Completó la tarea?</w:t>
            </w:r>
          </w:p>
        </w:tc>
        <w:tc>
          <w:tcPr>
            <w:tcW w:type="dxa" w:w="6202"/>
          </w:tcPr>
          <w:p>
            <w:pPr>
              <w:spacing w:after="60"/>
            </w:pPr>
            <w:r>
              <w:rPr>
                <w:sz w:val="16"/>
              </w:rPr>
              <w:t>Pendiente: comparar con el resultado esperado.</w:t>
            </w:r>
          </w:p>
        </w:tc>
      </w:tr>
    </w:tbl>
    <w:p/>
    <w:p>
      <w:pPr>
        <w:pStyle w:val="Heading1"/>
      </w:pPr>
      <w:r>
        <w:t>5. Medición de la usabilidad</w:t>
      </w:r>
    </w:p>
    <w:tbl>
      <w:tblPr>
        <w:tblStyle w:val="LightShading-Accent1"/>
        <w:tblW w:type="auto" w:w="0"/>
        <w:tblLayout w:type="fixed"/>
        <w:tblLook w:firstColumn="1" w:firstRow="1" w:lastColumn="0" w:lastRow="0" w:noHBand="0" w:noVBand="1" w:val="04A0"/>
      </w:tblPr>
      <w:tblGrid>
        <w:gridCol w:w="1220"/>
        <w:gridCol w:w="2237"/>
        <w:gridCol w:w="2033"/>
        <w:gridCol w:w="2033"/>
        <w:gridCol w:w="2643"/>
      </w:tblGrid>
      <w:tr>
        <w:trPr>
          <w:tblHeader/>
          <w:cantSplit/>
        </w:trPr>
        <w:tc>
          <w:tcPr>
            <w:tcW w:type="dxa" w:w="1220"/>
          </w:tcPr>
          <w:p>
            <w:pPr>
              <w:spacing w:after="60"/>
            </w:pPr>
            <w:r>
              <w:rPr>
                <w:sz w:val="16"/>
              </w:rPr>
              <w:t>Tarea</w:t>
            </w:r>
          </w:p>
        </w:tc>
        <w:tc>
          <w:tcPr>
            <w:tcW w:type="dxa" w:w="2237"/>
          </w:tcPr>
          <w:p>
            <w:pPr>
              <w:spacing w:after="60"/>
            </w:pPr>
            <w:r>
              <w:rPr>
                <w:sz w:val="16"/>
              </w:rPr>
              <w:t>Tiempo (s)</w:t>
            </w:r>
          </w:p>
        </w:tc>
        <w:tc>
          <w:tcPr>
            <w:tcW w:type="dxa" w:w="2033"/>
          </w:tcPr>
          <w:p>
            <w:pPr>
              <w:spacing w:after="60"/>
            </w:pPr>
            <w:r>
              <w:rPr>
                <w:sz w:val="16"/>
              </w:rPr>
              <w:t>Errores</w:t>
            </w:r>
          </w:p>
        </w:tc>
        <w:tc>
          <w:tcPr>
            <w:tcW w:type="dxa" w:w="2033"/>
          </w:tcPr>
          <w:p>
            <w:pPr>
              <w:spacing w:after="60"/>
            </w:pPr>
            <w:r>
              <w:rPr>
                <w:sz w:val="16"/>
              </w:rPr>
              <w:t>Ayudas</w:t>
            </w:r>
          </w:p>
        </w:tc>
        <w:tc>
          <w:tcPr>
            <w:tcW w:type="dxa" w:w="2643"/>
          </w:tcPr>
          <w:p>
            <w:pPr>
              <w:spacing w:after="60"/>
            </w:pPr>
            <w:r>
              <w:rPr>
                <w:sz w:val="16"/>
              </w:rPr>
              <w:t>¿Completó?</w:t>
            </w:r>
          </w:p>
        </w:tc>
      </w:tr>
      <w:tr>
        <w:trPr>
          <w:cantSplit/>
        </w:trPr>
        <w:tc>
          <w:tcPr>
            <w:tcW w:type="dxa" w:w="1220"/>
          </w:tcPr>
          <w:p>
            <w:pPr>
              <w:spacing w:after="60"/>
            </w:pPr>
            <w:r>
              <w:rPr>
                <w:sz w:val="16"/>
              </w:rPr>
              <w:t>T1</w:t>
            </w:r>
          </w:p>
        </w:tc>
        <w:tc>
          <w:tcPr>
            <w:tcW w:type="dxa" w:w="2237"/>
          </w:tcPr>
          <w:p>
            <w:pPr>
              <w:spacing w:after="60"/>
            </w:pPr>
            <w:r>
              <w:rPr>
                <w:sz w:val="16"/>
              </w:rPr>
              <w:t>____</w:t>
            </w:r>
          </w:p>
        </w:tc>
        <w:tc>
          <w:tcPr>
            <w:tcW w:type="dxa" w:w="2033"/>
          </w:tcPr>
          <w:p>
            <w:pPr>
              <w:spacing w:after="60"/>
            </w:pPr>
            <w:r>
              <w:rPr>
                <w:sz w:val="16"/>
              </w:rPr>
              <w:t>____</w:t>
            </w:r>
          </w:p>
        </w:tc>
        <w:tc>
          <w:tcPr>
            <w:tcW w:type="dxa" w:w="2033"/>
          </w:tcPr>
          <w:p>
            <w:pPr>
              <w:spacing w:after="60"/>
            </w:pPr>
            <w:r>
              <w:rPr>
                <w:sz w:val="16"/>
              </w:rPr>
              <w:t>____</w:t>
            </w:r>
          </w:p>
        </w:tc>
        <w:tc>
          <w:tcPr>
            <w:tcW w:type="dxa" w:w="2643"/>
          </w:tcPr>
          <w:p>
            <w:pPr>
              <w:spacing w:after="60"/>
            </w:pPr>
            <w:r>
              <w:rPr>
                <w:sz w:val="16"/>
              </w:rPr>
              <w:t>Sí [ ] No [ ]</w:t>
            </w:r>
          </w:p>
        </w:tc>
      </w:tr>
      <w:tr>
        <w:trPr>
          <w:cantSplit/>
        </w:trPr>
        <w:tc>
          <w:tcPr>
            <w:tcW w:type="dxa" w:w="1220"/>
          </w:tcPr>
          <w:p>
            <w:pPr>
              <w:spacing w:after="60"/>
            </w:pPr>
            <w:r>
              <w:rPr>
                <w:sz w:val="16"/>
              </w:rPr>
              <w:t>T2</w:t>
            </w:r>
          </w:p>
        </w:tc>
        <w:tc>
          <w:tcPr>
            <w:tcW w:type="dxa" w:w="2237"/>
          </w:tcPr>
          <w:p>
            <w:pPr>
              <w:spacing w:after="60"/>
            </w:pPr>
            <w:r>
              <w:rPr>
                <w:sz w:val="16"/>
              </w:rPr>
              <w:t>____</w:t>
            </w:r>
          </w:p>
        </w:tc>
        <w:tc>
          <w:tcPr>
            <w:tcW w:type="dxa" w:w="2033"/>
          </w:tcPr>
          <w:p>
            <w:pPr>
              <w:spacing w:after="60"/>
            </w:pPr>
            <w:r>
              <w:rPr>
                <w:sz w:val="16"/>
              </w:rPr>
              <w:t>____</w:t>
            </w:r>
          </w:p>
        </w:tc>
        <w:tc>
          <w:tcPr>
            <w:tcW w:type="dxa" w:w="2033"/>
          </w:tcPr>
          <w:p>
            <w:pPr>
              <w:spacing w:after="60"/>
            </w:pPr>
            <w:r>
              <w:rPr>
                <w:sz w:val="16"/>
              </w:rPr>
              <w:t>____</w:t>
            </w:r>
          </w:p>
        </w:tc>
        <w:tc>
          <w:tcPr>
            <w:tcW w:type="dxa" w:w="2643"/>
          </w:tcPr>
          <w:p>
            <w:pPr>
              <w:spacing w:after="60"/>
            </w:pPr>
            <w:r>
              <w:rPr>
                <w:sz w:val="16"/>
              </w:rPr>
              <w:t>Sí [ ] No [ ]</w:t>
            </w:r>
          </w:p>
        </w:tc>
      </w:tr>
      <w:tr>
        <w:trPr>
          <w:cantSplit/>
        </w:trPr>
        <w:tc>
          <w:tcPr>
            <w:tcW w:type="dxa" w:w="1220"/>
          </w:tcPr>
          <w:p>
            <w:pPr>
              <w:spacing w:after="60"/>
            </w:pPr>
            <w:r>
              <w:rPr>
                <w:sz w:val="16"/>
              </w:rPr>
              <w:t>T3</w:t>
            </w:r>
          </w:p>
        </w:tc>
        <w:tc>
          <w:tcPr>
            <w:tcW w:type="dxa" w:w="2237"/>
          </w:tcPr>
          <w:p>
            <w:pPr>
              <w:spacing w:after="60"/>
            </w:pPr>
            <w:r>
              <w:rPr>
                <w:sz w:val="16"/>
              </w:rPr>
              <w:t>____</w:t>
            </w:r>
          </w:p>
        </w:tc>
        <w:tc>
          <w:tcPr>
            <w:tcW w:type="dxa" w:w="2033"/>
          </w:tcPr>
          <w:p>
            <w:pPr>
              <w:spacing w:after="60"/>
            </w:pPr>
            <w:r>
              <w:rPr>
                <w:sz w:val="16"/>
              </w:rPr>
              <w:t>____</w:t>
            </w:r>
          </w:p>
        </w:tc>
        <w:tc>
          <w:tcPr>
            <w:tcW w:type="dxa" w:w="2033"/>
          </w:tcPr>
          <w:p>
            <w:pPr>
              <w:spacing w:after="60"/>
            </w:pPr>
            <w:r>
              <w:rPr>
                <w:sz w:val="16"/>
              </w:rPr>
              <w:t>____</w:t>
            </w:r>
          </w:p>
        </w:tc>
        <w:tc>
          <w:tcPr>
            <w:tcW w:type="dxa" w:w="2643"/>
          </w:tcPr>
          <w:p>
            <w:pPr>
              <w:spacing w:after="60"/>
            </w:pPr>
            <w:r>
              <w:rPr>
                <w:sz w:val="16"/>
              </w:rPr>
              <w:t>Sí [ ] No [ ]</w:t>
            </w:r>
          </w:p>
        </w:tc>
      </w:tr>
      <w:tr>
        <w:trPr>
          <w:cantSplit/>
        </w:trPr>
        <w:tc>
          <w:tcPr>
            <w:tcW w:type="dxa" w:w="1220"/>
          </w:tcPr>
          <w:p>
            <w:pPr>
              <w:spacing w:after="60"/>
            </w:pPr>
            <w:r>
              <w:rPr>
                <w:sz w:val="16"/>
              </w:rPr>
              <w:t>T4</w:t>
            </w:r>
          </w:p>
        </w:tc>
        <w:tc>
          <w:tcPr>
            <w:tcW w:type="dxa" w:w="2237"/>
          </w:tcPr>
          <w:p>
            <w:pPr>
              <w:spacing w:after="60"/>
            </w:pPr>
            <w:r>
              <w:rPr>
                <w:sz w:val="16"/>
              </w:rPr>
              <w:t>____</w:t>
            </w:r>
          </w:p>
        </w:tc>
        <w:tc>
          <w:tcPr>
            <w:tcW w:type="dxa" w:w="2033"/>
          </w:tcPr>
          <w:p>
            <w:pPr>
              <w:spacing w:after="60"/>
            </w:pPr>
            <w:r>
              <w:rPr>
                <w:sz w:val="16"/>
              </w:rPr>
              <w:t>____</w:t>
            </w:r>
          </w:p>
        </w:tc>
        <w:tc>
          <w:tcPr>
            <w:tcW w:type="dxa" w:w="2033"/>
          </w:tcPr>
          <w:p>
            <w:pPr>
              <w:spacing w:after="60"/>
            </w:pPr>
            <w:r>
              <w:rPr>
                <w:sz w:val="16"/>
              </w:rPr>
              <w:t>____</w:t>
            </w:r>
          </w:p>
        </w:tc>
        <w:tc>
          <w:tcPr>
            <w:tcW w:type="dxa" w:w="2643"/>
          </w:tcPr>
          <w:p>
            <w:pPr>
              <w:spacing w:after="60"/>
            </w:pPr>
            <w:r>
              <w:rPr>
                <w:sz w:val="16"/>
              </w:rPr>
              <w:t>Sí [ ] No [ ]</w:t>
            </w:r>
          </w:p>
        </w:tc>
      </w:tr>
      <w:tr>
        <w:trPr>
          <w:cantSplit/>
        </w:trPr>
        <w:tc>
          <w:tcPr>
            <w:tcW w:type="dxa" w:w="1220"/>
          </w:tcPr>
          <w:p>
            <w:pPr>
              <w:spacing w:after="60"/>
            </w:pPr>
            <w:r>
              <w:rPr>
                <w:sz w:val="16"/>
              </w:rPr>
              <w:t>T5</w:t>
            </w:r>
          </w:p>
        </w:tc>
        <w:tc>
          <w:tcPr>
            <w:tcW w:type="dxa" w:w="2237"/>
          </w:tcPr>
          <w:p>
            <w:pPr>
              <w:spacing w:after="60"/>
            </w:pPr>
            <w:r>
              <w:rPr>
                <w:sz w:val="16"/>
              </w:rPr>
              <w:t>____</w:t>
            </w:r>
          </w:p>
        </w:tc>
        <w:tc>
          <w:tcPr>
            <w:tcW w:type="dxa" w:w="2033"/>
          </w:tcPr>
          <w:p>
            <w:pPr>
              <w:spacing w:after="60"/>
            </w:pPr>
            <w:r>
              <w:rPr>
                <w:sz w:val="16"/>
              </w:rPr>
              <w:t>____</w:t>
            </w:r>
          </w:p>
        </w:tc>
        <w:tc>
          <w:tcPr>
            <w:tcW w:type="dxa" w:w="2033"/>
          </w:tcPr>
          <w:p>
            <w:pPr>
              <w:spacing w:after="60"/>
            </w:pPr>
            <w:r>
              <w:rPr>
                <w:sz w:val="16"/>
              </w:rPr>
              <w:t>____</w:t>
            </w:r>
          </w:p>
        </w:tc>
        <w:tc>
          <w:tcPr>
            <w:tcW w:type="dxa" w:w="2643"/>
          </w:tcPr>
          <w:p>
            <w:pPr>
              <w:spacing w:after="60"/>
            </w:pPr>
            <w:r>
              <w:rPr>
                <w:sz w:val="16"/>
              </w:rPr>
              <w:t>Sí [ ] No [ ]</w:t>
            </w:r>
          </w:p>
        </w:tc>
      </w:tr>
    </w:tbl>
    <w:p/>
    <w:p>
      <w:r>
        <w:t>Pendiente de observación. Cronometrar desde la entrega de la tarea hasta su finalización o abandono. Definir antes qué cuenta como error y ayuda. Éxito = completadas / intentadas × 100. Comparar versiones bajo condiciones equivalentes.</w:t>
      </w:r>
    </w:p>
    <w:p>
      <w:r>
        <w:br w:type="page"/>
      </w:r>
    </w:p>
    <w:p>
      <w:pPr>
        <w:pStyle w:val="Heading1"/>
      </w:pPr>
      <w:r>
        <w:t>6. Fase 3 — Diez casos funcionales</w:t>
      </w:r>
    </w:p>
    <w:p>
      <w:r>
        <w:t>Resultado «Correcto (local)»: pasó una comprobación automatizada. En la columna Obtenido se indica el entorno. No significa que un compañero haya completado la tarea ni que se haya probado una transferencia real.</w:t>
      </w:r>
    </w:p>
    <w:tbl>
      <w:tblPr>
        <w:tblStyle w:val="LightShading-Accent1"/>
        <w:tblW w:type="auto" w:w="0"/>
        <w:tblLayout w:type="fixed"/>
        <w:tblLook w:firstColumn="1" w:firstRow="1" w:lastColumn="0" w:lastRow="0" w:noHBand="0" w:noVBand="1" w:val="04A0"/>
      </w:tblPr>
      <w:tblGrid>
        <w:gridCol w:w="1017"/>
        <w:gridCol w:w="2745"/>
        <w:gridCol w:w="2237"/>
        <w:gridCol w:w="2847"/>
        <w:gridCol w:w="1322"/>
      </w:tblGrid>
      <w:tr>
        <w:trPr>
          <w:tblHeader/>
          <w:cantSplit/>
        </w:trPr>
        <w:tc>
          <w:tcPr>
            <w:tcW w:type="dxa" w:w="1017"/>
          </w:tcPr>
          <w:p>
            <w:pPr>
              <w:spacing w:after="60"/>
            </w:pPr>
            <w:r>
              <w:rPr>
                <w:sz w:val="16"/>
              </w:rPr>
              <w:t>ID</w:t>
            </w:r>
          </w:p>
        </w:tc>
        <w:tc>
          <w:tcPr>
            <w:tcW w:type="dxa" w:w="2745"/>
          </w:tcPr>
          <w:p>
            <w:pPr>
              <w:spacing w:after="60"/>
            </w:pPr>
            <w:r>
              <w:rPr>
                <w:sz w:val="16"/>
              </w:rPr>
              <w:t>Función / entrada o pasos</w:t>
            </w:r>
          </w:p>
        </w:tc>
        <w:tc>
          <w:tcPr>
            <w:tcW w:type="dxa" w:w="2237"/>
          </w:tcPr>
          <w:p>
            <w:pPr>
              <w:spacing w:after="60"/>
            </w:pPr>
            <w:r>
              <w:rPr>
                <w:sz w:val="16"/>
              </w:rPr>
              <w:t>Resultado esperado</w:t>
            </w:r>
          </w:p>
        </w:tc>
        <w:tc>
          <w:tcPr>
            <w:tcW w:type="dxa" w:w="2847"/>
          </w:tcPr>
          <w:p>
            <w:pPr>
              <w:spacing w:after="60"/>
            </w:pPr>
            <w:r>
              <w:rPr>
                <w:sz w:val="16"/>
              </w:rPr>
              <w:t>Resultado obtenido</w:t>
            </w:r>
          </w:p>
        </w:tc>
        <w:tc>
          <w:tcPr>
            <w:tcW w:type="dxa" w:w="1322"/>
          </w:tcPr>
          <w:p>
            <w:pPr>
              <w:spacing w:after="60"/>
            </w:pPr>
            <w:r>
              <w:rPr>
                <w:sz w:val="16"/>
              </w:rPr>
              <w:t>Estado</w:t>
            </w:r>
          </w:p>
        </w:tc>
      </w:tr>
      <w:tr>
        <w:trPr>
          <w:cantSplit/>
        </w:trPr>
        <w:tc>
          <w:tcPr>
            <w:tcW w:type="dxa" w:w="1017"/>
          </w:tcPr>
          <w:p>
            <w:pPr>
              <w:spacing w:after="60"/>
            </w:pPr>
            <w:r>
              <w:rPr>
                <w:sz w:val="16"/>
              </w:rPr>
              <w:t>CP-01</w:t>
            </w:r>
          </w:p>
        </w:tc>
        <w:tc>
          <w:tcPr>
            <w:tcW w:type="dxa" w:w="2745"/>
          </w:tcPr>
          <w:p>
            <w:pPr>
              <w:spacing w:after="60"/>
            </w:pPr>
            <w:r>
              <w:rPr>
                <w:sz w:val="16"/>
              </w:rPr>
              <w:t>Primer inicio sin sesión; abrir los scripts en su orden real.</w:t>
            </w:r>
          </w:p>
        </w:tc>
        <w:tc>
          <w:tcPr>
            <w:tcW w:type="dxa" w:w="2237"/>
          </w:tcPr>
          <w:p>
            <w:pPr>
              <w:spacing w:after="60"/>
            </w:pPr>
            <w:r>
              <w:rPr>
                <w:sz w:val="16"/>
              </w:rPr>
              <w:t>Mostrar el formulario de ingreso.</w:t>
            </w:r>
          </w:p>
        </w:tc>
        <w:tc>
          <w:tcPr>
            <w:tcW w:type="dxa" w:w="2847"/>
          </w:tcPr>
          <w:p>
            <w:pPr>
              <w:spacing w:after="60"/>
            </w:pPr>
            <w:r>
              <w:rPr>
                <w:sz w:val="16"/>
              </w:rPr>
              <w:t>Correcto en prueba del parser y Chromium con SDK incluido.</w:t>
            </w:r>
          </w:p>
        </w:tc>
        <w:tc>
          <w:tcPr>
            <w:tcW w:type="dxa" w:w="1322"/>
          </w:tcPr>
          <w:p>
            <w:pPr>
              <w:spacing w:after="60"/>
            </w:pPr>
            <w:r>
              <w:rPr>
                <w:sz w:val="16"/>
              </w:rPr>
              <w:t>Correcto (local)</w:t>
            </w:r>
          </w:p>
        </w:tc>
      </w:tr>
      <w:tr>
        <w:trPr>
          <w:cantSplit/>
        </w:trPr>
        <w:tc>
          <w:tcPr>
            <w:tcW w:type="dxa" w:w="1017"/>
          </w:tcPr>
          <w:p>
            <w:pPr>
              <w:spacing w:after="60"/>
            </w:pPr>
            <w:r>
              <w:rPr>
                <w:sz w:val="16"/>
              </w:rPr>
              <w:t>CP-02</w:t>
            </w:r>
          </w:p>
        </w:tc>
        <w:tc>
          <w:tcPr>
            <w:tcW w:type="dxa" w:w="2745"/>
          </w:tcPr>
          <w:p>
            <w:pPr>
              <w:spacing w:after="60"/>
            </w:pPr>
            <w:r>
              <w:rPr>
                <w:sz w:val="16"/>
              </w:rPr>
              <w:t>Recuperación: introducir contraseñas distintas.</w:t>
            </w:r>
          </w:p>
        </w:tc>
        <w:tc>
          <w:tcPr>
            <w:tcW w:type="dxa" w:w="2237"/>
          </w:tcPr>
          <w:p>
            <w:pPr>
              <w:spacing w:after="60"/>
            </w:pPr>
            <w:r>
              <w:rPr>
                <w:sz w:val="16"/>
              </w:rPr>
              <w:t>Rechazar la confirmación sin actualizar la contraseña.</w:t>
            </w:r>
          </w:p>
        </w:tc>
        <w:tc>
          <w:tcPr>
            <w:tcW w:type="dxa" w:w="2847"/>
          </w:tcPr>
          <w:p>
            <w:pPr>
              <w:spacing w:after="60"/>
            </w:pPr>
            <w:r>
              <w:rPr>
                <w:sz w:val="16"/>
              </w:rPr>
              <w:t>La prueba de autenticación conserva el formulario y muestra el error.</w:t>
            </w:r>
          </w:p>
        </w:tc>
        <w:tc>
          <w:tcPr>
            <w:tcW w:type="dxa" w:w="1322"/>
          </w:tcPr>
          <w:p>
            <w:pPr>
              <w:spacing w:after="60"/>
            </w:pPr>
            <w:r>
              <w:rPr>
                <w:sz w:val="16"/>
              </w:rPr>
              <w:t>Correcto (local)</w:t>
            </w:r>
          </w:p>
        </w:tc>
      </w:tr>
      <w:tr>
        <w:trPr>
          <w:cantSplit/>
        </w:trPr>
        <w:tc>
          <w:tcPr>
            <w:tcW w:type="dxa" w:w="1017"/>
          </w:tcPr>
          <w:p>
            <w:pPr>
              <w:spacing w:after="60"/>
            </w:pPr>
            <w:r>
              <w:rPr>
                <w:sz w:val="16"/>
              </w:rPr>
              <w:t>CP-03</w:t>
            </w:r>
          </w:p>
        </w:tc>
        <w:tc>
          <w:tcPr>
            <w:tcW w:type="dxa" w:w="2745"/>
          </w:tcPr>
          <w:p>
            <w:pPr>
              <w:spacing w:after="60"/>
            </w:pPr>
            <w:r>
              <w:rPr>
                <w:sz w:val="16"/>
              </w:rPr>
              <w:t>Administrador: guardar una imagen QR admitida.</w:t>
            </w:r>
          </w:p>
        </w:tc>
        <w:tc>
          <w:tcPr>
            <w:tcW w:type="dxa" w:w="2237"/>
          </w:tcPr>
          <w:p>
            <w:pPr>
              <w:spacing w:after="60"/>
            </w:pPr>
            <w:r>
              <w:rPr>
                <w:sz w:val="16"/>
              </w:rPr>
              <w:t>Subirla y guardar su referencia.</w:t>
            </w:r>
          </w:p>
        </w:tc>
        <w:tc>
          <w:tcPr>
            <w:tcW w:type="dxa" w:w="2847"/>
          </w:tcPr>
          <w:p>
            <w:pPr>
              <w:spacing w:after="60"/>
            </w:pPr>
            <w:r>
              <w:rPr>
                <w:sz w:val="16"/>
              </w:rPr>
              <w:t>Subida y RPC simuladas; la referencia se actualiza. Imagen bancaria real pendiente.</w:t>
            </w:r>
          </w:p>
        </w:tc>
        <w:tc>
          <w:tcPr>
            <w:tcW w:type="dxa" w:w="1322"/>
          </w:tcPr>
          <w:p>
            <w:pPr>
              <w:spacing w:after="60"/>
            </w:pPr>
            <w:r>
              <w:rPr>
                <w:sz w:val="16"/>
              </w:rPr>
              <w:t>Correcto (simulado)</w:t>
            </w:r>
          </w:p>
        </w:tc>
      </w:tr>
      <w:tr>
        <w:trPr>
          <w:cantSplit/>
        </w:trPr>
        <w:tc>
          <w:tcPr>
            <w:tcW w:type="dxa" w:w="1017"/>
          </w:tcPr>
          <w:p>
            <w:pPr>
              <w:spacing w:after="60"/>
            </w:pPr>
            <w:r>
              <w:rPr>
                <w:sz w:val="16"/>
              </w:rPr>
              <w:t>CP-04</w:t>
            </w:r>
          </w:p>
        </w:tc>
        <w:tc>
          <w:tcPr>
            <w:tcW w:type="dxa" w:w="2745"/>
          </w:tcPr>
          <w:p>
            <w:pPr>
              <w:spacing w:after="60"/>
            </w:pPr>
            <w:r>
              <w:rPr>
                <w:sz w:val="16"/>
              </w:rPr>
              <w:t>QR: simular fallo «Bucket not found».</w:t>
            </w:r>
          </w:p>
        </w:tc>
        <w:tc>
          <w:tcPr>
            <w:tcW w:type="dxa" w:w="2237"/>
          </w:tcPr>
          <w:p>
            <w:pPr>
              <w:spacing w:after="60"/>
            </w:pPr>
            <w:r>
              <w:rPr>
                <w:sz w:val="16"/>
              </w:rPr>
              <w:t>Explicar la falta de configuración y permitir reintento.</w:t>
            </w:r>
          </w:p>
        </w:tc>
        <w:tc>
          <w:tcPr>
            <w:tcW w:type="dxa" w:w="2847"/>
          </w:tcPr>
          <w:p>
            <w:pPr>
              <w:spacing w:after="60"/>
            </w:pPr>
            <w:r>
              <w:rPr>
                <w:sz w:val="16"/>
              </w:rPr>
              <w:t>Mensaje de almacenamiento; conserva título y vista previa.</w:t>
            </w:r>
          </w:p>
        </w:tc>
        <w:tc>
          <w:tcPr>
            <w:tcW w:type="dxa" w:w="1322"/>
          </w:tcPr>
          <w:p>
            <w:pPr>
              <w:spacing w:after="60"/>
            </w:pPr>
            <w:r>
              <w:rPr>
                <w:sz w:val="16"/>
              </w:rPr>
              <w:t>Correcto (simulado)</w:t>
            </w:r>
          </w:p>
        </w:tc>
      </w:tr>
      <w:tr>
        <w:trPr>
          <w:cantSplit/>
        </w:trPr>
        <w:tc>
          <w:tcPr>
            <w:tcW w:type="dxa" w:w="1017"/>
          </w:tcPr>
          <w:p>
            <w:pPr>
              <w:spacing w:after="60"/>
            </w:pPr>
            <w:r>
              <w:rPr>
                <w:sz w:val="16"/>
              </w:rPr>
              <w:t>CP-05</w:t>
            </w:r>
          </w:p>
        </w:tc>
        <w:tc>
          <w:tcPr>
            <w:tcW w:type="dxa" w:w="2745"/>
          </w:tcPr>
          <w:p>
            <w:pPr>
              <w:spacing w:after="60"/>
            </w:pPr>
            <w:r>
              <w:rPr>
                <w:sz w:val="16"/>
              </w:rPr>
              <w:t>Administrador: renombrar una familia de prueba.</w:t>
            </w:r>
          </w:p>
        </w:tc>
        <w:tc>
          <w:tcPr>
            <w:tcW w:type="dxa" w:w="2237"/>
          </w:tcPr>
          <w:p>
            <w:pPr>
              <w:spacing w:after="60"/>
            </w:pPr>
            <w:r>
              <w:rPr>
                <w:sz w:val="16"/>
              </w:rPr>
              <w:t>Guardar el nombre sin reemplazar su identidad.</w:t>
            </w:r>
          </w:p>
        </w:tc>
        <w:tc>
          <w:tcPr>
            <w:tcW w:type="dxa" w:w="2847"/>
          </w:tcPr>
          <w:p>
            <w:pPr>
              <w:spacing w:after="60"/>
            </w:pPr>
            <w:r>
              <w:rPr>
                <w:sz w:val="16"/>
              </w:rPr>
              <w:t>Nombre actualizado en interfaz simulada y conservado en SQL aislado.</w:t>
            </w:r>
          </w:p>
        </w:tc>
        <w:tc>
          <w:tcPr>
            <w:tcW w:type="dxa" w:w="1322"/>
          </w:tcPr>
          <w:p>
            <w:pPr>
              <w:spacing w:after="60"/>
            </w:pPr>
            <w:r>
              <w:rPr>
                <w:sz w:val="16"/>
              </w:rPr>
              <w:t>Correcto (local)</w:t>
            </w:r>
          </w:p>
        </w:tc>
      </w:tr>
      <w:tr>
        <w:trPr>
          <w:cantSplit/>
        </w:trPr>
        <w:tc>
          <w:tcPr>
            <w:tcW w:type="dxa" w:w="1017"/>
          </w:tcPr>
          <w:p>
            <w:pPr>
              <w:spacing w:after="60"/>
            </w:pPr>
            <w:r>
              <w:rPr>
                <w:sz w:val="16"/>
              </w:rPr>
              <w:t>CP-06</w:t>
            </w:r>
          </w:p>
        </w:tc>
        <w:tc>
          <w:tcPr>
            <w:tcW w:type="dxa" w:w="2745"/>
          </w:tcPr>
          <w:p>
            <w:pPr>
              <w:spacing w:after="60"/>
            </w:pPr>
            <w:r>
              <w:rPr>
                <w:sz w:val="16"/>
              </w:rPr>
              <w:t>Administrador: reasignar una cuenta de familia.</w:t>
            </w:r>
          </w:p>
        </w:tc>
        <w:tc>
          <w:tcPr>
            <w:tcW w:type="dxa" w:w="2237"/>
          </w:tcPr>
          <w:p>
            <w:pPr>
              <w:spacing w:after="60"/>
            </w:pPr>
            <w:r>
              <w:rPr>
                <w:sz w:val="16"/>
              </w:rPr>
              <w:t>Actualizar su familia y permitir verla al refrescar.</w:t>
            </w:r>
          </w:p>
        </w:tc>
        <w:tc>
          <w:tcPr>
            <w:tcW w:type="dxa" w:w="2847"/>
          </w:tcPr>
          <w:p>
            <w:pPr>
              <w:spacing w:after="60"/>
            </w:pPr>
            <w:r>
              <w:rPr>
                <w:sz w:val="16"/>
              </w:rPr>
              <w:t>La asignación cambia; se conserva el rol y se validan los identificadores.</w:t>
            </w:r>
          </w:p>
        </w:tc>
        <w:tc>
          <w:tcPr>
            <w:tcW w:type="dxa" w:w="1322"/>
          </w:tcPr>
          <w:p>
            <w:pPr>
              <w:spacing w:after="60"/>
            </w:pPr>
            <w:r>
              <w:rPr>
                <w:sz w:val="16"/>
              </w:rPr>
              <w:t>Correcto (local)</w:t>
            </w:r>
          </w:p>
        </w:tc>
      </w:tr>
      <w:tr>
        <w:trPr>
          <w:cantSplit/>
        </w:trPr>
        <w:tc>
          <w:tcPr>
            <w:tcW w:type="dxa" w:w="1017"/>
          </w:tcPr>
          <w:p>
            <w:pPr>
              <w:spacing w:after="60"/>
            </w:pPr>
            <w:r>
              <w:rPr>
                <w:sz w:val="16"/>
              </w:rPr>
              <w:t>CP-07</w:t>
            </w:r>
          </w:p>
        </w:tc>
        <w:tc>
          <w:tcPr>
            <w:tcW w:type="dxa" w:w="2745"/>
          </w:tcPr>
          <w:p>
            <w:pPr>
              <w:spacing w:after="60"/>
            </w:pPr>
            <w:r>
              <w:rPr>
                <w:sz w:val="16"/>
              </w:rPr>
              <w:t>Familia, encargado y Restaurante: intentar funciones de administrador.</w:t>
            </w:r>
          </w:p>
        </w:tc>
        <w:tc>
          <w:tcPr>
            <w:tcW w:type="dxa" w:w="2237"/>
          </w:tcPr>
          <w:p>
            <w:pPr>
              <w:spacing w:after="60"/>
            </w:pPr>
            <w:r>
              <w:rPr>
                <w:sz w:val="16"/>
              </w:rPr>
              <w:t>Impedir cambios reservados al administrador.</w:t>
            </w:r>
          </w:p>
        </w:tc>
        <w:tc>
          <w:tcPr>
            <w:tcW w:type="dxa" w:w="2847"/>
          </w:tcPr>
          <w:p>
            <w:pPr>
              <w:spacing w:after="60"/>
            </w:pPr>
            <w:r>
              <w:rPr>
                <w:sz w:val="16"/>
              </w:rPr>
              <w:t>La interfaz bloquea los formularios; SQL comprueba permisos del servidor.</w:t>
            </w:r>
          </w:p>
        </w:tc>
        <w:tc>
          <w:tcPr>
            <w:tcW w:type="dxa" w:w="1322"/>
          </w:tcPr>
          <w:p>
            <w:pPr>
              <w:spacing w:after="60"/>
            </w:pPr>
            <w:r>
              <w:rPr>
                <w:sz w:val="16"/>
              </w:rPr>
              <w:t>Correcto (local)</w:t>
            </w:r>
          </w:p>
        </w:tc>
      </w:tr>
      <w:tr>
        <w:trPr>
          <w:cantSplit/>
        </w:trPr>
        <w:tc>
          <w:tcPr>
            <w:tcW w:type="dxa" w:w="1017"/>
          </w:tcPr>
          <w:p>
            <w:pPr>
              <w:spacing w:after="60"/>
            </w:pPr>
            <w:r>
              <w:rPr>
                <w:sz w:val="16"/>
              </w:rPr>
              <w:t>CP-08</w:t>
            </w:r>
          </w:p>
        </w:tc>
        <w:tc>
          <w:tcPr>
            <w:tcW w:type="dxa" w:w="2745"/>
          </w:tcPr>
          <w:p>
            <w:pPr>
              <w:spacing w:after="60"/>
            </w:pPr>
            <w:r>
              <w:rPr>
                <w:sz w:val="16"/>
              </w:rPr>
              <w:t>Guardar ciclo semanal con cinco familias únicas.</w:t>
            </w:r>
          </w:p>
        </w:tc>
        <w:tc>
          <w:tcPr>
            <w:tcW w:type="dxa" w:w="2237"/>
          </w:tcPr>
          <w:p>
            <w:pPr>
              <w:spacing w:after="60"/>
            </w:pPr>
            <w:r>
              <w:rPr>
                <w:sz w:val="16"/>
              </w:rPr>
              <w:t>Repetir el orden sin crear dos turnos para una misma semana.</w:t>
            </w:r>
          </w:p>
        </w:tc>
        <w:tc>
          <w:tcPr>
            <w:tcW w:type="dxa" w:w="2847"/>
          </w:tcPr>
          <w:p>
            <w:pPr>
              <w:spacing w:after="60"/>
            </w:pPr>
            <w:r>
              <w:rPr>
                <w:sz w:val="16"/>
              </w:rPr>
              <w:t>Interfaz de cinco posiciones; SQL verifica repetición e idempotencia en fixtures.</w:t>
            </w:r>
          </w:p>
        </w:tc>
        <w:tc>
          <w:tcPr>
            <w:tcW w:type="dxa" w:w="1322"/>
          </w:tcPr>
          <w:p>
            <w:pPr>
              <w:spacing w:after="60"/>
            </w:pPr>
            <w:r>
              <w:rPr>
                <w:sz w:val="16"/>
              </w:rPr>
              <w:t>Correcto (local)</w:t>
            </w:r>
          </w:p>
        </w:tc>
      </w:tr>
      <w:tr>
        <w:trPr>
          <w:cantSplit/>
        </w:trPr>
        <w:tc>
          <w:tcPr>
            <w:tcW w:type="dxa" w:w="1017"/>
          </w:tcPr>
          <w:p>
            <w:pPr>
              <w:spacing w:after="60"/>
            </w:pPr>
            <w:r>
              <w:rPr>
                <w:sz w:val="16"/>
              </w:rPr>
              <w:t>CP-09</w:t>
            </w:r>
          </w:p>
        </w:tc>
        <w:tc>
          <w:tcPr>
            <w:tcW w:type="dxa" w:w="2745"/>
          </w:tcPr>
          <w:p>
            <w:pPr>
              <w:spacing w:after="60"/>
            </w:pPr>
            <w:r>
              <w:rPr>
                <w:sz w:val="16"/>
              </w:rPr>
              <w:t>Cuenta Salinas2: consultar y completar el turno compartido.</w:t>
            </w:r>
          </w:p>
        </w:tc>
        <w:tc>
          <w:tcPr>
            <w:tcW w:type="dxa" w:w="2237"/>
          </w:tcPr>
          <w:p>
            <w:pPr>
              <w:spacing w:after="60"/>
            </w:pPr>
            <w:r>
              <w:rPr>
                <w:sz w:val="16"/>
              </w:rPr>
              <w:t>Compartir turno con Salinas y mantener la separación contable.</w:t>
            </w:r>
          </w:p>
        </w:tc>
        <w:tc>
          <w:tcPr>
            <w:tcW w:type="dxa" w:w="2847"/>
          </w:tcPr>
          <w:p>
            <w:pPr>
              <w:spacing w:after="60"/>
            </w:pPr>
            <w:r>
              <w:rPr>
                <w:sz w:val="16"/>
              </w:rPr>
              <w:t>Alias y permisos comprobados con familias ficticias; interfaz habilita completar.</w:t>
            </w:r>
          </w:p>
        </w:tc>
        <w:tc>
          <w:tcPr>
            <w:tcW w:type="dxa" w:w="1322"/>
          </w:tcPr>
          <w:p>
            <w:pPr>
              <w:spacing w:after="60"/>
            </w:pPr>
            <w:r>
              <w:rPr>
                <w:sz w:val="16"/>
              </w:rPr>
              <w:t>Correcto (local)</w:t>
            </w:r>
          </w:p>
        </w:tc>
      </w:tr>
      <w:tr>
        <w:trPr>
          <w:cantSplit/>
        </w:trPr>
        <w:tc>
          <w:tcPr>
            <w:tcW w:type="dxa" w:w="1017"/>
          </w:tcPr>
          <w:p>
            <w:pPr>
              <w:spacing w:after="60"/>
            </w:pPr>
            <w:r>
              <w:rPr>
                <w:sz w:val="16"/>
              </w:rPr>
              <w:t>CP-10</w:t>
            </w:r>
          </w:p>
        </w:tc>
        <w:tc>
          <w:tcPr>
            <w:tcW w:type="dxa" w:w="2745"/>
          </w:tcPr>
          <w:p>
            <w:pPr>
              <w:spacing w:after="60"/>
            </w:pPr>
            <w:r>
              <w:rPr>
                <w:sz w:val="16"/>
              </w:rPr>
              <w:t>Restaurante: deuda 100 y pago 40.</w:t>
            </w:r>
          </w:p>
        </w:tc>
        <w:tc>
          <w:tcPr>
            <w:tcW w:type="dxa" w:w="2237"/>
          </w:tcPr>
          <w:p>
            <w:pPr>
              <w:spacing w:after="60"/>
            </w:pPr>
            <w:r>
              <w:rPr>
                <w:sz w:val="16"/>
              </w:rPr>
              <w:t>Mostrar saldo 60 y navegación de consulta.</w:t>
            </w:r>
          </w:p>
        </w:tc>
        <w:tc>
          <w:tcPr>
            <w:tcW w:type="dxa" w:w="2847"/>
          </w:tcPr>
          <w:p>
            <w:pPr>
              <w:spacing w:after="60"/>
            </w:pPr>
            <w:r>
              <w:rPr>
                <w:sz w:val="16"/>
              </w:rPr>
              <w:t>El test de Restaurante devuelve 60 y verifica restricciones de navegación.</w:t>
            </w:r>
          </w:p>
        </w:tc>
        <w:tc>
          <w:tcPr>
            <w:tcW w:type="dxa" w:w="1322"/>
          </w:tcPr>
          <w:p>
            <w:pPr>
              <w:spacing w:after="60"/>
            </w:pPr>
            <w:r>
              <w:rPr>
                <w:sz w:val="16"/>
              </w:rPr>
              <w:t>Correcto (local)</w:t>
            </w:r>
          </w:p>
        </w:tc>
      </w:tr>
    </w:tbl>
    <w:p/>
    <w:p>
      <w:r>
        <w:t>Fuentes: pruebas-interfaz.txt; pruebas-base-datos.txt; test_auth.cjs, test_admin.cjs, test_rotation.cjs, test_restaurant.cjs y los archivos SQL de validación del proyecto. Las cuentas y registros de estos casos son ficticios.</w:t>
      </w:r>
    </w:p>
    <w:p>
      <w:r>
        <w:br w:type="page"/>
      </w:r>
    </w:p>
    <w:p>
      <w:pPr>
        <w:pStyle w:val="Heading1"/>
      </w:pPr>
      <w:r>
        <w:t>7. Fase 4 — Pruebas de validación</w:t>
      </w:r>
    </w:p>
    <w:tbl>
      <w:tblPr>
        <w:tblStyle w:val="LightShading-Accent1"/>
        <w:tblW w:type="auto" w:w="0"/>
        <w:tblLayout w:type="fixed"/>
        <w:tblLook w:firstColumn="1" w:firstRow="1" w:lastColumn="0" w:lastRow="0" w:noHBand="0" w:noVBand="1" w:val="04A0"/>
      </w:tblPr>
      <w:tblGrid>
        <w:gridCol w:w="1118"/>
        <w:gridCol w:w="2745"/>
        <w:gridCol w:w="2745"/>
        <w:gridCol w:w="3558"/>
      </w:tblGrid>
      <w:tr>
        <w:trPr>
          <w:tblHeader/>
          <w:cantSplit/>
        </w:trPr>
        <w:tc>
          <w:tcPr>
            <w:tcW w:type="dxa" w:w="1118"/>
          </w:tcPr>
          <w:p>
            <w:pPr>
              <w:spacing w:after="60"/>
            </w:pPr>
            <w:r>
              <w:rPr>
                <w:sz w:val="16"/>
              </w:rPr>
              <w:t>Caso</w:t>
            </w:r>
          </w:p>
        </w:tc>
        <w:tc>
          <w:tcPr>
            <w:tcW w:type="dxa" w:w="2745"/>
          </w:tcPr>
          <w:p>
            <w:pPr>
              <w:spacing w:after="60"/>
            </w:pPr>
            <w:r>
              <w:rPr>
                <w:sz w:val="16"/>
              </w:rPr>
              <w:t>Entrada incorrecta</w:t>
            </w:r>
          </w:p>
        </w:tc>
        <w:tc>
          <w:tcPr>
            <w:tcW w:type="dxa" w:w="2745"/>
          </w:tcPr>
          <w:p>
            <w:pPr>
              <w:spacing w:after="60"/>
            </w:pPr>
            <w:r>
              <w:rPr>
                <w:sz w:val="16"/>
              </w:rPr>
              <w:t>Resultado esperado</w:t>
            </w:r>
          </w:p>
        </w:tc>
        <w:tc>
          <w:tcPr>
            <w:tcW w:type="dxa" w:w="3558"/>
          </w:tcPr>
          <w:p>
            <w:pPr>
              <w:spacing w:after="60"/>
            </w:pPr>
            <w:r>
              <w:rPr>
                <w:sz w:val="16"/>
              </w:rPr>
              <w:t>Resultado obtenido / estado</w:t>
            </w:r>
          </w:p>
        </w:tc>
      </w:tr>
      <w:tr>
        <w:trPr>
          <w:cantSplit/>
        </w:trPr>
        <w:tc>
          <w:tcPr>
            <w:tcW w:type="dxa" w:w="1118"/>
          </w:tcPr>
          <w:p>
            <w:pPr>
              <w:spacing w:after="60"/>
            </w:pPr>
            <w:r>
              <w:rPr>
                <w:sz w:val="16"/>
              </w:rPr>
              <w:t>V-01</w:t>
            </w:r>
          </w:p>
        </w:tc>
        <w:tc>
          <w:tcPr>
            <w:tcW w:type="dxa" w:w="2745"/>
          </w:tcPr>
          <w:p>
            <w:pPr>
              <w:spacing w:after="60"/>
            </w:pPr>
            <w:r>
              <w:rPr>
                <w:sz w:val="16"/>
              </w:rPr>
              <w:t>Nombre vacío o solo espacios.</w:t>
            </w:r>
          </w:p>
        </w:tc>
        <w:tc>
          <w:tcPr>
            <w:tcW w:type="dxa" w:w="2745"/>
          </w:tcPr>
          <w:p>
            <w:pPr>
              <w:spacing w:after="60"/>
            </w:pPr>
            <w:r>
              <w:rPr>
                <w:sz w:val="16"/>
              </w:rPr>
              <w:t>Rechazar y explicar qué falta.</w:t>
            </w:r>
          </w:p>
        </w:tc>
        <w:tc>
          <w:tcPr>
            <w:tcW w:type="dxa" w:w="3558"/>
          </w:tcPr>
          <w:p>
            <w:pPr>
              <w:spacing w:after="60"/>
            </w:pPr>
            <w:r>
              <w:rPr>
                <w:sz w:val="16"/>
              </w:rPr>
              <w:t>Interfaz controla vacío y SQL rechaza el nombre vacío; correcto local.</w:t>
            </w:r>
          </w:p>
        </w:tc>
      </w:tr>
      <w:tr>
        <w:trPr>
          <w:cantSplit/>
        </w:trPr>
        <w:tc>
          <w:tcPr>
            <w:tcW w:type="dxa" w:w="1118"/>
          </w:tcPr>
          <w:p>
            <w:pPr>
              <w:spacing w:after="60"/>
            </w:pPr>
            <w:r>
              <w:rPr>
                <w:sz w:val="16"/>
              </w:rPr>
              <w:t>V-02</w:t>
            </w:r>
          </w:p>
        </w:tc>
        <w:tc>
          <w:tcPr>
            <w:tcW w:type="dxa" w:w="2745"/>
          </w:tcPr>
          <w:p>
            <w:pPr>
              <w:spacing w:after="60"/>
            </w:pPr>
            <w:r>
              <w:rPr>
                <w:sz w:val="16"/>
              </w:rPr>
              <w:t>Archivo PDF como imagen del QR.</w:t>
            </w:r>
          </w:p>
        </w:tc>
        <w:tc>
          <w:tcPr>
            <w:tcW w:type="dxa" w:w="2745"/>
          </w:tcPr>
          <w:p>
            <w:pPr>
              <w:spacing w:after="60"/>
            </w:pPr>
            <w:r>
              <w:rPr>
                <w:sz w:val="16"/>
              </w:rPr>
              <w:t>Aceptar únicamente PNG, JPG o WebP.</w:t>
            </w:r>
          </w:p>
        </w:tc>
        <w:tc>
          <w:tcPr>
            <w:tcW w:type="dxa" w:w="3558"/>
          </w:tcPr>
          <w:p>
            <w:pPr>
              <w:spacing w:after="60"/>
            </w:pPr>
            <w:r>
              <w:rPr>
                <w:sz w:val="16"/>
              </w:rPr>
              <w:t>Se rechaza antes de subir; correcto con storage simulado.</w:t>
            </w:r>
          </w:p>
        </w:tc>
      </w:tr>
      <w:tr>
        <w:trPr>
          <w:cantSplit/>
        </w:trPr>
        <w:tc>
          <w:tcPr>
            <w:tcW w:type="dxa" w:w="1118"/>
          </w:tcPr>
          <w:p>
            <w:pPr>
              <w:spacing w:after="60"/>
            </w:pPr>
            <w:r>
              <w:rPr>
                <w:sz w:val="16"/>
              </w:rPr>
              <w:t>V-03</w:t>
            </w:r>
          </w:p>
        </w:tc>
        <w:tc>
          <w:tcPr>
            <w:tcW w:type="dxa" w:w="2745"/>
          </w:tcPr>
          <w:p>
            <w:pPr>
              <w:spacing w:after="60"/>
            </w:pPr>
            <w:r>
              <w:rPr>
                <w:sz w:val="16"/>
              </w:rPr>
              <w:t>Imagen de 5.242.881 bytes.</w:t>
            </w:r>
          </w:p>
        </w:tc>
        <w:tc>
          <w:tcPr>
            <w:tcW w:type="dxa" w:w="2745"/>
          </w:tcPr>
          <w:p>
            <w:pPr>
              <w:spacing w:after="60"/>
            </w:pPr>
            <w:r>
              <w:rPr>
                <w:sz w:val="16"/>
              </w:rPr>
              <w:t>Rechazar por superar el límite.</w:t>
            </w:r>
          </w:p>
        </w:tc>
        <w:tc>
          <w:tcPr>
            <w:tcW w:type="dxa" w:w="3558"/>
          </w:tcPr>
          <w:p>
            <w:pPr>
              <w:spacing w:after="60"/>
            </w:pPr>
            <w:r>
              <w:rPr>
                <w:sz w:val="16"/>
              </w:rPr>
              <w:t>No se llama a la subida; correcto en validación de tamaño.</w:t>
            </w:r>
          </w:p>
        </w:tc>
      </w:tr>
      <w:tr>
        <w:trPr>
          <w:cantSplit/>
        </w:trPr>
        <w:tc>
          <w:tcPr>
            <w:tcW w:type="dxa" w:w="1118"/>
          </w:tcPr>
          <w:p>
            <w:pPr>
              <w:spacing w:after="60"/>
            </w:pPr>
            <w:r>
              <w:rPr>
                <w:sz w:val="16"/>
              </w:rPr>
              <w:t>V-04</w:t>
            </w:r>
          </w:p>
        </w:tc>
        <w:tc>
          <w:tcPr>
            <w:tcW w:type="dxa" w:w="2745"/>
          </w:tcPr>
          <w:p>
            <w:pPr>
              <w:spacing w:after="60"/>
            </w:pPr>
            <w:r>
              <w:rPr>
                <w:sz w:val="16"/>
              </w:rPr>
              <w:t>Nombre de familia ya usado, variando mayúsculas.</w:t>
            </w:r>
          </w:p>
        </w:tc>
        <w:tc>
          <w:tcPr>
            <w:tcW w:type="dxa" w:w="2745"/>
          </w:tcPr>
          <w:p>
            <w:pPr>
              <w:spacing w:after="60"/>
            </w:pPr>
            <w:r>
              <w:rPr>
                <w:sz w:val="16"/>
              </w:rPr>
              <w:t>Evitar nombres duplicados.</w:t>
            </w:r>
          </w:p>
        </w:tc>
        <w:tc>
          <w:tcPr>
            <w:tcW w:type="dxa" w:w="3558"/>
          </w:tcPr>
          <w:p>
            <w:pPr>
              <w:spacing w:after="60"/>
            </w:pPr>
            <w:r>
              <w:rPr>
                <w:sz w:val="16"/>
              </w:rPr>
              <w:t>SQL devuelve rechazo; correcto en PostgreSQL aislado.</w:t>
            </w:r>
          </w:p>
        </w:tc>
      </w:tr>
      <w:tr>
        <w:trPr>
          <w:cantSplit/>
        </w:trPr>
        <w:tc>
          <w:tcPr>
            <w:tcW w:type="dxa" w:w="1118"/>
          </w:tcPr>
          <w:p>
            <w:pPr>
              <w:spacing w:after="60"/>
            </w:pPr>
            <w:r>
              <w:rPr>
                <w:sz w:val="16"/>
              </w:rPr>
              <w:t>V-05</w:t>
            </w:r>
          </w:p>
        </w:tc>
        <w:tc>
          <w:tcPr>
            <w:tcW w:type="dxa" w:w="2745"/>
          </w:tcPr>
          <w:p>
            <w:pPr>
              <w:spacing w:after="60"/>
            </w:pPr>
            <w:r>
              <w:rPr>
                <w:sz w:val="16"/>
              </w:rPr>
              <w:t>Encargado con la misma familia en ambas asignaciones.</w:t>
            </w:r>
          </w:p>
        </w:tc>
        <w:tc>
          <w:tcPr>
            <w:tcW w:type="dxa" w:w="2745"/>
          </w:tcPr>
          <w:p>
            <w:pPr>
              <w:spacing w:after="60"/>
            </w:pPr>
            <w:r>
              <w:rPr>
                <w:sz w:val="16"/>
              </w:rPr>
              <w:t>Exigir dos familias diferentes.</w:t>
            </w:r>
          </w:p>
        </w:tc>
        <w:tc>
          <w:tcPr>
            <w:tcW w:type="dxa" w:w="3558"/>
          </w:tcPr>
          <w:p>
            <w:pPr>
              <w:spacing w:after="60"/>
            </w:pPr>
            <w:r>
              <w:rPr>
                <w:sz w:val="16"/>
              </w:rPr>
              <w:t>Interfaz y SQL lo rechazan; correcto local.</w:t>
            </w:r>
          </w:p>
        </w:tc>
      </w:tr>
      <w:tr>
        <w:trPr>
          <w:cantSplit/>
        </w:trPr>
        <w:tc>
          <w:tcPr>
            <w:tcW w:type="dxa" w:w="1118"/>
          </w:tcPr>
          <w:p>
            <w:pPr>
              <w:spacing w:after="60"/>
            </w:pPr>
            <w:r>
              <w:rPr>
                <w:sz w:val="16"/>
              </w:rPr>
              <w:t>V-06</w:t>
            </w:r>
          </w:p>
        </w:tc>
        <w:tc>
          <w:tcPr>
            <w:tcW w:type="dxa" w:w="2745"/>
          </w:tcPr>
          <w:p>
            <w:pPr>
              <w:spacing w:after="60"/>
            </w:pPr>
            <w:r>
              <w:rPr>
                <w:sz w:val="16"/>
              </w:rPr>
              <w:t>Usuario de familia intentando cambiar nombres.</w:t>
            </w:r>
          </w:p>
        </w:tc>
        <w:tc>
          <w:tcPr>
            <w:tcW w:type="dxa" w:w="2745"/>
          </w:tcPr>
          <w:p>
            <w:pPr>
              <w:spacing w:after="60"/>
            </w:pPr>
            <w:r>
              <w:rPr>
                <w:sz w:val="16"/>
              </w:rPr>
              <w:t>Denegar la operación.</w:t>
            </w:r>
          </w:p>
        </w:tc>
        <w:tc>
          <w:tcPr>
            <w:tcW w:type="dxa" w:w="3558"/>
          </w:tcPr>
          <w:p>
            <w:pPr>
              <w:spacing w:after="60"/>
            </w:pPr>
            <w:r>
              <w:rPr>
                <w:sz w:val="16"/>
              </w:rPr>
              <w:t>Formulario bloqueado y función SQL sin permiso; correcto local.</w:t>
            </w:r>
          </w:p>
        </w:tc>
      </w:tr>
      <w:tr>
        <w:trPr>
          <w:cantSplit/>
        </w:trPr>
        <w:tc>
          <w:tcPr>
            <w:tcW w:type="dxa" w:w="1118"/>
          </w:tcPr>
          <w:p>
            <w:pPr>
              <w:spacing w:after="60"/>
            </w:pPr>
            <w:r>
              <w:rPr>
                <w:sz w:val="16"/>
              </w:rPr>
              <w:t>V-07</w:t>
            </w:r>
          </w:p>
        </w:tc>
        <w:tc>
          <w:tcPr>
            <w:tcW w:type="dxa" w:w="2745"/>
          </w:tcPr>
          <w:p>
            <w:pPr>
              <w:spacing w:after="60"/>
            </w:pPr>
            <w:r>
              <w:rPr>
                <w:sz w:val="16"/>
              </w:rPr>
              <w:t>Monto vacío, texto «abc», −1 o 0.</w:t>
            </w:r>
          </w:p>
        </w:tc>
        <w:tc>
          <w:tcPr>
            <w:tcW w:type="dxa" w:w="2745"/>
          </w:tcPr>
          <w:p>
            <w:pPr>
              <w:spacing w:after="60"/>
            </w:pPr>
            <w:r>
              <w:rPr>
                <w:sz w:val="16"/>
              </w:rPr>
              <w:t>Rechazar el ingreso mediante el formulario.</w:t>
            </w:r>
          </w:p>
        </w:tc>
        <w:tc>
          <w:tcPr>
            <w:tcW w:type="dxa" w:w="3558"/>
          </w:tcPr>
          <w:p>
            <w:pPr>
              <w:spacing w:after="60"/>
            </w:pPr>
            <w:r>
              <w:rPr>
                <w:sz w:val="16"/>
              </w:rPr>
              <w:t>Los cuatro casos fallan checkValidity(); 0,01 pasa. Solo valida las restricciones HTML, no la RPC de pagos.</w:t>
            </w:r>
          </w:p>
        </w:tc>
      </w:tr>
    </w:tbl>
    <w:p/>
    <w:p>
      <w:pPr>
        <w:pStyle w:val="Heading1"/>
      </w:pPr>
      <w:r>
        <w:t>8. Fase 5 — Pruebas de límites</w:t>
      </w:r>
    </w:p>
    <w:p>
      <w:r>
        <w:t>Cada prueba incluye los dos extremos válidos y los valores inmediatamente fuera. Se ejecutaron 12 comprobaciones: cuatro de tamaño de QR y ocho SQL para nombre y tarea.</w:t>
      </w:r>
    </w:p>
    <w:tbl>
      <w:tblPr>
        <w:tblStyle w:val="LightShading-Accent1"/>
        <w:tblW w:type="auto" w:w="0"/>
        <w:tblLayout w:type="fixed"/>
        <w:tblLook w:firstColumn="1" w:firstRow="1" w:lastColumn="0" w:lastRow="0" w:noHBand="0" w:noVBand="1" w:val="04A0"/>
      </w:tblPr>
      <w:tblGrid>
        <w:gridCol w:w="2135"/>
        <w:gridCol w:w="1423"/>
        <w:gridCol w:w="2033"/>
        <w:gridCol w:w="1220"/>
        <w:gridCol w:w="1322"/>
        <w:gridCol w:w="2033"/>
      </w:tblGrid>
      <w:tr>
        <w:trPr>
          <w:tblHeader/>
          <w:cantSplit/>
        </w:trPr>
        <w:tc>
          <w:tcPr>
            <w:tcW w:type="dxa" w:w="2135"/>
          </w:tcPr>
          <w:p>
            <w:pPr>
              <w:spacing w:after="60"/>
            </w:pPr>
            <w:r>
              <w:rPr>
                <w:sz w:val="16"/>
              </w:rPr>
              <w:t>Campo</w:t>
            </w:r>
          </w:p>
        </w:tc>
        <w:tc>
          <w:tcPr>
            <w:tcW w:type="dxa" w:w="1423"/>
          </w:tcPr>
          <w:p>
            <w:pPr>
              <w:spacing w:after="60"/>
            </w:pPr>
            <w:r>
              <w:rPr>
                <w:sz w:val="16"/>
              </w:rPr>
              <w:t>Mínimo válido</w:t>
            </w:r>
          </w:p>
        </w:tc>
        <w:tc>
          <w:tcPr>
            <w:tcW w:type="dxa" w:w="2033"/>
          </w:tcPr>
          <w:p>
            <w:pPr>
              <w:spacing w:after="60"/>
            </w:pPr>
            <w:r>
              <w:rPr>
                <w:sz w:val="16"/>
              </w:rPr>
              <w:t>Máximo válido</w:t>
            </w:r>
          </w:p>
        </w:tc>
        <w:tc>
          <w:tcPr>
            <w:tcW w:type="dxa" w:w="1220"/>
          </w:tcPr>
          <w:p>
            <w:pPr>
              <w:spacing w:after="60"/>
            </w:pPr>
            <w:r>
              <w:rPr>
                <w:sz w:val="16"/>
              </w:rPr>
              <w:t>Antes</w:t>
            </w:r>
          </w:p>
        </w:tc>
        <w:tc>
          <w:tcPr>
            <w:tcW w:type="dxa" w:w="1322"/>
          </w:tcPr>
          <w:p>
            <w:pPr>
              <w:spacing w:after="60"/>
            </w:pPr>
            <w:r>
              <w:rPr>
                <w:sz w:val="16"/>
              </w:rPr>
              <w:t>Después</w:t>
            </w:r>
          </w:p>
        </w:tc>
        <w:tc>
          <w:tcPr>
            <w:tcW w:type="dxa" w:w="2033"/>
          </w:tcPr>
          <w:p>
            <w:pPr>
              <w:spacing w:after="60"/>
            </w:pPr>
            <w:r>
              <w:rPr>
                <w:sz w:val="16"/>
              </w:rPr>
              <w:t>Resultado</w:t>
            </w:r>
          </w:p>
        </w:tc>
      </w:tr>
      <w:tr>
        <w:trPr>
          <w:cantSplit/>
        </w:trPr>
        <w:tc>
          <w:tcPr>
            <w:tcW w:type="dxa" w:w="2135"/>
          </w:tcPr>
          <w:p>
            <w:pPr>
              <w:spacing w:after="60"/>
            </w:pPr>
            <w:r>
              <w:rPr>
                <w:sz w:val="16"/>
              </w:rPr>
              <w:t>Tamaño de imagen QR</w:t>
            </w:r>
          </w:p>
        </w:tc>
        <w:tc>
          <w:tcPr>
            <w:tcW w:type="dxa" w:w="1423"/>
          </w:tcPr>
          <w:p>
            <w:pPr>
              <w:spacing w:after="60"/>
            </w:pPr>
            <w:r>
              <w:rPr>
                <w:sz w:val="16"/>
              </w:rPr>
              <w:t>1 byte</w:t>
            </w:r>
          </w:p>
        </w:tc>
        <w:tc>
          <w:tcPr>
            <w:tcW w:type="dxa" w:w="2033"/>
          </w:tcPr>
          <w:p>
            <w:pPr>
              <w:spacing w:after="60"/>
            </w:pPr>
            <w:r>
              <w:rPr>
                <w:sz w:val="16"/>
              </w:rPr>
              <w:t>5.242.880 bytes (5 MiB)</w:t>
            </w:r>
          </w:p>
        </w:tc>
        <w:tc>
          <w:tcPr>
            <w:tcW w:type="dxa" w:w="1220"/>
          </w:tcPr>
          <w:p>
            <w:pPr>
              <w:spacing w:after="60"/>
            </w:pPr>
            <w:r>
              <w:rPr>
                <w:sz w:val="16"/>
              </w:rPr>
              <w:t>0 bytes</w:t>
            </w:r>
          </w:p>
        </w:tc>
        <w:tc>
          <w:tcPr>
            <w:tcW w:type="dxa" w:w="1322"/>
          </w:tcPr>
          <w:p>
            <w:pPr>
              <w:spacing w:after="60"/>
            </w:pPr>
            <w:r>
              <w:rPr>
                <w:sz w:val="16"/>
              </w:rPr>
              <w:t>5.242.881 bytes</w:t>
            </w:r>
          </w:p>
        </w:tc>
        <w:tc>
          <w:tcPr>
            <w:tcW w:type="dxa" w:w="2033"/>
          </w:tcPr>
          <w:p>
            <w:pPr>
              <w:spacing w:after="60"/>
            </w:pPr>
            <w:r>
              <w:rPr>
                <w:sz w:val="16"/>
              </w:rPr>
              <w:t>Acepta extremos y rechaza exteriores en el control de tamaño.</w:t>
            </w:r>
          </w:p>
        </w:tc>
      </w:tr>
      <w:tr>
        <w:trPr>
          <w:cantSplit/>
        </w:trPr>
        <w:tc>
          <w:tcPr>
            <w:tcW w:type="dxa" w:w="2135"/>
          </w:tcPr>
          <w:p>
            <w:pPr>
              <w:spacing w:after="60"/>
            </w:pPr>
            <w:r>
              <w:rPr>
                <w:sz w:val="16"/>
              </w:rPr>
              <w:t>Nombre de familia</w:t>
            </w:r>
          </w:p>
        </w:tc>
        <w:tc>
          <w:tcPr>
            <w:tcW w:type="dxa" w:w="1423"/>
          </w:tcPr>
          <w:p>
            <w:pPr>
              <w:spacing w:after="60"/>
            </w:pPr>
            <w:r>
              <w:rPr>
                <w:sz w:val="16"/>
              </w:rPr>
              <w:t>1 carácter</w:t>
            </w:r>
          </w:p>
        </w:tc>
        <w:tc>
          <w:tcPr>
            <w:tcW w:type="dxa" w:w="2033"/>
          </w:tcPr>
          <w:p>
            <w:pPr>
              <w:spacing w:after="60"/>
            </w:pPr>
            <w:r>
              <w:rPr>
                <w:sz w:val="16"/>
              </w:rPr>
              <w:t>80 caracteres</w:t>
            </w:r>
          </w:p>
        </w:tc>
        <w:tc>
          <w:tcPr>
            <w:tcW w:type="dxa" w:w="1220"/>
          </w:tcPr>
          <w:p>
            <w:pPr>
              <w:spacing w:after="60"/>
            </w:pPr>
            <w:r>
              <w:rPr>
                <w:sz w:val="16"/>
              </w:rPr>
              <w:t>0 caracteres</w:t>
            </w:r>
          </w:p>
        </w:tc>
        <w:tc>
          <w:tcPr>
            <w:tcW w:type="dxa" w:w="1322"/>
          </w:tcPr>
          <w:p>
            <w:pPr>
              <w:spacing w:after="60"/>
            </w:pPr>
            <w:r>
              <w:rPr>
                <w:sz w:val="16"/>
              </w:rPr>
              <w:t>81 caracteres</w:t>
            </w:r>
          </w:p>
        </w:tc>
        <w:tc>
          <w:tcPr>
            <w:tcW w:type="dxa" w:w="2033"/>
          </w:tcPr>
          <w:p>
            <w:pPr>
              <w:spacing w:after="60"/>
            </w:pPr>
            <w:r>
              <w:rPr>
                <w:sz w:val="16"/>
              </w:rPr>
              <w:t>Acepta 1 y 80; rechaza 0 y 81 en SQL.</w:t>
            </w:r>
          </w:p>
        </w:tc>
      </w:tr>
      <w:tr>
        <w:trPr>
          <w:cantSplit/>
        </w:trPr>
        <w:tc>
          <w:tcPr>
            <w:tcW w:type="dxa" w:w="2135"/>
          </w:tcPr>
          <w:p>
            <w:pPr>
              <w:spacing w:after="60"/>
            </w:pPr>
            <w:r>
              <w:rPr>
                <w:sz w:val="16"/>
              </w:rPr>
              <w:t>Texto de una tarea de limpieza</w:t>
            </w:r>
          </w:p>
        </w:tc>
        <w:tc>
          <w:tcPr>
            <w:tcW w:type="dxa" w:w="1423"/>
          </w:tcPr>
          <w:p>
            <w:pPr>
              <w:spacing w:after="60"/>
            </w:pPr>
            <w:r>
              <w:rPr>
                <w:sz w:val="16"/>
              </w:rPr>
              <w:t>1 carácter</w:t>
            </w:r>
          </w:p>
        </w:tc>
        <w:tc>
          <w:tcPr>
            <w:tcW w:type="dxa" w:w="2033"/>
          </w:tcPr>
          <w:p>
            <w:pPr>
              <w:spacing w:after="60"/>
            </w:pPr>
            <w:r>
              <w:rPr>
                <w:sz w:val="16"/>
              </w:rPr>
              <w:t>160 caracteres</w:t>
            </w:r>
          </w:p>
        </w:tc>
        <w:tc>
          <w:tcPr>
            <w:tcW w:type="dxa" w:w="1220"/>
          </w:tcPr>
          <w:p>
            <w:pPr>
              <w:spacing w:after="60"/>
            </w:pPr>
            <w:r>
              <w:rPr>
                <w:sz w:val="16"/>
              </w:rPr>
              <w:t>0 caracteres</w:t>
            </w:r>
          </w:p>
        </w:tc>
        <w:tc>
          <w:tcPr>
            <w:tcW w:type="dxa" w:w="1322"/>
          </w:tcPr>
          <w:p>
            <w:pPr>
              <w:spacing w:after="60"/>
            </w:pPr>
            <w:r>
              <w:rPr>
                <w:sz w:val="16"/>
              </w:rPr>
              <w:t>161 caracteres</w:t>
            </w:r>
          </w:p>
        </w:tc>
        <w:tc>
          <w:tcPr>
            <w:tcW w:type="dxa" w:w="2033"/>
          </w:tcPr>
          <w:p>
            <w:pPr>
              <w:spacing w:after="60"/>
            </w:pPr>
            <w:r>
              <w:rPr>
                <w:sz w:val="16"/>
              </w:rPr>
              <w:t>Acepta 1 y 160; rechaza 0 y 161 en SQL.</w:t>
            </w:r>
          </w:p>
        </w:tc>
      </w:tr>
    </w:tbl>
    <w:p/>
    <w:p>
      <w:r>
        <w:t>En nombre y tarea se evalúa la longitud después de quitar espacios de los extremos. La prueba de un archivo de 1 byte solo comprueba el límite de tamaño: no demuestra que ese archivo sea una imagen decodificable o un QR legible. La lista de tareas también tiene un máximo de 40, pero este informe no añade una medición nueva de ese límite.</w:t>
      </w:r>
    </w:p>
    <w:p>
      <w:r>
        <w:t>Evidencia: limites-repeticiones.json, pruebas-limites-sql.txt, limites.sql y validacion-monto.json. El SQL de esta carpeta es exclusivo para una base desechable; no se ejecuta en el proyecto real.</w:t>
      </w:r>
    </w:p>
    <w:p>
      <w:r>
        <w:br w:type="page"/>
      </w:r>
    </w:p>
    <w:p>
      <w:pPr>
        <w:pStyle w:val="Heading1"/>
      </w:pPr>
      <w:r>
        <w:t>9. Fase 6 — Pruebas de estrés</w:t>
      </w:r>
    </w:p>
    <w:p>
      <w:r>
        <w:t>Pruebas controladas con datos ficticios. No se realizaron ataques ni carga contra Supabase real. Tampoco se midió consumo de memoria, batería ni concurrencia de varios teléfonos.</w:t>
      </w:r>
    </w:p>
    <w:tbl>
      <w:tblPr>
        <w:tblStyle w:val="LightShading-Accent1"/>
        <w:tblW w:type="auto" w:w="0"/>
        <w:tblLayout w:type="fixed"/>
        <w:tblLook w:firstColumn="1" w:firstRow="1" w:lastColumn="0" w:lastRow="0" w:noHBand="0" w:noVBand="1" w:val="04A0"/>
      </w:tblPr>
      <w:tblGrid>
        <w:gridCol w:w="2135"/>
        <w:gridCol w:w="2948"/>
        <w:gridCol w:w="2745"/>
        <w:gridCol w:w="2338"/>
      </w:tblGrid>
      <w:tr>
        <w:trPr>
          <w:tblHeader/>
          <w:cantSplit/>
        </w:trPr>
        <w:tc>
          <w:tcPr>
            <w:tcW w:type="dxa" w:w="2135"/>
          </w:tcPr>
          <w:p>
            <w:pPr>
              <w:spacing w:after="60"/>
            </w:pPr>
            <w:r>
              <w:rPr>
                <w:sz w:val="16"/>
              </w:rPr>
              <w:t>Prueba</w:t>
            </w:r>
          </w:p>
        </w:tc>
        <w:tc>
          <w:tcPr>
            <w:tcW w:type="dxa" w:w="2948"/>
          </w:tcPr>
          <w:p>
            <w:pPr>
              <w:spacing w:after="60"/>
            </w:pPr>
            <w:r>
              <w:rPr>
                <w:sz w:val="16"/>
              </w:rPr>
              <w:t>Qué se hizo</w:t>
            </w:r>
          </w:p>
        </w:tc>
        <w:tc>
          <w:tcPr>
            <w:tcW w:type="dxa" w:w="2745"/>
          </w:tcPr>
          <w:p>
            <w:pPr>
              <w:spacing w:after="60"/>
            </w:pPr>
            <w:r>
              <w:rPr>
                <w:sz w:val="16"/>
              </w:rPr>
              <w:t>Qué se observó</w:t>
            </w:r>
          </w:p>
        </w:tc>
        <w:tc>
          <w:tcPr>
            <w:tcW w:type="dxa" w:w="2338"/>
          </w:tcPr>
          <w:p>
            <w:pPr>
              <w:spacing w:after="60"/>
            </w:pPr>
            <w:r>
              <w:rPr>
                <w:sz w:val="16"/>
              </w:rPr>
              <w:t>Resultado</w:t>
            </w:r>
          </w:p>
        </w:tc>
      </w:tr>
      <w:tr>
        <w:trPr>
          <w:cantSplit/>
        </w:trPr>
        <w:tc>
          <w:tcPr>
            <w:tcW w:type="dxa" w:w="2135"/>
          </w:tcPr>
          <w:p>
            <w:pPr>
              <w:spacing w:after="60"/>
            </w:pPr>
            <w:r>
              <w:rPr>
                <w:sz w:val="16"/>
              </w:rPr>
              <w:t>E-01 · Cantidad de datos</w:t>
            </w:r>
          </w:p>
        </w:tc>
        <w:tc>
          <w:tcPr>
            <w:tcW w:type="dxa" w:w="2948"/>
          </w:tcPr>
          <w:p>
            <w:pPr>
              <w:spacing w:after="60"/>
            </w:pPr>
            <w:r>
              <w:rPr>
                <w:sz w:val="16"/>
              </w:rPr>
              <w:t>Renderizar 100, 500 y 1.000 pagos en Chromium, tres veces por nivel.</w:t>
            </w:r>
          </w:p>
        </w:tc>
        <w:tc>
          <w:tcPr>
            <w:tcW w:type="dxa" w:w="2745"/>
          </w:tcPr>
          <w:p>
            <w:pPr>
              <w:spacing w:after="60"/>
            </w:pPr>
            <w:r>
              <w:rPr>
                <w:sz w:val="16"/>
              </w:rPr>
              <w:t>Cantidad de tarjetas, tiempo hasta dos cuadros de pantalla, errores JavaScript y desbordamiento horizontal.</w:t>
            </w:r>
          </w:p>
        </w:tc>
        <w:tc>
          <w:tcPr>
            <w:tcW w:type="dxa" w:w="2338"/>
          </w:tcPr>
          <w:p>
            <w:pPr>
              <w:spacing w:after="60"/>
            </w:pPr>
            <w:r>
              <w:rPr>
                <w:sz w:val="16"/>
              </w:rPr>
              <w:t>Se muestran todas las tarjetas, sin errores JavaScript ni desbordamiento en 390 × 844.</w:t>
            </w:r>
          </w:p>
        </w:tc>
      </w:tr>
      <w:tr>
        <w:trPr>
          <w:cantSplit/>
        </w:trPr>
        <w:tc>
          <w:tcPr>
            <w:tcW w:type="dxa" w:w="2135"/>
          </w:tcPr>
          <w:p>
            <w:pPr>
              <w:spacing w:after="60"/>
            </w:pPr>
            <w:r>
              <w:rPr>
                <w:sz w:val="16"/>
              </w:rPr>
              <w:t>E-02 · Operaciones repetitivas</w:t>
            </w:r>
          </w:p>
        </w:tc>
        <w:tc>
          <w:tcPr>
            <w:tcW w:type="dxa" w:w="2948"/>
          </w:tcPr>
          <w:p>
            <w:pPr>
              <w:spacing w:after="60"/>
            </w:pPr>
            <w:r>
              <w:rPr>
                <w:sz w:val="16"/>
              </w:rPr>
              <w:t>Guardar 20 nombres sucesivos de una familia ficticia en un backend simulado.</w:t>
            </w:r>
          </w:p>
        </w:tc>
        <w:tc>
          <w:tcPr>
            <w:tcW w:type="dxa" w:w="2745"/>
          </w:tcPr>
          <w:p>
            <w:pPr>
              <w:spacing w:after="60"/>
            </w:pPr>
            <w:r>
              <w:rPr>
                <w:sz w:val="16"/>
              </w:rPr>
              <w:t>Número de solicitudes y último valor conservado.</w:t>
            </w:r>
          </w:p>
        </w:tc>
        <w:tc>
          <w:tcPr>
            <w:tcW w:type="dxa" w:w="2338"/>
          </w:tcPr>
          <w:p>
            <w:pPr>
              <w:spacing w:after="60"/>
            </w:pPr>
            <w:r>
              <w:rPr>
                <w:sz w:val="16"/>
              </w:rPr>
              <w:t>20 solicitudes; el último nombre es Familia Prueba 19.</w:t>
            </w:r>
          </w:p>
        </w:tc>
      </w:tr>
      <w:tr>
        <w:trPr>
          <w:cantSplit/>
        </w:trPr>
        <w:tc>
          <w:tcPr>
            <w:tcW w:type="dxa" w:w="2135"/>
          </w:tcPr>
          <w:p>
            <w:pPr>
              <w:spacing w:after="60"/>
            </w:pPr>
            <w:r>
              <w:rPr>
                <w:sz w:val="16"/>
              </w:rPr>
              <w:t>E-03 · Acciones rápidas</w:t>
            </w:r>
          </w:p>
        </w:tc>
        <w:tc>
          <w:tcPr>
            <w:tcW w:type="dxa" w:w="2948"/>
          </w:tcPr>
          <w:p>
            <w:pPr>
              <w:spacing w:after="60"/>
            </w:pPr>
            <w:r>
              <w:rPr>
                <w:sz w:val="16"/>
              </w:rPr>
              <w:t>Enviar 20 intentos de guardar el QR mientras la primera respuesta está retenida.</w:t>
            </w:r>
          </w:p>
        </w:tc>
        <w:tc>
          <w:tcPr>
            <w:tcW w:type="dxa" w:w="2745"/>
          </w:tcPr>
          <w:p>
            <w:pPr>
              <w:spacing w:after="60"/>
            </w:pPr>
            <w:r>
              <w:rPr>
                <w:sz w:val="16"/>
              </w:rPr>
              <w:t>Solicitudes enviadas y prevención del duplicado simultáneo.</w:t>
            </w:r>
          </w:p>
        </w:tc>
        <w:tc>
          <w:tcPr>
            <w:tcW w:type="dxa" w:w="2338"/>
          </w:tcPr>
          <w:p>
            <w:pPr>
              <w:spacing w:after="60"/>
            </w:pPr>
            <w:r>
              <w:rPr>
                <w:sz w:val="16"/>
              </w:rPr>
              <w:t>Una solicitud de guardado; 19 intentos adicionales no generan otro guardado.</w:t>
            </w:r>
          </w:p>
        </w:tc>
      </w:tr>
    </w:tbl>
    <w:p/>
    <w:p>
      <w:pPr>
        <w:pStyle w:val="Heading1"/>
      </w:pPr>
      <w:r>
        <w:t>Mediciones técnicas del renderizado</w:t>
      </w:r>
    </w:p>
    <w:tbl>
      <w:tblPr>
        <w:tblStyle w:val="LightShading-Accent1"/>
        <w:tblW w:type="auto" w:w="0"/>
        <w:tblLayout w:type="fixed"/>
        <w:tblLook w:firstColumn="1" w:firstRow="1" w:lastColumn="0" w:lastRow="0" w:noHBand="0" w:noVBand="1" w:val="04A0"/>
      </w:tblPr>
      <w:tblGrid>
        <w:gridCol w:w="2135"/>
        <w:gridCol w:w="5490"/>
        <w:gridCol w:w="2542"/>
      </w:tblGrid>
      <w:tr>
        <w:trPr>
          <w:tblHeader/>
          <w:cantSplit/>
        </w:trPr>
        <w:tc>
          <w:tcPr>
            <w:tcW w:type="dxa" w:w="2135"/>
          </w:tcPr>
          <w:p>
            <w:pPr>
              <w:spacing w:after="60"/>
            </w:pPr>
            <w:r>
              <w:rPr>
                <w:sz w:val="16"/>
              </w:rPr>
              <w:t>Registros</w:t>
            </w:r>
          </w:p>
        </w:tc>
        <w:tc>
          <w:tcPr>
            <w:tcW w:type="dxa" w:w="5490"/>
          </w:tcPr>
          <w:p>
            <w:pPr>
              <w:spacing w:after="60"/>
            </w:pPr>
            <w:r>
              <w:rPr>
                <w:sz w:val="16"/>
              </w:rPr>
              <w:t>Muestras de tiempo (ms)</w:t>
            </w:r>
          </w:p>
        </w:tc>
        <w:tc>
          <w:tcPr>
            <w:tcW w:type="dxa" w:w="2542"/>
          </w:tcPr>
          <w:p>
            <w:pPr>
              <w:spacing w:after="60"/>
            </w:pPr>
            <w:r>
              <w:rPr>
                <w:sz w:val="16"/>
              </w:rPr>
              <w:t>Mediana (ms)</w:t>
            </w:r>
          </w:p>
        </w:tc>
      </w:tr>
      <w:tr>
        <w:trPr>
          <w:cantSplit/>
        </w:trPr>
        <w:tc>
          <w:tcPr>
            <w:tcW w:type="dxa" w:w="2135"/>
          </w:tcPr>
          <w:p>
            <w:pPr>
              <w:spacing w:after="60"/>
            </w:pPr>
            <w:r>
              <w:rPr>
                <w:sz w:val="16"/>
              </w:rPr>
              <w:t>100</w:t>
            </w:r>
          </w:p>
        </w:tc>
        <w:tc>
          <w:tcPr>
            <w:tcW w:type="dxa" w:w="5490"/>
          </w:tcPr>
          <w:p>
            <w:pPr>
              <w:spacing w:after="60"/>
            </w:pPr>
            <w:r>
              <w:rPr>
                <w:sz w:val="16"/>
              </w:rPr>
              <w:t>24.5; 17.1; 15.6</w:t>
            </w:r>
          </w:p>
        </w:tc>
        <w:tc>
          <w:tcPr>
            <w:tcW w:type="dxa" w:w="2542"/>
          </w:tcPr>
          <w:p>
            <w:pPr>
              <w:spacing w:after="60"/>
            </w:pPr>
            <w:r>
              <w:rPr>
                <w:sz w:val="16"/>
              </w:rPr>
              <w:t>17.1</w:t>
            </w:r>
          </w:p>
        </w:tc>
      </w:tr>
      <w:tr>
        <w:trPr>
          <w:cantSplit/>
        </w:trPr>
        <w:tc>
          <w:tcPr>
            <w:tcW w:type="dxa" w:w="2135"/>
          </w:tcPr>
          <w:p>
            <w:pPr>
              <w:spacing w:after="60"/>
            </w:pPr>
            <w:r>
              <w:rPr>
                <w:sz w:val="16"/>
              </w:rPr>
              <w:t>500</w:t>
            </w:r>
          </w:p>
        </w:tc>
        <w:tc>
          <w:tcPr>
            <w:tcW w:type="dxa" w:w="5490"/>
          </w:tcPr>
          <w:p>
            <w:pPr>
              <w:spacing w:after="60"/>
            </w:pPr>
            <w:r>
              <w:rPr>
                <w:sz w:val="16"/>
              </w:rPr>
              <w:t>72.3; 80.7; 75.4</w:t>
            </w:r>
          </w:p>
        </w:tc>
        <w:tc>
          <w:tcPr>
            <w:tcW w:type="dxa" w:w="2542"/>
          </w:tcPr>
          <w:p>
            <w:pPr>
              <w:spacing w:after="60"/>
            </w:pPr>
            <w:r>
              <w:rPr>
                <w:sz w:val="16"/>
              </w:rPr>
              <w:t>75.4</w:t>
            </w:r>
          </w:p>
        </w:tc>
      </w:tr>
      <w:tr>
        <w:trPr>
          <w:cantSplit/>
        </w:trPr>
        <w:tc>
          <w:tcPr>
            <w:tcW w:type="dxa" w:w="2135"/>
          </w:tcPr>
          <w:p>
            <w:pPr>
              <w:spacing w:after="60"/>
            </w:pPr>
            <w:r>
              <w:rPr>
                <w:sz w:val="16"/>
              </w:rPr>
              <w:t>1000</w:t>
            </w:r>
          </w:p>
        </w:tc>
        <w:tc>
          <w:tcPr>
            <w:tcW w:type="dxa" w:w="5490"/>
          </w:tcPr>
          <w:p>
            <w:pPr>
              <w:spacing w:after="60"/>
            </w:pPr>
            <w:r>
              <w:rPr>
                <w:sz w:val="16"/>
              </w:rPr>
              <w:t>130.3; 135; 160.4</w:t>
            </w:r>
          </w:p>
        </w:tc>
        <w:tc>
          <w:tcPr>
            <w:tcW w:type="dxa" w:w="2542"/>
          </w:tcPr>
          <w:p>
            <w:pPr>
              <w:spacing w:after="60"/>
            </w:pPr>
            <w:r>
              <w:rPr>
                <w:sz w:val="16"/>
              </w:rPr>
              <w:t>135</w:t>
            </w:r>
          </w:p>
        </w:tc>
      </w:tr>
    </w:tbl>
    <w:p/>
    <w:p>
      <w:r>
        <w:t>Las 20 modificaciones secuenciales de E-02 tardaron 579.14 ms en Node.js con jsdom y servidor simulado. Ese tiempo no incluye red, disco del teléfono ni escritura en Supabase real.</w:t>
      </w:r>
    </w:p>
    <w:p>
      <w:r>
        <w:t>Interpretación: al aumentar los registros crece el tiempo de renderizado; la aplicación completó estos niveles en el entorno medido. No se encontró su punto de saturación y no se puede afirmar que admita usuarios o registros ilimitados. No se estableció un umbral de tiempo previo; los valores son descriptivos.</w:t>
      </w:r>
    </w:p>
    <w:p>
      <w:pPr>
        <w:pStyle w:val="Heading1"/>
      </w:pPr>
      <w:r>
        <w:t>Cómo repetirlo en el teléfono</w:t>
      </w:r>
    </w:p>
    <w:p>
      <w:r>
        <w:t>Usar una base de pruebas con copias ficticias de 100, 500 y 1.000 registros, el mismo dispositivo y la misma conexión. Repetir tres veces cada nivel, registrar duración, bloqueos y memoria si se dispone de herramientas. No completar estos resultados con los tiempos del navegador de escritorio.</w:t>
      </w:r>
    </w:p>
    <w:tbl>
      <w:tblPr>
        <w:tblStyle w:val="LightShading-Accent1"/>
        <w:tblW w:type="auto" w:w="0"/>
        <w:tblLayout w:type="fixed"/>
        <w:tblLook w:firstColumn="1" w:firstRow="1" w:lastColumn="0" w:lastRow="0" w:noHBand="0" w:noVBand="1" w:val="04A0"/>
      </w:tblPr>
      <w:tblGrid>
        <w:gridCol w:w="4372"/>
        <w:gridCol w:w="5795"/>
      </w:tblGrid>
      <w:tr>
        <w:trPr>
          <w:tblHeader/>
          <w:cantSplit/>
        </w:trPr>
        <w:tc>
          <w:tcPr>
            <w:tcW w:type="dxa" w:w="4372"/>
          </w:tcPr>
          <w:p>
            <w:pPr>
              <w:spacing w:after="60"/>
            </w:pPr>
            <w:r>
              <w:rPr>
                <w:sz w:val="16"/>
              </w:rPr>
              <w:t>Dato del ensayo físico</w:t>
            </w:r>
          </w:p>
        </w:tc>
        <w:tc>
          <w:tcPr>
            <w:tcW w:type="dxa" w:w="5795"/>
          </w:tcPr>
          <w:p>
            <w:pPr>
              <w:spacing w:after="60"/>
            </w:pPr>
            <w:r>
              <w:rPr>
                <w:sz w:val="16"/>
              </w:rPr>
              <w:t>Registro pendiente</w:t>
            </w:r>
          </w:p>
        </w:tc>
      </w:tr>
      <w:tr>
        <w:trPr>
          <w:cantSplit/>
        </w:trPr>
        <w:tc>
          <w:tcPr>
            <w:tcW w:type="dxa" w:w="4372"/>
          </w:tcPr>
          <w:p>
            <w:pPr>
              <w:spacing w:after="60"/>
            </w:pPr>
            <w:r>
              <w:rPr>
                <w:sz w:val="16"/>
              </w:rPr>
              <w:t>Modelo / Android / WebView</w:t>
            </w:r>
          </w:p>
        </w:tc>
        <w:tc>
          <w:tcPr>
            <w:tcW w:type="dxa" w:w="5795"/>
          </w:tcPr>
          <w:p>
            <w:pPr>
              <w:spacing w:after="60"/>
            </w:pPr>
            <w:r>
              <w:rPr>
                <w:sz w:val="16"/>
              </w:rPr>
              <w:t>____________________________________________</w:t>
            </w:r>
          </w:p>
        </w:tc>
      </w:tr>
      <w:tr>
        <w:trPr>
          <w:cantSplit/>
        </w:trPr>
        <w:tc>
          <w:tcPr>
            <w:tcW w:type="dxa" w:w="4372"/>
          </w:tcPr>
          <w:p>
            <w:pPr>
              <w:spacing w:after="60"/>
            </w:pPr>
            <w:r>
              <w:rPr>
                <w:sz w:val="16"/>
              </w:rPr>
              <w:t>Conexión y condiciones</w:t>
            </w:r>
          </w:p>
        </w:tc>
        <w:tc>
          <w:tcPr>
            <w:tcW w:type="dxa" w:w="5795"/>
          </w:tcPr>
          <w:p>
            <w:pPr>
              <w:spacing w:after="60"/>
            </w:pPr>
            <w:r>
              <w:rPr>
                <w:sz w:val="16"/>
              </w:rPr>
              <w:t>____________________________________________</w:t>
            </w:r>
          </w:p>
        </w:tc>
      </w:tr>
      <w:tr>
        <w:trPr>
          <w:cantSplit/>
        </w:trPr>
        <w:tc>
          <w:tcPr>
            <w:tcW w:type="dxa" w:w="4372"/>
          </w:tcPr>
          <w:p>
            <w:pPr>
              <w:spacing w:after="60"/>
            </w:pPr>
            <w:r>
              <w:rPr>
                <w:sz w:val="16"/>
              </w:rPr>
              <w:t>Bloqueos, lentitud o cierres</w:t>
            </w:r>
          </w:p>
        </w:tc>
        <w:tc>
          <w:tcPr>
            <w:tcW w:type="dxa" w:w="5795"/>
          </w:tcPr>
          <w:p>
            <w:pPr>
              <w:spacing w:after="60"/>
            </w:pPr>
            <w:r>
              <w:rPr>
                <w:sz w:val="16"/>
              </w:rPr>
              <w:t>____________________________________________</w:t>
            </w:r>
          </w:p>
        </w:tc>
      </w:tr>
    </w:tbl>
    <w:p/>
    <w:p>
      <w:r>
        <w:br w:type="page"/>
      </w:r>
    </w:p>
    <w:p>
      <w:pPr>
        <w:pStyle w:val="Heading1"/>
      </w:pPr>
      <w:r>
        <w:t>10. Fase 7 — Pruebas de persistencia</w:t>
      </w:r>
    </w:p>
    <w:p>
      <w:r>
        <w:t>Los controles SQL comprueban conservación en base de datos y el arranque comprueba que Reintentar no borra un marcador de almacenamiento local. Eso no sustituye las tres pruebas de cerrar y reabrir el APK.</w:t>
      </w:r>
    </w:p>
    <w:tbl>
      <w:tblPr>
        <w:tblStyle w:val="LightShading-Accent1"/>
        <w:tblW w:type="auto" w:w="0"/>
        <w:tblLayout w:type="fixed"/>
        <w:tblLook w:firstColumn="1" w:firstRow="1" w:lastColumn="0" w:lastRow="0" w:noHBand="0" w:noVBand="1" w:val="04A0"/>
      </w:tblPr>
      <w:tblGrid>
        <w:gridCol w:w="3253"/>
        <w:gridCol w:w="3558"/>
        <w:gridCol w:w="3355"/>
      </w:tblGrid>
      <w:tr>
        <w:trPr>
          <w:tblHeader/>
          <w:cantSplit/>
        </w:trPr>
        <w:tc>
          <w:tcPr>
            <w:tcW w:type="dxa" w:w="3253"/>
          </w:tcPr>
          <w:p>
            <w:pPr>
              <w:spacing w:after="60"/>
            </w:pPr>
            <w:r>
              <w:rPr>
                <w:sz w:val="16"/>
              </w:rPr>
              <w:t>Prueba</w:t>
            </w:r>
          </w:p>
        </w:tc>
        <w:tc>
          <w:tcPr>
            <w:tcW w:type="dxa" w:w="3558"/>
          </w:tcPr>
          <w:p>
            <w:pPr>
              <w:spacing w:after="60"/>
            </w:pPr>
            <w:r>
              <w:rPr>
                <w:sz w:val="16"/>
              </w:rPr>
              <w:t>Resultado esperado</w:t>
            </w:r>
          </w:p>
        </w:tc>
        <w:tc>
          <w:tcPr>
            <w:tcW w:type="dxa" w:w="3355"/>
          </w:tcPr>
          <w:p>
            <w:pPr>
              <w:spacing w:after="60"/>
            </w:pPr>
            <w:r>
              <w:rPr>
                <w:sz w:val="16"/>
              </w:rPr>
              <w:t>Obtenido / estado</w:t>
            </w:r>
          </w:p>
        </w:tc>
      </w:tr>
      <w:tr>
        <w:trPr>
          <w:cantSplit/>
        </w:trPr>
        <w:tc>
          <w:tcPr>
            <w:tcW w:type="dxa" w:w="3253"/>
          </w:tcPr>
          <w:p>
            <w:pPr>
              <w:spacing w:after="60"/>
            </w:pPr>
            <w:r>
              <w:rPr>
                <w:sz w:val="16"/>
              </w:rPr>
              <w:t>P-01 · Guardar → cerrar → abrir</w:t>
            </w:r>
          </w:p>
        </w:tc>
        <w:tc>
          <w:tcPr>
            <w:tcW w:type="dxa" w:w="3558"/>
          </w:tcPr>
          <w:p>
            <w:pPr>
              <w:spacing w:after="60"/>
            </w:pPr>
            <w:r>
              <w:rPr>
                <w:sz w:val="16"/>
              </w:rPr>
              <w:t>Guardar nombre de una familia de prueba, cerrar el APK y comprobarlo al abrir.</w:t>
            </w:r>
          </w:p>
        </w:tc>
        <w:tc>
          <w:tcPr>
            <w:tcW w:type="dxa" w:w="3355"/>
          </w:tcPr>
          <w:p>
            <w:pPr>
              <w:spacing w:after="60"/>
            </w:pPr>
            <w:r>
              <w:rPr>
                <w:sz w:val="16"/>
              </w:rPr>
              <w:t>Nombre persistido en SQL aislado. Ciclo completo en teléfono: pendiente.</w:t>
            </w:r>
          </w:p>
        </w:tc>
      </w:tr>
      <w:tr>
        <w:trPr>
          <w:cantSplit/>
        </w:trPr>
        <w:tc>
          <w:tcPr>
            <w:tcW w:type="dxa" w:w="3253"/>
          </w:tcPr>
          <w:p>
            <w:pPr>
              <w:spacing w:after="60"/>
            </w:pPr>
            <w:r>
              <w:rPr>
                <w:sz w:val="16"/>
              </w:rPr>
              <w:t>P-02 · Registrar varios → reiniciar → recuperar</w:t>
            </w:r>
          </w:p>
        </w:tc>
        <w:tc>
          <w:tcPr>
            <w:tcW w:type="dxa" w:w="3558"/>
          </w:tcPr>
          <w:p>
            <w:pPr>
              <w:spacing w:after="60"/>
            </w:pPr>
            <w:r>
              <w:rPr>
                <w:sz w:val="16"/>
              </w:rPr>
              <w:t>Crear tres registros ficticios, reiniciar el teléfono y comprobar que siguen disponibles.</w:t>
            </w:r>
          </w:p>
        </w:tc>
        <w:tc>
          <w:tcPr>
            <w:tcW w:type="dxa" w:w="3355"/>
          </w:tcPr>
          <w:p>
            <w:pPr>
              <w:spacing w:after="60"/>
            </w:pPr>
            <w:r>
              <w:rPr>
                <w:sz w:val="16"/>
              </w:rPr>
              <w:t>No ejecutado en teléfono. Registrar los identificadores y verificar sin crear duplicados.</w:t>
            </w:r>
          </w:p>
        </w:tc>
      </w:tr>
      <w:tr>
        <w:trPr>
          <w:cantSplit/>
        </w:trPr>
        <w:tc>
          <w:tcPr>
            <w:tcW w:type="dxa" w:w="3253"/>
          </w:tcPr>
          <w:p>
            <w:pPr>
              <w:spacing w:after="60"/>
            </w:pPr>
            <w:r>
              <w:rPr>
                <w:sz w:val="16"/>
              </w:rPr>
              <w:t>P-03 · Modificar → cerrar → abrir → comprobar</w:t>
            </w:r>
          </w:p>
        </w:tc>
        <w:tc>
          <w:tcPr>
            <w:tcW w:type="dxa" w:w="3558"/>
          </w:tcPr>
          <w:p>
            <w:pPr>
              <w:spacing w:after="60"/>
            </w:pPr>
            <w:r>
              <w:rPr>
                <w:sz w:val="16"/>
              </w:rPr>
              <w:t>Reasignar un usuario de prueba y comprobar su nueva familia tras cerrar y abrir.</w:t>
            </w:r>
          </w:p>
        </w:tc>
        <w:tc>
          <w:tcPr>
            <w:tcW w:type="dxa" w:w="3355"/>
          </w:tcPr>
          <w:p>
            <w:pPr>
              <w:spacing w:after="60"/>
            </w:pPr>
            <w:r>
              <w:rPr>
                <w:sz w:val="16"/>
              </w:rPr>
              <w:t>Asignación persistida en SQL aislado. Reapertura del APK y cuenta afectada: pendiente.</w:t>
            </w:r>
          </w:p>
        </w:tc>
      </w:tr>
    </w:tbl>
    <w:p/>
    <w:p>
      <w:pPr>
        <w:pStyle w:val="Heading1"/>
      </w:pPr>
      <w:r>
        <w:t>11. Fase 8 — Detección y clasificación</w:t>
      </w:r>
    </w:p>
    <w:tbl>
      <w:tblPr>
        <w:tblStyle w:val="LightShading-Accent1"/>
        <w:tblW w:type="auto" w:w="0"/>
        <w:tblLayout w:type="fixed"/>
        <w:tblLook w:firstColumn="1" w:firstRow="1" w:lastColumn="0" w:lastRow="0" w:noHBand="0" w:noVBand="1" w:val="04A0"/>
      </w:tblPr>
      <w:tblGrid>
        <w:gridCol w:w="2847"/>
        <w:gridCol w:w="7320"/>
      </w:tblGrid>
      <w:tr>
        <w:trPr>
          <w:tblHeader/>
          <w:cantSplit/>
        </w:trPr>
        <w:tc>
          <w:tcPr>
            <w:tcW w:type="dxa" w:w="2847"/>
          </w:tcPr>
          <w:p>
            <w:pPr>
              <w:spacing w:after="60"/>
            </w:pPr>
            <w:r>
              <w:rPr>
                <w:sz w:val="16"/>
              </w:rPr>
              <w:t>Tipo</w:t>
            </w:r>
          </w:p>
        </w:tc>
        <w:tc>
          <w:tcPr>
            <w:tcW w:type="dxa" w:w="7320"/>
          </w:tcPr>
          <w:p>
            <w:pPr>
              <w:spacing w:after="60"/>
            </w:pPr>
            <w:r>
              <w:rPr>
                <w:sz w:val="16"/>
              </w:rPr>
              <w:t>Hallazgo de este trabajo</w:t>
            </w:r>
          </w:p>
        </w:tc>
      </w:tr>
      <w:tr>
        <w:trPr>
          <w:cantSplit/>
        </w:trPr>
        <w:tc>
          <w:tcPr>
            <w:tcW w:type="dxa" w:w="2847"/>
          </w:tcPr>
          <w:p>
            <w:pPr>
              <w:spacing w:after="60"/>
            </w:pPr>
            <w:r>
              <w:rPr>
                <w:sz w:val="16"/>
              </w:rPr>
              <w:t>Funcional</w:t>
            </w:r>
          </w:p>
        </w:tc>
        <w:tc>
          <w:tcPr>
            <w:tcW w:type="dxa" w:w="7320"/>
          </w:tcPr>
          <w:p>
            <w:pPr>
              <w:spacing w:after="60"/>
            </w:pPr>
            <w:r>
              <w:rPr>
                <w:sz w:val="16"/>
              </w:rPr>
              <w:t>El QR devolvía Bucket not found en una etapa anterior. Faltaba configurar su almacenamiento.</w:t>
            </w:r>
          </w:p>
        </w:tc>
      </w:tr>
      <w:tr>
        <w:trPr>
          <w:cantSplit/>
        </w:trPr>
        <w:tc>
          <w:tcPr>
            <w:tcW w:type="dxa" w:w="2847"/>
          </w:tcPr>
          <w:p>
            <w:pPr>
              <w:spacing w:after="60"/>
            </w:pPr>
            <w:r>
              <w:rPr>
                <w:sz w:val="16"/>
              </w:rPr>
              <w:t>Usabilidad / interfaz</w:t>
            </w:r>
          </w:p>
        </w:tc>
        <w:tc>
          <w:tcPr>
            <w:tcW w:type="dxa" w:w="7320"/>
          </w:tcPr>
          <w:p>
            <w:pPr>
              <w:spacing w:after="60"/>
            </w:pPr>
            <w:r>
              <w:rPr>
                <w:sz w:val="16"/>
              </w:rPr>
              <w:t>Se solicitaron botones claros, mejor orden visual y ajuste de textos.</w:t>
            </w:r>
          </w:p>
        </w:tc>
      </w:tr>
      <w:tr>
        <w:trPr>
          <w:cantSplit/>
        </w:trPr>
        <w:tc>
          <w:tcPr>
            <w:tcW w:type="dxa" w:w="2847"/>
          </w:tcPr>
          <w:p>
            <w:pPr>
              <w:spacing w:after="60"/>
            </w:pPr>
            <w:r>
              <w:rPr>
                <w:sz w:val="16"/>
              </w:rPr>
              <w:t>Navegación</w:t>
            </w:r>
          </w:p>
        </w:tc>
        <w:tc>
          <w:tcPr>
            <w:tcW w:type="dxa" w:w="7320"/>
          </w:tcPr>
          <w:p>
            <w:pPr>
              <w:spacing w:after="60"/>
            </w:pPr>
            <w:r>
              <w:rPr>
                <w:sz w:val="16"/>
              </w:rPr>
              <w:t>Se reemplazaron controles con flechas por acciones escritas y botones Cerrar.</w:t>
            </w:r>
          </w:p>
        </w:tc>
      </w:tr>
      <w:tr>
        <w:trPr>
          <w:cantSplit/>
        </w:trPr>
        <w:tc>
          <w:tcPr>
            <w:tcW w:type="dxa" w:w="2847"/>
          </w:tcPr>
          <w:p>
            <w:pPr>
              <w:spacing w:after="60"/>
            </w:pPr>
            <w:r>
              <w:rPr>
                <w:sz w:val="16"/>
              </w:rPr>
              <w:t>Validación</w:t>
            </w:r>
          </w:p>
        </w:tc>
        <w:tc>
          <w:tcPr>
            <w:tcW w:type="dxa" w:w="7320"/>
          </w:tcPr>
          <w:p>
            <w:pPr>
              <w:spacing w:after="60"/>
            </w:pPr>
            <w:r>
              <w:rPr>
                <w:sz w:val="16"/>
              </w:rPr>
              <w:t>Las pruebas actuales comprueban límites y permisos; no se observó una aceptación indebida en los casos ejecutados.</w:t>
            </w:r>
          </w:p>
        </w:tc>
      </w:tr>
      <w:tr>
        <w:trPr>
          <w:cantSplit/>
        </w:trPr>
        <w:tc>
          <w:tcPr>
            <w:tcW w:type="dxa" w:w="2847"/>
          </w:tcPr>
          <w:p>
            <w:pPr>
              <w:spacing w:after="60"/>
            </w:pPr>
            <w:r>
              <w:rPr>
                <w:sz w:val="16"/>
              </w:rPr>
              <w:t>Persistencia</w:t>
            </w:r>
          </w:p>
        </w:tc>
        <w:tc>
          <w:tcPr>
            <w:tcW w:type="dxa" w:w="7320"/>
          </w:tcPr>
          <w:p>
            <w:pPr>
              <w:spacing w:after="60"/>
            </w:pPr>
            <w:r>
              <w:rPr>
                <w:sz w:val="16"/>
              </w:rPr>
              <w:t>No se demostró pérdida de datos. La reapertura física completa sigue pendiente.</w:t>
            </w:r>
          </w:p>
        </w:tc>
      </w:tr>
      <w:tr>
        <w:trPr>
          <w:cantSplit/>
        </w:trPr>
        <w:tc>
          <w:tcPr>
            <w:tcW w:type="dxa" w:w="2847"/>
          </w:tcPr>
          <w:p>
            <w:pPr>
              <w:spacing w:after="60"/>
            </w:pPr>
            <w:r>
              <w:rPr>
                <w:sz w:val="16"/>
              </w:rPr>
              <w:t>Rendimiento</w:t>
            </w:r>
          </w:p>
        </w:tc>
        <w:tc>
          <w:tcPr>
            <w:tcW w:type="dxa" w:w="7320"/>
          </w:tcPr>
          <w:p>
            <w:pPr>
              <w:spacing w:after="60"/>
            </w:pPr>
            <w:r>
              <w:rPr>
                <w:sz w:val="16"/>
              </w:rPr>
              <w:t>La prueba local terminó con 1.000 pagos. La saturación y el teléfono real no se midieron.</w:t>
            </w:r>
          </w:p>
        </w:tc>
      </w:tr>
      <w:tr>
        <w:trPr>
          <w:cantSplit/>
        </w:trPr>
        <w:tc>
          <w:tcPr>
            <w:tcW w:type="dxa" w:w="2847"/>
          </w:tcPr>
          <w:p>
            <w:pPr>
              <w:spacing w:after="60"/>
            </w:pPr>
            <w:r>
              <w:rPr>
                <w:sz w:val="16"/>
              </w:rPr>
              <w:t>Mensaje / conectividad</w:t>
            </w:r>
          </w:p>
        </w:tc>
        <w:tc>
          <w:tcPr>
            <w:tcW w:type="dxa" w:w="7320"/>
          </w:tcPr>
          <w:p>
            <w:pPr>
              <w:spacing w:after="60"/>
            </w:pPr>
            <w:r>
              <w:rPr>
                <w:sz w:val="16"/>
              </w:rPr>
              <w:t>El usuario comunicó una carga detenida y luego aclaró que estaba sin internet. No hay confirmación posterior de entrada.</w:t>
            </w:r>
          </w:p>
        </w:tc>
      </w:tr>
    </w:tbl>
    <w:p/>
    <w:p>
      <w:pPr>
        <w:pStyle w:val="Heading1"/>
      </w:pPr>
      <w:r>
        <w:t>12. Fase 9 — Priorización de problemas</w:t>
      </w:r>
    </w:p>
    <w:tbl>
      <w:tblPr>
        <w:tblStyle w:val="LightShading-Accent1"/>
        <w:tblW w:type="auto" w:w="0"/>
        <w:tblLayout w:type="fixed"/>
        <w:tblLook w:firstColumn="1" w:firstRow="1" w:lastColumn="0" w:lastRow="0" w:noHBand="0" w:noVBand="1" w:val="04A0"/>
      </w:tblPr>
      <w:tblGrid>
        <w:gridCol w:w="3660"/>
        <w:gridCol w:w="2237"/>
        <w:gridCol w:w="1322"/>
        <w:gridCol w:w="2948"/>
      </w:tblGrid>
      <w:tr>
        <w:trPr>
          <w:tblHeader/>
          <w:cantSplit/>
        </w:trPr>
        <w:tc>
          <w:tcPr>
            <w:tcW w:type="dxa" w:w="3660"/>
          </w:tcPr>
          <w:p>
            <w:pPr>
              <w:spacing w:after="60"/>
            </w:pPr>
            <w:r>
              <w:rPr>
                <w:sz w:val="16"/>
              </w:rPr>
              <w:t>Problema</w:t>
            </w:r>
          </w:p>
        </w:tc>
        <w:tc>
          <w:tcPr>
            <w:tcW w:type="dxa" w:w="2237"/>
          </w:tcPr>
          <w:p>
            <w:pPr>
              <w:spacing w:after="60"/>
            </w:pPr>
            <w:r>
              <w:rPr>
                <w:sz w:val="16"/>
              </w:rPr>
              <w:t>Tipo</w:t>
            </w:r>
          </w:p>
        </w:tc>
        <w:tc>
          <w:tcPr>
            <w:tcW w:type="dxa" w:w="1322"/>
          </w:tcPr>
          <w:p>
            <w:pPr>
              <w:spacing w:after="60"/>
            </w:pPr>
            <w:r>
              <w:rPr>
                <w:sz w:val="16"/>
              </w:rPr>
              <w:t>Prioridad</w:t>
            </w:r>
          </w:p>
        </w:tc>
        <w:tc>
          <w:tcPr>
            <w:tcW w:type="dxa" w:w="2948"/>
          </w:tcPr>
          <w:p>
            <w:pPr>
              <w:spacing w:after="60"/>
            </w:pPr>
            <w:r>
              <w:rPr>
                <w:sz w:val="16"/>
              </w:rPr>
              <w:t>Evidencia</w:t>
            </w:r>
          </w:p>
        </w:tc>
      </w:tr>
      <w:tr>
        <w:trPr>
          <w:cantSplit/>
        </w:trPr>
        <w:tc>
          <w:tcPr>
            <w:tcW w:type="dxa" w:w="3660"/>
          </w:tcPr>
          <w:p>
            <w:pPr>
              <w:spacing w:after="60"/>
            </w:pPr>
            <w:r>
              <w:rPr>
                <w:sz w:val="16"/>
              </w:rPr>
              <w:t>QR sin almacenamiento configurado</w:t>
            </w:r>
          </w:p>
        </w:tc>
        <w:tc>
          <w:tcPr>
            <w:tcW w:type="dxa" w:w="2237"/>
          </w:tcPr>
          <w:p>
            <w:pPr>
              <w:spacing w:after="60"/>
            </w:pPr>
            <w:r>
              <w:rPr>
                <w:sz w:val="16"/>
              </w:rPr>
              <w:t>Funcional</w:t>
            </w:r>
          </w:p>
        </w:tc>
        <w:tc>
          <w:tcPr>
            <w:tcW w:type="dxa" w:w="1322"/>
          </w:tcPr>
          <w:p>
            <w:pPr>
              <w:spacing w:after="60"/>
            </w:pPr>
            <w:r>
              <w:rPr>
                <w:sz w:val="16"/>
              </w:rPr>
              <w:t>Crítica</w:t>
            </w:r>
          </w:p>
        </w:tc>
        <w:tc>
          <w:tcPr>
            <w:tcW w:type="dxa" w:w="2948"/>
          </w:tcPr>
          <w:p>
            <w:pPr>
              <w:spacing w:after="60"/>
            </w:pPr>
            <w:r>
              <w:rPr>
                <w:sz w:val="16"/>
              </w:rPr>
              <w:t>Captura histórica «Bucket not found»; pruebas posteriores de configuración y permisos.</w:t>
            </w:r>
          </w:p>
        </w:tc>
      </w:tr>
      <w:tr>
        <w:trPr>
          <w:cantSplit/>
        </w:trPr>
        <w:tc>
          <w:tcPr>
            <w:tcW w:type="dxa" w:w="3660"/>
          </w:tcPr>
          <w:p>
            <w:pPr>
              <w:spacing w:after="60"/>
            </w:pPr>
            <w:r>
              <w:rPr>
                <w:sz w:val="16"/>
              </w:rPr>
              <w:t>Pantalla de inicio sin avanzar</w:t>
            </w:r>
          </w:p>
        </w:tc>
        <w:tc>
          <w:tcPr>
            <w:tcW w:type="dxa" w:w="2237"/>
          </w:tcPr>
          <w:p>
            <w:pPr>
              <w:spacing w:after="60"/>
            </w:pPr>
            <w:r>
              <w:rPr>
                <w:sz w:val="16"/>
              </w:rPr>
              <w:t>Mensaje / acceso</w:t>
            </w:r>
          </w:p>
        </w:tc>
        <w:tc>
          <w:tcPr>
            <w:tcW w:type="dxa" w:w="1322"/>
          </w:tcPr>
          <w:p>
            <w:pPr>
              <w:spacing w:after="60"/>
            </w:pPr>
            <w:r>
              <w:rPr>
                <w:sz w:val="16"/>
              </w:rPr>
              <w:t>Alta</w:t>
            </w:r>
          </w:p>
        </w:tc>
        <w:tc>
          <w:tcPr>
            <w:tcW w:type="dxa" w:w="2948"/>
          </w:tcPr>
          <w:p>
            <w:pPr>
              <w:spacing w:after="60"/>
            </w:pPr>
            <w:r>
              <w:rPr>
                <w:sz w:val="16"/>
              </w:rPr>
              <w:t>Captura y falta de conexión informada. Causa exacta no confirmada con registros del dispositivo.</w:t>
            </w:r>
          </w:p>
        </w:tc>
      </w:tr>
      <w:tr>
        <w:trPr>
          <w:cantSplit/>
        </w:trPr>
        <w:tc>
          <w:tcPr>
            <w:tcW w:type="dxa" w:w="3660"/>
          </w:tcPr>
          <w:p>
            <w:pPr>
              <w:spacing w:after="60"/>
            </w:pPr>
            <w:r>
              <w:rPr>
                <w:sz w:val="16"/>
              </w:rPr>
              <w:t>Salinas y Salinas2 como turnos distintos</w:t>
            </w:r>
          </w:p>
        </w:tc>
        <w:tc>
          <w:tcPr>
            <w:tcW w:type="dxa" w:w="2237"/>
          </w:tcPr>
          <w:p>
            <w:pPr>
              <w:spacing w:after="60"/>
            </w:pPr>
            <w:r>
              <w:rPr>
                <w:sz w:val="16"/>
              </w:rPr>
              <w:t>Modelo funcional</w:t>
            </w:r>
          </w:p>
        </w:tc>
        <w:tc>
          <w:tcPr>
            <w:tcW w:type="dxa" w:w="1322"/>
          </w:tcPr>
          <w:p>
            <w:pPr>
              <w:spacing w:after="60"/>
            </w:pPr>
            <w:r>
              <w:rPr>
                <w:sz w:val="16"/>
              </w:rPr>
              <w:t>Alta</w:t>
            </w:r>
          </w:p>
        </w:tc>
        <w:tc>
          <w:tcPr>
            <w:tcW w:type="dxa" w:w="2948"/>
          </w:tcPr>
          <w:p>
            <w:pPr>
              <w:spacing w:after="60"/>
            </w:pPr>
            <w:r>
              <w:rPr>
                <w:sz w:val="16"/>
              </w:rPr>
              <w:t>El usuario aclaró que son la misma familia; prueba actual de hogar compartido.</w:t>
            </w:r>
          </w:p>
        </w:tc>
      </w:tr>
      <w:tr>
        <w:trPr>
          <w:cantSplit/>
        </w:trPr>
        <w:tc>
          <w:tcPr>
            <w:tcW w:type="dxa" w:w="3660"/>
          </w:tcPr>
          <w:p>
            <w:pPr>
              <w:spacing w:after="60"/>
            </w:pPr>
            <w:r>
              <w:rPr>
                <w:sz w:val="16"/>
              </w:rPr>
              <w:t>Limpieza sin repetición del ciclo</w:t>
            </w:r>
          </w:p>
        </w:tc>
        <w:tc>
          <w:tcPr>
            <w:tcW w:type="dxa" w:w="2237"/>
          </w:tcPr>
          <w:p>
            <w:pPr>
              <w:spacing w:after="60"/>
            </w:pPr>
            <w:r>
              <w:rPr>
                <w:sz w:val="16"/>
              </w:rPr>
              <w:t>Funcional</w:t>
            </w:r>
          </w:p>
        </w:tc>
        <w:tc>
          <w:tcPr>
            <w:tcW w:type="dxa" w:w="1322"/>
          </w:tcPr>
          <w:p>
            <w:pPr>
              <w:spacing w:after="60"/>
            </w:pPr>
            <w:r>
              <w:rPr>
                <w:sz w:val="16"/>
              </w:rPr>
              <w:t>Media</w:t>
            </w:r>
          </w:p>
        </w:tc>
        <w:tc>
          <w:tcPr>
            <w:tcW w:type="dxa" w:w="2948"/>
          </w:tcPr>
          <w:p>
            <w:pPr>
              <w:spacing w:after="60"/>
            </w:pPr>
            <w:r>
              <w:rPr>
                <w:sz w:val="16"/>
              </w:rPr>
              <w:t>Solicitud de repetir el mismo orden semanal; pruebas de rotación.</w:t>
            </w:r>
          </w:p>
        </w:tc>
      </w:tr>
      <w:tr>
        <w:trPr>
          <w:cantSplit/>
        </w:trPr>
        <w:tc>
          <w:tcPr>
            <w:tcW w:type="dxa" w:w="3660"/>
          </w:tcPr>
          <w:p>
            <w:pPr>
              <w:spacing w:after="60"/>
            </w:pPr>
            <w:r>
              <w:rPr>
                <w:sz w:val="16"/>
              </w:rPr>
              <w:t>Interfaz y acciones poco claras</w:t>
            </w:r>
          </w:p>
        </w:tc>
        <w:tc>
          <w:tcPr>
            <w:tcW w:type="dxa" w:w="2237"/>
          </w:tcPr>
          <w:p>
            <w:pPr>
              <w:spacing w:after="60"/>
            </w:pPr>
            <w:r>
              <w:rPr>
                <w:sz w:val="16"/>
              </w:rPr>
              <w:t>Interfaz / navegación</w:t>
            </w:r>
          </w:p>
        </w:tc>
        <w:tc>
          <w:tcPr>
            <w:tcW w:type="dxa" w:w="1322"/>
          </w:tcPr>
          <w:p>
            <w:pPr>
              <w:spacing w:after="60"/>
            </w:pPr>
            <w:r>
              <w:rPr>
                <w:sz w:val="16"/>
              </w:rPr>
              <w:t>Media</w:t>
            </w:r>
          </w:p>
        </w:tc>
        <w:tc>
          <w:tcPr>
            <w:tcW w:type="dxa" w:w="2948"/>
          </w:tcPr>
          <w:p>
            <w:pPr>
              <w:spacing w:after="60"/>
            </w:pPr>
            <w:r>
              <w:rPr>
                <w:sz w:val="16"/>
              </w:rPr>
              <w:t>Observaciones del usuario y comparación de las versiones 4.2 y 4.3.1.</w:t>
            </w:r>
          </w:p>
        </w:tc>
      </w:tr>
    </w:tbl>
    <w:p/>
    <w:p>
      <w:r>
        <w:br w:type="page"/>
      </w:r>
    </w:p>
    <w:p>
      <w:pPr>
        <w:pStyle w:val="Heading1"/>
      </w:pPr>
      <w:r>
        <w:t>13. Fase 10 — Corregir y volver a probar</w:t>
      </w:r>
    </w:p>
    <w:p>
      <w:r>
        <w:t>Las tres primeras mejoras se pueden contrastar entre la referencia 4.2 y la versión 4.3.1. El error de almacenamiento del QR corresponde a una etapa anterior a 4.2; no se atribuye ese fallo al APK 4.2 adjunto.</w:t>
      </w:r>
    </w:p>
    <w:tbl>
      <w:tblPr>
        <w:tblStyle w:val="LightShading-Accent1"/>
        <w:tblW w:type="auto" w:w="0"/>
        <w:tblLayout w:type="fixed"/>
        <w:tblLook w:firstColumn="1" w:firstRow="1" w:lastColumn="0" w:lastRow="0" w:noHBand="0" w:noVBand="1" w:val="04A0"/>
      </w:tblPr>
      <w:tblGrid>
        <w:gridCol w:w="2542"/>
        <w:gridCol w:w="2338"/>
        <w:gridCol w:w="2542"/>
        <w:gridCol w:w="2745"/>
      </w:tblGrid>
      <w:tr>
        <w:trPr>
          <w:tblHeader/>
          <w:cantSplit/>
        </w:trPr>
        <w:tc>
          <w:tcPr>
            <w:tcW w:type="dxa" w:w="2542"/>
          </w:tcPr>
          <w:p>
            <w:pPr>
              <w:spacing w:after="60"/>
            </w:pPr>
            <w:r>
              <w:rPr>
                <w:sz w:val="16"/>
              </w:rPr>
              <w:t>Problema / evidencia</w:t>
            </w:r>
          </w:p>
        </w:tc>
        <w:tc>
          <w:tcPr>
            <w:tcW w:type="dxa" w:w="2338"/>
          </w:tcPr>
          <w:p>
            <w:pPr>
              <w:spacing w:after="60"/>
            </w:pPr>
            <w:r>
              <w:rPr>
                <w:sz w:val="16"/>
              </w:rPr>
              <w:t>Causa probable</w:t>
            </w:r>
          </w:p>
        </w:tc>
        <w:tc>
          <w:tcPr>
            <w:tcW w:type="dxa" w:w="2542"/>
          </w:tcPr>
          <w:p>
            <w:pPr>
              <w:spacing w:after="60"/>
            </w:pPr>
            <w:r>
              <w:rPr>
                <w:sz w:val="16"/>
              </w:rPr>
              <w:t>Solución implementada</w:t>
            </w:r>
          </w:p>
        </w:tc>
        <w:tc>
          <w:tcPr>
            <w:tcW w:type="dxa" w:w="2745"/>
          </w:tcPr>
          <w:p>
            <w:pPr>
              <w:spacing w:after="60"/>
            </w:pPr>
            <w:r>
              <w:rPr>
                <w:sz w:val="16"/>
              </w:rPr>
              <w:t>Resultado posterior</w:t>
            </w:r>
          </w:p>
        </w:tc>
      </w:tr>
      <w:tr>
        <w:trPr>
          <w:cantSplit/>
        </w:trPr>
        <w:tc>
          <w:tcPr>
            <w:tcW w:type="dxa" w:w="2542"/>
          </w:tcPr>
          <w:p>
            <w:pPr>
              <w:spacing w:after="60"/>
            </w:pPr>
            <w:r>
              <w:rPr>
                <w:sz w:val="16"/>
              </w:rPr>
              <w:t>Interfaz con flechas y textos poco ajustados; observación del usuario.</w:t>
            </w:r>
          </w:p>
        </w:tc>
        <w:tc>
          <w:tcPr>
            <w:tcW w:type="dxa" w:w="2338"/>
          </w:tcPr>
          <w:p>
            <w:pPr>
              <w:spacing w:after="60"/>
            </w:pPr>
            <w:r>
              <w:rPr>
                <w:sz w:val="16"/>
              </w:rPr>
              <w:t>Presentación y distribución de controles poco claras.</w:t>
            </w:r>
          </w:p>
        </w:tc>
        <w:tc>
          <w:tcPr>
            <w:tcW w:type="dxa" w:w="2542"/>
          </w:tcPr>
          <w:p>
            <w:pPr>
              <w:spacing w:after="60"/>
            </w:pPr>
            <w:r>
              <w:rPr>
                <w:sz w:val="16"/>
              </w:rPr>
              <w:t>Botones con acciones escritas, Cerrar, navegación inferior y ajuste de texto.</w:t>
            </w:r>
          </w:p>
        </w:tc>
        <w:tc>
          <w:tcPr>
            <w:tcW w:type="dxa" w:w="2745"/>
          </w:tcPr>
          <w:p>
            <w:pPr>
              <w:spacing w:after="60"/>
            </w:pPr>
            <w:r>
              <w:rPr>
                <w:sz w:val="16"/>
              </w:rPr>
              <w:t>270 combinaciones de rol, tamaño y letra comprobadas en el desarrollo; 26 vistas verificadas de nuevo. Validación con personas pendiente.</w:t>
            </w:r>
          </w:p>
        </w:tc>
      </w:tr>
      <w:tr>
        <w:trPr>
          <w:cantSplit/>
        </w:trPr>
        <w:tc>
          <w:tcPr>
            <w:tcW w:type="dxa" w:w="2542"/>
          </w:tcPr>
          <w:p>
            <w:pPr>
              <w:spacing w:after="60"/>
            </w:pPr>
            <w:r>
              <w:rPr>
                <w:sz w:val="16"/>
              </w:rPr>
              <w:t>Falta de repetición semanal del orden; solicitud del usuario.</w:t>
            </w:r>
          </w:p>
        </w:tc>
        <w:tc>
          <w:tcPr>
            <w:tcW w:type="dxa" w:w="2338"/>
          </w:tcPr>
          <w:p>
            <w:pPr>
              <w:spacing w:after="60"/>
            </w:pPr>
            <w:r>
              <w:rPr>
                <w:sz w:val="16"/>
              </w:rPr>
              <w:t>La versión de referencia no disponía de configuración de rotación automática.</w:t>
            </w:r>
          </w:p>
        </w:tc>
        <w:tc>
          <w:tcPr>
            <w:tcW w:type="dxa" w:w="2542"/>
          </w:tcPr>
          <w:p>
            <w:pPr>
              <w:spacing w:after="60"/>
            </w:pPr>
            <w:r>
              <w:rPr>
                <w:sz w:val="16"/>
              </w:rPr>
              <w:t>Configuración del ciclo y generación semanal; conserva turnos existentes.</w:t>
            </w:r>
          </w:p>
        </w:tc>
        <w:tc>
          <w:tcPr>
            <w:tcW w:type="dxa" w:w="2745"/>
          </w:tcPr>
          <w:p>
            <w:pPr>
              <w:spacing w:after="60"/>
            </w:pPr>
            <w:r>
              <w:rPr>
                <w:sz w:val="16"/>
              </w:rPr>
              <w:t>42 comprobaciones de interfaz y 41 de rotación SQL pasan. Cron no se ejecuta en PostgreSQL local.</w:t>
            </w:r>
          </w:p>
        </w:tc>
      </w:tr>
      <w:tr>
        <w:trPr>
          <w:cantSplit/>
        </w:trPr>
        <w:tc>
          <w:tcPr>
            <w:tcW w:type="dxa" w:w="2542"/>
          </w:tcPr>
          <w:p>
            <w:pPr>
              <w:spacing w:after="60"/>
            </w:pPr>
            <w:r>
              <w:rPr>
                <w:sz w:val="16"/>
              </w:rPr>
              <w:t>Salinas2 debe compartir limpieza con Salinas; aclaración del usuario.</w:t>
            </w:r>
          </w:p>
        </w:tc>
        <w:tc>
          <w:tcPr>
            <w:tcW w:type="dxa" w:w="2338"/>
          </w:tcPr>
          <w:p>
            <w:pPr>
              <w:spacing w:after="60"/>
            </w:pPr>
            <w:r>
              <w:rPr>
                <w:sz w:val="16"/>
              </w:rPr>
              <w:t>Se usaban identificadores contables distintos para consultar y autorizar la limpieza.</w:t>
            </w:r>
          </w:p>
        </w:tc>
        <w:tc>
          <w:tcPr>
            <w:tcW w:type="dxa" w:w="2542"/>
          </w:tcPr>
          <w:p>
            <w:pPr>
              <w:spacing w:after="60"/>
            </w:pPr>
            <w:r>
              <w:rPr>
                <w:sz w:val="16"/>
              </w:rPr>
              <w:t>Alias de hogar solo para limpieza; ambas cuentas usan el mismo turno.</w:t>
            </w:r>
          </w:p>
        </w:tc>
        <w:tc>
          <w:tcPr>
            <w:tcW w:type="dxa" w:w="2745"/>
          </w:tcPr>
          <w:p>
            <w:pPr>
              <w:spacing w:after="60"/>
            </w:pPr>
            <w:r>
              <w:rPr>
                <w:sz w:val="16"/>
              </w:rPr>
              <w:t>26 comprobaciones SQL de hogar compartido pasan, incluidos permisos y conservación contable.</w:t>
            </w:r>
          </w:p>
        </w:tc>
      </w:tr>
      <w:tr>
        <w:trPr>
          <w:cantSplit/>
        </w:trPr>
        <w:tc>
          <w:tcPr>
            <w:tcW w:type="dxa" w:w="2542"/>
          </w:tcPr>
          <w:p>
            <w:pPr>
              <w:spacing w:after="60"/>
            </w:pPr>
            <w:r>
              <w:rPr>
                <w:sz w:val="16"/>
              </w:rPr>
              <w:t>Carga inicial sin pantalla utilizable; captura histórica.</w:t>
            </w:r>
          </w:p>
        </w:tc>
        <w:tc>
          <w:tcPr>
            <w:tcW w:type="dxa" w:w="2338"/>
          </w:tcPr>
          <w:p>
            <w:pPr>
              <w:spacing w:after="60"/>
            </w:pPr>
            <w:r>
              <w:rPr>
                <w:sz w:val="16"/>
              </w:rPr>
              <w:t>La interfaz podía quedar oculta si faltaba un script; la conexión también condiciona la carga de cuenta.</w:t>
            </w:r>
          </w:p>
        </w:tc>
        <w:tc>
          <w:tcPr>
            <w:tcW w:type="dxa" w:w="2542"/>
          </w:tcPr>
          <w:p>
            <w:pPr>
              <w:spacing w:after="60"/>
            </w:pPr>
            <w:r>
              <w:rPr>
                <w:sz w:val="16"/>
              </w:rPr>
              <w:t>Pantalla inicial visible, Reintentar, recuperación de errores y archivos versionados sin caché antigua.</w:t>
            </w:r>
          </w:p>
        </w:tc>
        <w:tc>
          <w:tcPr>
            <w:tcW w:type="dxa" w:w="2745"/>
          </w:tcPr>
          <w:p>
            <w:pPr>
              <w:spacing w:after="60"/>
            </w:pPr>
            <w:r>
              <w:rPr>
                <w:sz w:val="16"/>
              </w:rPr>
              <w:t>20 comprobaciones de arranque y seis escenarios en Chromium pasan. El bloqueo exacto del teléfono no se da por resuelto sin su confirmación.</w:t>
            </w:r>
          </w:p>
        </w:tc>
      </w:tr>
    </w:tbl>
    <w:p/>
    <w:p>
      <w:pPr>
        <w:pStyle w:val="Heading1"/>
      </w:pPr>
      <w:r>
        <w:t>Comparación antes / después</w:t>
      </w:r>
    </w:p>
    <w:tbl>
      <w:tblPr>
        <w:tblStyle w:val="LightShading-Accent1"/>
        <w:tblW w:type="auto" w:w="0"/>
        <w:tblLayout w:type="fixed"/>
        <w:tblLook w:firstColumn="1" w:firstRow="1" w:lastColumn="0" w:lastRow="0" w:noHBand="0" w:noVBand="1" w:val="04A0"/>
      </w:tblPr>
      <w:tblGrid>
        <w:gridCol w:w="2643"/>
        <w:gridCol w:w="3457"/>
        <w:gridCol w:w="4067"/>
      </w:tblGrid>
      <w:tr>
        <w:trPr>
          <w:tblHeader/>
          <w:cantSplit/>
        </w:trPr>
        <w:tc>
          <w:tcPr>
            <w:tcW w:type="dxa" w:w="2643"/>
          </w:tcPr>
          <w:p>
            <w:pPr>
              <w:spacing w:after="60"/>
            </w:pPr>
            <w:r>
              <w:rPr>
                <w:sz w:val="16"/>
              </w:rPr>
              <w:t>Indicador</w:t>
            </w:r>
          </w:p>
        </w:tc>
        <w:tc>
          <w:tcPr>
            <w:tcW w:type="dxa" w:w="3457"/>
          </w:tcPr>
          <w:p>
            <w:pPr>
              <w:spacing w:after="60"/>
            </w:pPr>
            <w:r>
              <w:rPr>
                <w:sz w:val="16"/>
              </w:rPr>
              <w:t>Antes</w:t>
            </w:r>
          </w:p>
        </w:tc>
        <w:tc>
          <w:tcPr>
            <w:tcW w:type="dxa" w:w="4067"/>
          </w:tcPr>
          <w:p>
            <w:pPr>
              <w:spacing w:after="60"/>
            </w:pPr>
            <w:r>
              <w:rPr>
                <w:sz w:val="16"/>
              </w:rPr>
              <w:t>Después</w:t>
            </w:r>
          </w:p>
        </w:tc>
      </w:tr>
      <w:tr>
        <w:trPr>
          <w:cantSplit/>
        </w:trPr>
        <w:tc>
          <w:tcPr>
            <w:tcW w:type="dxa" w:w="2643"/>
          </w:tcPr>
          <w:p>
            <w:pPr>
              <w:spacing w:after="60"/>
            </w:pPr>
            <w:r>
              <w:rPr>
                <w:sz w:val="16"/>
              </w:rPr>
              <w:t>Tiempo de tareas de personas</w:t>
            </w:r>
          </w:p>
        </w:tc>
        <w:tc>
          <w:tcPr>
            <w:tcW w:type="dxa" w:w="3457"/>
          </w:tcPr>
          <w:p>
            <w:pPr>
              <w:spacing w:after="60"/>
            </w:pPr>
            <w:r>
              <w:rPr>
                <w:sz w:val="16"/>
              </w:rPr>
              <w:t>No medido.</w:t>
            </w:r>
          </w:p>
        </w:tc>
        <w:tc>
          <w:tcPr>
            <w:tcW w:type="dxa" w:w="4067"/>
          </w:tcPr>
          <w:p>
            <w:pPr>
              <w:spacing w:after="60"/>
            </w:pPr>
            <w:r>
              <w:rPr>
                <w:sz w:val="16"/>
              </w:rPr>
              <w:t>Pendiente de medir; no se calcula reducción.</w:t>
            </w:r>
          </w:p>
        </w:tc>
      </w:tr>
      <w:tr>
        <w:trPr>
          <w:cantSplit/>
        </w:trPr>
        <w:tc>
          <w:tcPr>
            <w:tcW w:type="dxa" w:w="2643"/>
          </w:tcPr>
          <w:p>
            <w:pPr>
              <w:spacing w:after="60"/>
            </w:pPr>
            <w:r>
              <w:rPr>
                <w:sz w:val="16"/>
              </w:rPr>
              <w:t>Errores de personas</w:t>
            </w:r>
          </w:p>
        </w:tc>
        <w:tc>
          <w:tcPr>
            <w:tcW w:type="dxa" w:w="3457"/>
          </w:tcPr>
          <w:p>
            <w:pPr>
              <w:spacing w:after="60"/>
            </w:pPr>
            <w:r>
              <w:rPr>
                <w:sz w:val="16"/>
              </w:rPr>
              <w:t>No contados.</w:t>
            </w:r>
          </w:p>
        </w:tc>
        <w:tc>
          <w:tcPr>
            <w:tcW w:type="dxa" w:w="4067"/>
          </w:tcPr>
          <w:p>
            <w:pPr>
              <w:spacing w:after="60"/>
            </w:pPr>
            <w:r>
              <w:rPr>
                <w:sz w:val="16"/>
              </w:rPr>
              <w:t>Pendiente de observar con los mismos criterios.</w:t>
            </w:r>
          </w:p>
        </w:tc>
      </w:tr>
      <w:tr>
        <w:trPr>
          <w:cantSplit/>
        </w:trPr>
        <w:tc>
          <w:tcPr>
            <w:tcW w:type="dxa" w:w="2643"/>
          </w:tcPr>
          <w:p>
            <w:pPr>
              <w:spacing w:after="60"/>
            </w:pPr>
            <w:r>
              <w:rPr>
                <w:sz w:val="16"/>
              </w:rPr>
              <w:t>Ayudas de personas</w:t>
            </w:r>
          </w:p>
        </w:tc>
        <w:tc>
          <w:tcPr>
            <w:tcW w:type="dxa" w:w="3457"/>
          </w:tcPr>
          <w:p>
            <w:pPr>
              <w:spacing w:after="60"/>
            </w:pPr>
            <w:r>
              <w:rPr>
                <w:sz w:val="16"/>
              </w:rPr>
              <w:t>No registradas.</w:t>
            </w:r>
          </w:p>
        </w:tc>
        <w:tc>
          <w:tcPr>
            <w:tcW w:type="dxa" w:w="4067"/>
          </w:tcPr>
          <w:p>
            <w:pPr>
              <w:spacing w:after="60"/>
            </w:pPr>
            <w:r>
              <w:rPr>
                <w:sz w:val="16"/>
              </w:rPr>
              <w:t>Pendiente de registrar en las cinco tareas.</w:t>
            </w:r>
          </w:p>
        </w:tc>
      </w:tr>
      <w:tr>
        <w:trPr>
          <w:cantSplit/>
        </w:trPr>
        <w:tc>
          <w:tcPr>
            <w:tcW w:type="dxa" w:w="2643"/>
          </w:tcPr>
          <w:p>
            <w:pPr>
              <w:spacing w:after="60"/>
            </w:pPr>
            <w:r>
              <w:rPr>
                <w:sz w:val="16"/>
              </w:rPr>
              <w:t>Éxito de personas</w:t>
            </w:r>
          </w:p>
        </w:tc>
        <w:tc>
          <w:tcPr>
            <w:tcW w:type="dxa" w:w="3457"/>
          </w:tcPr>
          <w:p>
            <w:pPr>
              <w:spacing w:after="60"/>
            </w:pPr>
            <w:r>
              <w:rPr>
                <w:sz w:val="16"/>
              </w:rPr>
              <w:t>Sin porcentaje.</w:t>
            </w:r>
          </w:p>
        </w:tc>
        <w:tc>
          <w:tcPr>
            <w:tcW w:type="dxa" w:w="4067"/>
          </w:tcPr>
          <w:p>
            <w:pPr>
              <w:spacing w:after="60"/>
            </w:pPr>
            <w:r>
              <w:rPr>
                <w:sz w:val="16"/>
              </w:rPr>
              <w:t>Pendiente: completadas / intentadas × 100.</w:t>
            </w:r>
          </w:p>
        </w:tc>
      </w:tr>
      <w:tr>
        <w:trPr>
          <w:cantSplit/>
        </w:trPr>
        <w:tc>
          <w:tcPr>
            <w:tcW w:type="dxa" w:w="2643"/>
          </w:tcPr>
          <w:p>
            <w:pPr>
              <w:spacing w:after="60"/>
            </w:pPr>
            <w:r>
              <w:rPr>
                <w:sz w:val="16"/>
              </w:rPr>
              <w:t>Orden semanal</w:t>
            </w:r>
          </w:p>
        </w:tc>
        <w:tc>
          <w:tcPr>
            <w:tcW w:type="dxa" w:w="3457"/>
          </w:tcPr>
          <w:p>
            <w:pPr>
              <w:spacing w:after="60"/>
            </w:pPr>
            <w:r>
              <w:rPr>
                <w:sz w:val="16"/>
              </w:rPr>
              <w:t>Sin automatización en 4.2.</w:t>
            </w:r>
          </w:p>
        </w:tc>
        <w:tc>
          <w:tcPr>
            <w:tcW w:type="dxa" w:w="4067"/>
          </w:tcPr>
          <w:p>
            <w:pPr>
              <w:spacing w:after="60"/>
            </w:pPr>
            <w:r>
              <w:rPr>
                <w:sz w:val="16"/>
              </w:rPr>
              <w:t>Rotación comprobada con datos ficticios; cinco hogares en el plan configurado.</w:t>
            </w:r>
          </w:p>
        </w:tc>
      </w:tr>
      <w:tr>
        <w:trPr>
          <w:cantSplit/>
        </w:trPr>
        <w:tc>
          <w:tcPr>
            <w:tcW w:type="dxa" w:w="2643"/>
          </w:tcPr>
          <w:p>
            <w:pPr>
              <w:spacing w:after="60"/>
            </w:pPr>
            <w:r>
              <w:rPr>
                <w:sz w:val="16"/>
              </w:rPr>
              <w:t>Agrupación de limpieza</w:t>
            </w:r>
          </w:p>
        </w:tc>
        <w:tc>
          <w:tcPr>
            <w:tcW w:type="dxa" w:w="3457"/>
          </w:tcPr>
          <w:p>
            <w:pPr>
              <w:spacing w:after="60"/>
            </w:pPr>
            <w:r>
              <w:rPr>
                <w:sz w:val="16"/>
              </w:rPr>
              <w:t>Identificadores distintos sin alias de hogar.</w:t>
            </w:r>
          </w:p>
        </w:tc>
        <w:tc>
          <w:tcPr>
            <w:tcW w:type="dxa" w:w="4067"/>
          </w:tcPr>
          <w:p>
            <w:pPr>
              <w:spacing w:after="60"/>
            </w:pPr>
            <w:r>
              <w:rPr>
                <w:sz w:val="16"/>
              </w:rPr>
              <w:t>Una familia de limpieza compartida; conserva separación de pagos.</w:t>
            </w:r>
          </w:p>
        </w:tc>
      </w:tr>
    </w:tbl>
    <w:p/>
    <w:p>
      <w:r>
        <w:t>Reflexión: hay evidencia técnica de nuevas capacidades y de los casos que la versión actual supera. Todavía no hay evidencia suficiente para afirmar que un usuario completa las tareas más rápido o necesita menos ayuda. Esa conclusión requiere realizar la sesión y completar las métricas. Una prueba que pasa demuestra su escenario y sus condiciones, no que la aplicación sea perfecta.</w:t>
      </w:r>
    </w:p>
    <w:p>
      <w:r>
        <w:br w:type="page"/>
      </w:r>
    </w:p>
    <w:p>
      <w:pPr>
        <w:pStyle w:val="Heading1"/>
      </w:pPr>
      <w:r>
        <w:t>14. Fase 11 — Relación con Kotlin</w:t>
      </w:r>
    </w:p>
    <w:p>
      <w:r>
        <w:t>La ficha solicita Kotlin. En esta aplicación las correcciones se implementaron en Java, JavaScript y SQL. La siguiente tabla explica los conceptos equivalentes que se utilizarían en una implementación Kotlin; no afirma que ese código Kotlin ya exista en el proyecto.</w:t>
      </w:r>
    </w:p>
    <w:tbl>
      <w:tblPr>
        <w:tblStyle w:val="LightShading-Accent1"/>
        <w:tblW w:type="auto" w:w="0"/>
        <w:tblLayout w:type="fixed"/>
        <w:tblLook w:firstColumn="1" w:firstRow="1" w:lastColumn="0" w:lastRow="0" w:noHBand="0" w:noVBand="1" w:val="04A0"/>
      </w:tblPr>
      <w:tblGrid>
        <w:gridCol w:w="3050"/>
        <w:gridCol w:w="2237"/>
        <w:gridCol w:w="4880"/>
      </w:tblGrid>
      <w:tr>
        <w:trPr>
          <w:tblHeader/>
          <w:cantSplit/>
        </w:trPr>
        <w:tc>
          <w:tcPr>
            <w:tcW w:type="dxa" w:w="3050"/>
          </w:tcPr>
          <w:p>
            <w:pPr>
              <w:spacing w:after="60"/>
            </w:pPr>
            <w:r>
              <w:rPr>
                <w:sz w:val="16"/>
              </w:rPr>
              <w:t>Problema o tarea</w:t>
            </w:r>
          </w:p>
        </w:tc>
        <w:tc>
          <w:tcPr>
            <w:tcW w:type="dxa" w:w="2237"/>
          </w:tcPr>
          <w:p>
            <w:pPr>
              <w:spacing w:after="60"/>
            </w:pPr>
            <w:r>
              <w:rPr>
                <w:sz w:val="16"/>
              </w:rPr>
              <w:t>Elemento Kotlin</w:t>
            </w:r>
          </w:p>
        </w:tc>
        <w:tc>
          <w:tcPr>
            <w:tcW w:type="dxa" w:w="4880"/>
          </w:tcPr>
          <w:p>
            <w:pPr>
              <w:spacing w:after="60"/>
            </w:pPr>
            <w:r>
              <w:rPr>
                <w:sz w:val="16"/>
              </w:rPr>
              <w:t>Explicación para la defensa</w:t>
            </w:r>
          </w:p>
        </w:tc>
      </w:tr>
      <w:tr>
        <w:trPr>
          <w:cantSplit/>
        </w:trPr>
        <w:tc>
          <w:tcPr>
            <w:tcW w:type="dxa" w:w="3050"/>
          </w:tcPr>
          <w:p>
            <w:pPr>
              <w:spacing w:after="60"/>
            </w:pPr>
            <w:r>
              <w:rPr>
                <w:sz w:val="16"/>
              </w:rPr>
              <w:t>Validar imagen, nombre y monto</w:t>
            </w:r>
          </w:p>
        </w:tc>
        <w:tc>
          <w:tcPr>
            <w:tcW w:type="dxa" w:w="2237"/>
          </w:tcPr>
          <w:p>
            <w:pPr>
              <w:spacing w:after="60"/>
            </w:pPr>
            <w:r>
              <w:rPr>
                <w:sz w:val="16"/>
              </w:rPr>
              <w:t>if / when</w:t>
            </w:r>
          </w:p>
        </w:tc>
        <w:tc>
          <w:tcPr>
            <w:tcW w:type="dxa" w:w="4880"/>
          </w:tcPr>
          <w:p>
            <w:pPr>
              <w:spacing w:after="60"/>
            </w:pPr>
            <w:r>
              <w:rPr>
                <w:sz w:val="16"/>
              </w:rPr>
              <w:t>Comprobar condiciones y rechazar entradas inválidas antes de procesarlas. En el proyecto actual hay condiciones JavaScript y restricciones HTML/SQL.</w:t>
            </w:r>
          </w:p>
        </w:tc>
      </w:tr>
      <w:tr>
        <w:trPr>
          <w:cantSplit/>
        </w:trPr>
        <w:tc>
          <w:tcPr>
            <w:tcW w:type="dxa" w:w="3050"/>
          </w:tcPr>
          <w:p>
            <w:pPr>
              <w:spacing w:after="60"/>
            </w:pPr>
            <w:r>
              <w:rPr>
                <w:sz w:val="16"/>
              </w:rPr>
              <w:t>Mostrar carga, éxito o error</w:t>
            </w:r>
          </w:p>
        </w:tc>
        <w:tc>
          <w:tcPr>
            <w:tcW w:type="dxa" w:w="2237"/>
          </w:tcPr>
          <w:p>
            <w:pPr>
              <w:spacing w:after="60"/>
            </w:pPr>
            <w:r>
              <w:rPr>
                <w:sz w:val="16"/>
              </w:rPr>
              <w:t>when</w:t>
            </w:r>
          </w:p>
        </w:tc>
        <w:tc>
          <w:tcPr>
            <w:tcW w:type="dxa" w:w="4880"/>
          </w:tcPr>
          <w:p>
            <w:pPr>
              <w:spacing w:after="60"/>
            </w:pPr>
            <w:r>
              <w:rPr>
                <w:sz w:val="16"/>
              </w:rPr>
              <w:t>Elegir la interfaz según el estado. Equivalente a decidir entre pantalla de inicio, cuenta y mensaje de error.</w:t>
            </w:r>
          </w:p>
        </w:tc>
      </w:tr>
      <w:tr>
        <w:trPr>
          <w:cantSplit/>
        </w:trPr>
        <w:tc>
          <w:tcPr>
            <w:tcW w:type="dxa" w:w="3050"/>
          </w:tcPr>
          <w:p>
            <w:pPr>
              <w:spacing w:after="60"/>
            </w:pPr>
            <w:r>
              <w:rPr>
                <w:sz w:val="16"/>
              </w:rPr>
              <w:t>Calcular saldos</w:t>
            </w:r>
          </w:p>
        </w:tc>
        <w:tc>
          <w:tcPr>
            <w:tcW w:type="dxa" w:w="2237"/>
          </w:tcPr>
          <w:p>
            <w:pPr>
              <w:spacing w:after="60"/>
            </w:pPr>
            <w:r>
              <w:rPr>
                <w:sz w:val="16"/>
              </w:rPr>
              <w:t>Funciones</w:t>
            </w:r>
          </w:p>
        </w:tc>
        <w:tc>
          <w:tcPr>
            <w:tcW w:type="dxa" w:w="4880"/>
          </w:tcPr>
          <w:p>
            <w:pPr>
              <w:spacing w:after="60"/>
            </w:pPr>
            <w:r>
              <w:rPr>
                <w:sz w:val="16"/>
              </w:rPr>
              <w:t>Encapsular el cálculo y probar entradas conocidas. Ejemplo comprobado: 100 de deuda menos 40 pagados da 60.</w:t>
            </w:r>
          </w:p>
        </w:tc>
      </w:tr>
      <w:tr>
        <w:trPr>
          <w:cantSplit/>
        </w:trPr>
        <w:tc>
          <w:tcPr>
            <w:tcW w:type="dxa" w:w="3050"/>
          </w:tcPr>
          <w:p>
            <w:pPr>
              <w:spacing w:after="60"/>
            </w:pPr>
            <w:r>
              <w:rPr>
                <w:sz w:val="16"/>
              </w:rPr>
              <w:t>Ordenar familias y tareas</w:t>
            </w:r>
          </w:p>
        </w:tc>
        <w:tc>
          <w:tcPr>
            <w:tcW w:type="dxa" w:w="2237"/>
          </w:tcPr>
          <w:p>
            <w:pPr>
              <w:spacing w:after="60"/>
            </w:pPr>
            <w:r>
              <w:rPr>
                <w:sz w:val="16"/>
              </w:rPr>
              <w:t>List / MutableList</w:t>
            </w:r>
          </w:p>
        </w:tc>
        <w:tc>
          <w:tcPr>
            <w:tcW w:type="dxa" w:w="4880"/>
          </w:tcPr>
          <w:p>
            <w:pPr>
              <w:spacing w:after="60"/>
            </w:pPr>
            <w:r>
              <w:rPr>
                <w:sz w:val="16"/>
              </w:rPr>
              <w:t>Representar una colección ordenada. El ciclo usa cinco hogares, aunque existan dos cuentas de uno de ellos.</w:t>
            </w:r>
          </w:p>
        </w:tc>
      </w:tr>
      <w:tr>
        <w:trPr>
          <w:cantSplit/>
        </w:trPr>
        <w:tc>
          <w:tcPr>
            <w:tcW w:type="dxa" w:w="3050"/>
          </w:tcPr>
          <w:p>
            <w:pPr>
              <w:spacing w:after="60"/>
            </w:pPr>
            <w:r>
              <w:rPr>
                <w:sz w:val="16"/>
              </w:rPr>
              <w:t>Mostrar registros de una familia</w:t>
            </w:r>
          </w:p>
        </w:tc>
        <w:tc>
          <w:tcPr>
            <w:tcW w:type="dxa" w:w="2237"/>
          </w:tcPr>
          <w:p>
            <w:pPr>
              <w:spacing w:after="60"/>
            </w:pPr>
            <w:r>
              <w:rPr>
                <w:sz w:val="16"/>
              </w:rPr>
              <w:t>find / filter</w:t>
            </w:r>
          </w:p>
        </w:tc>
        <w:tc>
          <w:tcPr>
            <w:tcW w:type="dxa" w:w="4880"/>
          </w:tcPr>
          <w:p>
            <w:pPr>
              <w:spacing w:after="60"/>
            </w:pPr>
            <w:r>
              <w:rPr>
                <w:sz w:val="16"/>
              </w:rPr>
              <w:t>Buscar o seleccionar solo los elementos que corresponden al usuario y a su rol. El permiso del servidor también debe controlarse.</w:t>
            </w:r>
          </w:p>
        </w:tc>
      </w:tr>
      <w:tr>
        <w:trPr>
          <w:cantSplit/>
        </w:trPr>
        <w:tc>
          <w:tcPr>
            <w:tcW w:type="dxa" w:w="3050"/>
          </w:tcPr>
          <w:p>
            <w:pPr>
              <w:spacing w:after="60"/>
            </w:pPr>
            <w:r>
              <w:rPr>
                <w:sz w:val="16"/>
              </w:rPr>
              <w:t>Representar familia, pago o turno</w:t>
            </w:r>
          </w:p>
        </w:tc>
        <w:tc>
          <w:tcPr>
            <w:tcW w:type="dxa" w:w="2237"/>
          </w:tcPr>
          <w:p>
            <w:pPr>
              <w:spacing w:after="60"/>
            </w:pPr>
            <w:r>
              <w:rPr>
                <w:sz w:val="16"/>
              </w:rPr>
              <w:t>data class</w:t>
            </w:r>
          </w:p>
        </w:tc>
        <w:tc>
          <w:tcPr>
            <w:tcW w:type="dxa" w:w="4880"/>
          </w:tcPr>
          <w:p>
            <w:pPr>
              <w:spacing w:after="60"/>
            </w:pPr>
            <w:r>
              <w:rPr>
                <w:sz w:val="16"/>
              </w:rPr>
              <w:t>Definir un modelo con atributos y tipos. En el proyecto actual estos datos se reciben como objetos JavaScript y filas SQL.</w:t>
            </w:r>
          </w:p>
        </w:tc>
      </w:tr>
      <w:tr>
        <w:trPr>
          <w:cantSplit/>
        </w:trPr>
        <w:tc>
          <w:tcPr>
            <w:tcW w:type="dxa" w:w="3050"/>
          </w:tcPr>
          <w:p>
            <w:pPr>
              <w:spacing w:after="60"/>
            </w:pPr>
            <w:r>
              <w:rPr>
                <w:sz w:val="16"/>
              </w:rPr>
              <w:t>QR, sesión o dato que puede faltar</w:t>
            </w:r>
          </w:p>
        </w:tc>
        <w:tc>
          <w:tcPr>
            <w:tcW w:type="dxa" w:w="2237"/>
          </w:tcPr>
          <w:p>
            <w:pPr>
              <w:spacing w:after="60"/>
            </w:pPr>
            <w:r>
              <w:rPr>
                <w:sz w:val="16"/>
              </w:rPr>
              <w:t>Null Safety</w:t>
            </w:r>
          </w:p>
        </w:tc>
        <w:tc>
          <w:tcPr>
            <w:tcW w:type="dxa" w:w="4880"/>
          </w:tcPr>
          <w:p>
            <w:pPr>
              <w:spacing w:after="60"/>
            </w:pPr>
            <w:r>
              <w:rPr>
                <w:sz w:val="16"/>
              </w:rPr>
              <w:t>Comprobar ausencia y mostrar una alternativa en vez de asumir que el dato siempre existe. En JavaScript se usan comprobaciones y acceso opcional.</w:t>
            </w:r>
          </w:p>
        </w:tc>
      </w:tr>
    </w:tbl>
    <w:p/>
    <w:p>
      <w:pPr>
        <w:pStyle w:val="Heading1"/>
      </w:pPr>
      <w:r>
        <w:t>15. Uso de IA como tutor</w:t>
      </w:r>
    </w:p>
    <w:p>
      <w:r>
        <w:t>Registro real: se utilizó IA para revisar requisitos, modificar la aplicación, preparar pruebas y elaborar esta ficha. Se debe explicar qué se hizo y sus límites; no se presenta la asistencia como si todas las tareas hubieran sido manuales.</w:t>
      </w:r>
    </w:p>
    <w:tbl>
      <w:tblPr>
        <w:tblStyle w:val="LightShading-Accent1"/>
        <w:tblW w:type="auto" w:w="0"/>
        <w:tblLayout w:type="fixed"/>
        <w:tblLook w:firstColumn="1" w:firstRow="1" w:lastColumn="0" w:lastRow="0" w:noHBand="0" w:noVBand="1" w:val="04A0"/>
      </w:tblPr>
      <w:tblGrid>
        <w:gridCol w:w="1627"/>
        <w:gridCol w:w="3050"/>
        <w:gridCol w:w="2948"/>
        <w:gridCol w:w="2542"/>
      </w:tblGrid>
      <w:tr>
        <w:trPr>
          <w:tblHeader/>
          <w:cantSplit/>
        </w:trPr>
        <w:tc>
          <w:tcPr>
            <w:tcW w:type="dxa" w:w="1627"/>
          </w:tcPr>
          <w:p>
            <w:pPr>
              <w:spacing w:after="60"/>
            </w:pPr>
            <w:r>
              <w:rPr>
                <w:sz w:val="16"/>
              </w:rPr>
              <w:t>Problema</w:t>
            </w:r>
          </w:p>
        </w:tc>
        <w:tc>
          <w:tcPr>
            <w:tcW w:type="dxa" w:w="3050"/>
          </w:tcPr>
          <w:p>
            <w:pPr>
              <w:spacing w:after="60"/>
            </w:pPr>
            <w:r>
              <w:rPr>
                <w:sz w:val="16"/>
              </w:rPr>
              <w:t>Solicitud usada en esta conversación</w:t>
            </w:r>
          </w:p>
        </w:tc>
        <w:tc>
          <w:tcPr>
            <w:tcW w:type="dxa" w:w="2948"/>
          </w:tcPr>
          <w:p>
            <w:pPr>
              <w:spacing w:after="60"/>
            </w:pPr>
            <w:r>
              <w:rPr>
                <w:sz w:val="16"/>
              </w:rPr>
              <w:t>Aprendizaje que se debe explicar</w:t>
            </w:r>
          </w:p>
        </w:tc>
        <w:tc>
          <w:tcPr>
            <w:tcW w:type="dxa" w:w="2542"/>
          </w:tcPr>
          <w:p>
            <w:pPr>
              <w:spacing w:after="60"/>
            </w:pPr>
            <w:r>
              <w:rPr>
                <w:sz w:val="16"/>
              </w:rPr>
              <w:t>Qué se modificó o preparó</w:t>
            </w:r>
          </w:p>
        </w:tc>
      </w:tr>
      <w:tr>
        <w:trPr>
          <w:cantSplit/>
        </w:trPr>
        <w:tc>
          <w:tcPr>
            <w:tcW w:type="dxa" w:w="1627"/>
          </w:tcPr>
          <w:p>
            <w:pPr>
              <w:spacing w:after="60"/>
            </w:pPr>
            <w:r>
              <w:rPr>
                <w:sz w:val="16"/>
              </w:rPr>
              <w:t>QR y familias</w:t>
            </w:r>
          </w:p>
        </w:tc>
        <w:tc>
          <w:tcPr>
            <w:tcW w:type="dxa" w:w="3050"/>
          </w:tcPr>
          <w:p>
            <w:pPr>
              <w:spacing w:after="60"/>
            </w:pPr>
            <w:r>
              <w:rPr>
                <w:sz w:val="16"/>
              </w:rPr>
              <w:t>Se pidió corregir el QR y permitir editar nombres y reasignar usuarios.</w:t>
            </w:r>
          </w:p>
        </w:tc>
        <w:tc>
          <w:tcPr>
            <w:tcW w:type="dxa" w:w="2948"/>
          </w:tcPr>
          <w:p>
            <w:pPr>
              <w:spacing w:after="60"/>
            </w:pPr>
            <w:r>
              <w:rPr>
                <w:sz w:val="16"/>
              </w:rPr>
              <w:t>Cómo se relacionan almacenamiento, permisos, validación e identidad de una familia.</w:t>
            </w:r>
          </w:p>
        </w:tc>
        <w:tc>
          <w:tcPr>
            <w:tcW w:type="dxa" w:w="2542"/>
          </w:tcPr>
          <w:p>
            <w:pPr>
              <w:spacing w:after="60"/>
            </w:pPr>
            <w:r>
              <w:rPr>
                <w:sz w:val="16"/>
              </w:rPr>
              <w:t>Almacenamiento privado, funciones de administrador y formularios.</w:t>
            </w:r>
          </w:p>
        </w:tc>
      </w:tr>
      <w:tr>
        <w:trPr>
          <w:cantSplit/>
        </w:trPr>
        <w:tc>
          <w:tcPr>
            <w:tcW w:type="dxa" w:w="1627"/>
          </w:tcPr>
          <w:p>
            <w:pPr>
              <w:spacing w:after="60"/>
            </w:pPr>
            <w:r>
              <w:rPr>
                <w:sz w:val="16"/>
              </w:rPr>
              <w:t>Limpieza e interfaz</w:t>
            </w:r>
          </w:p>
        </w:tc>
        <w:tc>
          <w:tcPr>
            <w:tcW w:type="dxa" w:w="3050"/>
          </w:tcPr>
          <w:p>
            <w:pPr>
              <w:spacing w:after="60"/>
            </w:pPr>
            <w:r>
              <w:rPr>
                <w:sz w:val="16"/>
              </w:rPr>
              <w:t>Se pidió mejorar botones, textos y repetir semanalmente el orden; se aclaró que Salinas y Salinas2 son la misma familia.</w:t>
            </w:r>
          </w:p>
        </w:tc>
        <w:tc>
          <w:tcPr>
            <w:tcW w:type="dxa" w:w="2948"/>
          </w:tcPr>
          <w:p>
            <w:pPr>
              <w:spacing w:after="60"/>
            </w:pPr>
            <w:r>
              <w:rPr>
                <w:sz w:val="16"/>
              </w:rPr>
              <w:t>Diferencia entre cuenta, familia contable y hogar de limpieza; reglas de un ciclo.</w:t>
            </w:r>
          </w:p>
        </w:tc>
        <w:tc>
          <w:tcPr>
            <w:tcW w:type="dxa" w:w="2542"/>
          </w:tcPr>
          <w:p>
            <w:pPr>
              <w:spacing w:after="60"/>
            </w:pPr>
            <w:r>
              <w:rPr>
                <w:sz w:val="16"/>
              </w:rPr>
              <w:t>Interfaz, rotación y alias de hogar.</w:t>
            </w:r>
          </w:p>
        </w:tc>
      </w:tr>
      <w:tr>
        <w:trPr>
          <w:cantSplit/>
        </w:trPr>
        <w:tc>
          <w:tcPr>
            <w:tcW w:type="dxa" w:w="1627"/>
          </w:tcPr>
          <w:p>
            <w:pPr>
              <w:spacing w:after="60"/>
            </w:pPr>
            <w:r>
              <w:rPr>
                <w:sz w:val="16"/>
              </w:rPr>
              <w:t>Arranque y ficha</w:t>
            </w:r>
          </w:p>
        </w:tc>
        <w:tc>
          <w:tcPr>
            <w:tcW w:type="dxa" w:w="3050"/>
          </w:tcPr>
          <w:p>
            <w:pPr>
              <w:spacing w:after="60"/>
            </w:pPr>
            <w:r>
              <w:rPr>
                <w:sz w:val="16"/>
              </w:rPr>
              <w:t>Se comunicó la pantalla en blanco, luego la falta de internet, y se pidió ayuda para llenar la ficha.</w:t>
            </w:r>
          </w:p>
        </w:tc>
        <w:tc>
          <w:tcPr>
            <w:tcW w:type="dxa" w:w="2948"/>
          </w:tcPr>
          <w:p>
            <w:pPr>
              <w:spacing w:after="60"/>
            </w:pPr>
            <w:r>
              <w:rPr>
                <w:sz w:val="16"/>
              </w:rPr>
              <w:t>Diferenciar una hipótesis de una causa confirmada y una prueba técnica de una observación humana.</w:t>
            </w:r>
          </w:p>
        </w:tc>
        <w:tc>
          <w:tcPr>
            <w:tcW w:type="dxa" w:w="2542"/>
          </w:tcPr>
          <w:p>
            <w:pPr>
              <w:spacing w:after="60"/>
            </w:pPr>
            <w:r>
              <w:rPr>
                <w:sz w:val="16"/>
              </w:rPr>
              <w:t>Recuperación del arranque e informe con evidencia y pendientes.</w:t>
            </w:r>
          </w:p>
        </w:tc>
      </w:tr>
    </w:tbl>
    <w:p/>
    <w:p>
      <w:r>
        <w:t>Cada integrante debe reescribir los aprendizajes con sus palabras después de revisar el código. No se han inventado prompts de tutoría como si ya se hubieran utilizado ni se afirma que cada integrante domine los cambios sin explicarlos.</w:t>
      </w:r>
    </w:p>
    <w:p>
      <w:r>
        <w:br w:type="page"/>
      </w:r>
    </w:p>
    <w:p>
      <w:pPr>
        <w:pStyle w:val="Heading1"/>
      </w:pPr>
      <w:r>
        <w:t>16. Productos a entregar</w:t>
      </w:r>
    </w:p>
    <w:tbl>
      <w:tblPr>
        <w:tblStyle w:val="LightShading-Accent1"/>
        <w:tblW w:type="auto" w:w="0"/>
        <w:tblLayout w:type="fixed"/>
        <w:tblLook w:firstColumn="1" w:firstRow="1" w:lastColumn="0" w:lastRow="0" w:noHBand="0" w:noVBand="1" w:val="04A0"/>
      </w:tblPr>
      <w:tblGrid>
        <w:gridCol w:w="3253"/>
        <w:gridCol w:w="6913"/>
      </w:tblGrid>
      <w:tr>
        <w:trPr>
          <w:tblHeader/>
          <w:cantSplit/>
        </w:trPr>
        <w:tc>
          <w:tcPr>
            <w:tcW w:type="dxa" w:w="3253"/>
          </w:tcPr>
          <w:p>
            <w:pPr>
              <w:spacing w:after="60"/>
            </w:pPr>
            <w:r>
              <w:rPr>
                <w:sz w:val="16"/>
              </w:rPr>
              <w:t>Producto</w:t>
            </w:r>
          </w:p>
        </w:tc>
        <w:tc>
          <w:tcPr>
            <w:tcW w:type="dxa" w:w="6913"/>
          </w:tcPr>
          <w:p>
            <w:pPr>
              <w:spacing w:after="60"/>
            </w:pPr>
            <w:r>
              <w:rPr>
                <w:sz w:val="16"/>
              </w:rPr>
              <w:t>Material preparado / pendiente</w:t>
            </w:r>
          </w:p>
        </w:tc>
      </w:tr>
      <w:tr>
        <w:trPr>
          <w:cantSplit/>
        </w:trPr>
        <w:tc>
          <w:tcPr>
            <w:tcW w:type="dxa" w:w="3253"/>
          </w:tcPr>
          <w:p>
            <w:pPr>
              <w:spacing w:after="60"/>
            </w:pPr>
            <w:r>
              <w:rPr>
                <w:sz w:val="16"/>
              </w:rPr>
              <w:t>Aplicación inicial y mejorada</w:t>
            </w:r>
          </w:p>
        </w:tc>
        <w:tc>
          <w:tcPr>
            <w:tcW w:type="dxa" w:w="6913"/>
          </w:tcPr>
          <w:p>
            <w:pPr>
              <w:spacing w:after="60"/>
            </w:pPr>
            <w:r>
              <w:rPr>
                <w:sz w:val="16"/>
              </w:rPr>
              <w:t>Carpeta aplicacion/: APK 4.2 de referencia y APK 4.3.1 mejorado. Los dos son versiones de prueba.</w:t>
            </w:r>
          </w:p>
        </w:tc>
      </w:tr>
      <w:tr>
        <w:trPr>
          <w:cantSplit/>
        </w:trPr>
        <w:tc>
          <w:tcPr>
            <w:tcW w:type="dxa" w:w="3253"/>
          </w:tcPr>
          <w:p>
            <w:pPr>
              <w:spacing w:after="60"/>
            </w:pPr>
            <w:r>
              <w:rPr>
                <w:sz w:val="16"/>
              </w:rPr>
              <w:t>Plan de pruebas</w:t>
            </w:r>
          </w:p>
        </w:tc>
        <w:tc>
          <w:tcPr>
            <w:tcW w:type="dxa" w:w="6913"/>
          </w:tcPr>
          <w:p>
            <w:pPr>
              <w:spacing w:after="60"/>
            </w:pPr>
            <w:r>
              <w:rPr>
                <w:sz w:val="16"/>
              </w:rPr>
              <w:t>Cinco tareas de usabilidad, diez casos funcionales, siete de validación, tres variables de límites, tres de estrés y tres de persistencia.</w:t>
            </w:r>
          </w:p>
        </w:tc>
      </w:tr>
      <w:tr>
        <w:trPr>
          <w:cantSplit/>
        </w:trPr>
        <w:tc>
          <w:tcPr>
            <w:tcW w:type="dxa" w:w="3253"/>
          </w:tcPr>
          <w:p>
            <w:pPr>
              <w:spacing w:after="60"/>
            </w:pPr>
            <w:r>
              <w:rPr>
                <w:sz w:val="16"/>
              </w:rPr>
              <w:t>Informe de usabilidad</w:t>
            </w:r>
          </w:p>
        </w:tc>
        <w:tc>
          <w:tcPr>
            <w:tcW w:type="dxa" w:w="6913"/>
          </w:tcPr>
          <w:p>
            <w:pPr>
              <w:spacing w:after="60"/>
            </w:pPr>
            <w:r>
              <w:rPr>
                <w:sz w:val="16"/>
              </w:rPr>
              <w:t>Guion y tablas listos. Faltan participante, dispositivo, observaciones, tiempos, errores, ayudas y éxito.</w:t>
            </w:r>
          </w:p>
        </w:tc>
      </w:tr>
      <w:tr>
        <w:trPr>
          <w:cantSplit/>
        </w:trPr>
        <w:tc>
          <w:tcPr>
            <w:tcW w:type="dxa" w:w="3253"/>
          </w:tcPr>
          <w:p>
            <w:pPr>
              <w:spacing w:after="60"/>
            </w:pPr>
            <w:r>
              <w:rPr>
                <w:sz w:val="16"/>
              </w:rPr>
              <w:t>Problemas y prioridad</w:t>
            </w:r>
          </w:p>
        </w:tc>
        <w:tc>
          <w:tcPr>
            <w:tcW w:type="dxa" w:w="6913"/>
          </w:tcPr>
          <w:p>
            <w:pPr>
              <w:spacing w:after="60"/>
            </w:pPr>
            <w:r>
              <w:rPr>
                <w:sz w:val="16"/>
              </w:rPr>
              <w:t>Secciones 11 y 12: clasificación y prioridades con evidencia y alcance.</w:t>
            </w:r>
          </w:p>
        </w:tc>
      </w:tr>
      <w:tr>
        <w:trPr>
          <w:cantSplit/>
        </w:trPr>
        <w:tc>
          <w:tcPr>
            <w:tcW w:type="dxa" w:w="3253"/>
          </w:tcPr>
          <w:p>
            <w:pPr>
              <w:spacing w:after="60"/>
            </w:pPr>
            <w:r>
              <w:rPr>
                <w:sz w:val="16"/>
              </w:rPr>
              <w:t>Tres mejoras y nueva prueba</w:t>
            </w:r>
          </w:p>
        </w:tc>
        <w:tc>
          <w:tcPr>
            <w:tcW w:type="dxa" w:w="6913"/>
          </w:tcPr>
          <w:p>
            <w:pPr>
              <w:spacing w:after="60"/>
            </w:pPr>
            <w:r>
              <w:rPr>
                <w:sz w:val="16"/>
              </w:rPr>
              <w:t>Sección 13: interfaz, rotación y hogar compartido; además, recuperación del arranque.</w:t>
            </w:r>
          </w:p>
        </w:tc>
      </w:tr>
      <w:tr>
        <w:trPr>
          <w:cantSplit/>
        </w:trPr>
        <w:tc>
          <w:tcPr>
            <w:tcW w:type="dxa" w:w="3253"/>
          </w:tcPr>
          <w:p>
            <w:pPr>
              <w:spacing w:after="60"/>
            </w:pPr>
            <w:r>
              <w:rPr>
                <w:sz w:val="16"/>
              </w:rPr>
              <w:t>Evidencia técnica</w:t>
            </w:r>
          </w:p>
        </w:tc>
        <w:tc>
          <w:tcPr>
            <w:tcW w:type="dxa" w:w="6913"/>
          </w:tcPr>
          <w:p>
            <w:pPr>
              <w:spacing w:after="60"/>
            </w:pPr>
            <w:r>
              <w:rPr>
                <w:sz w:val="16"/>
              </w:rPr>
              <w:t>Logs, JSON, scripts de pruebas locales y capturas de ejemplo en evidencias/.</w:t>
            </w:r>
          </w:p>
        </w:tc>
      </w:tr>
      <w:tr>
        <w:trPr>
          <w:cantSplit/>
        </w:trPr>
        <w:tc>
          <w:tcPr>
            <w:tcW w:type="dxa" w:w="3253"/>
          </w:tcPr>
          <w:p>
            <w:pPr>
              <w:spacing w:after="60"/>
            </w:pPr>
            <w:r>
              <w:rPr>
                <w:sz w:val="16"/>
              </w:rPr>
              <w:t>Registro de IA</w:t>
            </w:r>
          </w:p>
        </w:tc>
        <w:tc>
          <w:tcPr>
            <w:tcW w:type="dxa" w:w="6913"/>
          </w:tcPr>
          <w:p>
            <w:pPr>
              <w:spacing w:after="60"/>
            </w:pPr>
            <w:r>
              <w:rPr>
                <w:sz w:val="16"/>
              </w:rPr>
              <w:t>Sección 15; cada integrante debe explicar y completar sus aprendizajes.</w:t>
            </w:r>
          </w:p>
        </w:tc>
      </w:tr>
      <w:tr>
        <w:trPr>
          <w:cantSplit/>
        </w:trPr>
        <w:tc>
          <w:tcPr>
            <w:tcW w:type="dxa" w:w="3253"/>
          </w:tcPr>
          <w:p>
            <w:pPr>
              <w:spacing w:after="60"/>
            </w:pPr>
            <w:r>
              <w:rPr>
                <w:sz w:val="16"/>
              </w:rPr>
              <w:t>Defensa</w:t>
            </w:r>
          </w:p>
        </w:tc>
        <w:tc>
          <w:tcPr>
            <w:tcW w:type="dxa" w:w="6913"/>
          </w:tcPr>
          <w:p>
            <w:pPr>
              <w:spacing w:after="60"/>
            </w:pPr>
            <w:r>
              <w:rPr>
                <w:sz w:val="16"/>
              </w:rPr>
              <w:t>Guía de preguntas de esta página. Confirmar el requisito de Kotlin con el docente, porque el proyecto actual usa Java y JavaScript.</w:t>
            </w:r>
          </w:p>
        </w:tc>
      </w:tr>
    </w:tbl>
    <w:p/>
    <w:p>
      <w:pPr>
        <w:pStyle w:val="Heading1"/>
      </w:pPr>
      <w:r>
        <w:t>17. Guía para la defensa</w:t>
      </w:r>
    </w:p>
    <w:p>
      <w:r>
        <w:t>¿Qué se probó? Acceso, QR, familias, permisos, limpieza, validación y crecimiento de datos. La sesión con personas queda pendiente.</w:t>
      </w:r>
    </w:p>
    <w:p>
      <w:r>
        <w:t>¿Qué problemas se encontraron? QR sin almacenamiento en una etapa inicial, limpieza sin repetición ni agrupación de Salinas e interfaz poco clara. En el teléfono se observó bloqueo sin internet; su causa exacta no se confirmó.</w:t>
      </w:r>
    </w:p>
    <w:p>
      <w:r>
        <w:t>¿Qué se modificó? Interfaz, administración, almacenamiento, rotación, hogar compartido y recuperación del arranque.</w:t>
      </w:r>
    </w:p>
    <w:p>
      <w:r>
        <w:t>¿Cómo se comprobó? Con los casos y logs adjuntos. Los milisegundos del renderizado no son tiempos de tareas de personas. Para evaluar usabilidad falta medir a participantes.</w:t>
      </w:r>
    </w:p>
    <w:p>
      <w:r>
        <w:t>¿Qué relación tiene con Kotlin? Condiciones, funciones, colecciones, modelos y datos ausentes. Son equivalencias conceptuales: el proyecto actual no está escrito en Kotlin.</w:t>
      </w:r>
    </w:p>
    <w:p>
      <w:pPr>
        <w:pStyle w:val="Heading1"/>
      </w:pPr>
      <w:r>
        <w:t>18. Bibliografía y fuentes</w:t>
      </w:r>
    </w:p>
    <w:p>
      <w:r>
        <w:t>Ficha de Trabajo 02: Evaluación de una aplicación móvil: usabilidad, funcionalidad, límites y estrés. Documento proporcionado para esta actividad, seis páginas.</w:t>
      </w:r>
    </w:p>
    <w:p>
      <w:r>
        <w:t>Android Developers: Fundamentals of testing Android apps — https://developer.android.com/training/testing/fundamentals</w:t>
      </w:r>
    </w:p>
    <w:p>
      <w:r>
        <w:t>Android Developers: Automate UI tests — https://developer.android.com/training/testing/instrumented-tests/ui-tests</w:t>
      </w:r>
    </w:p>
    <w:p>
      <w:r>
        <w:t>Kotlin Documentation: Null safety — https://kotlinlang.org/docs/null-safety.html</w:t>
      </w:r>
    </w:p>
    <w:p>
      <w:r>
        <w:t>ISTQB: CTFL y materiales de pruebas de usabilidad — https://www.istqb.org. ISO/IEC 25010:2023: modelo de calidad de producto, referencia indicada en la ficha.</w:t>
      </w:r>
    </w:p>
    <w:p>
      <w:pPr>
        <w:pStyle w:val="Heading1"/>
      </w:pPr>
      <w:r>
        <w:t>19. Cierre</w:t>
      </w:r>
    </w:p>
    <w:p>
      <w:r>
        <w:t>El objetivo es demostrar que el equipo sabe probar, observar, corregir y justificar. Este informe queda prellenado con evidencia técnica verificable. Completar la prueba con un compañero y las tres reaperturas del APK antes de presentarlo como evaluación terminada.</w:t>
      </w:r>
    </w:p>
    <w:p>
      <w:r>
        <w:br w:type="page"/>
      </w:r>
    </w:p>
    <w:p>
      <w:pPr>
        <w:pStyle w:val="Heading1"/>
      </w:pPr>
      <w:r>
        <w:t>Anexo — Evidencias y reproducción</w:t>
      </w:r>
    </w:p>
    <w:tbl>
      <w:tblPr>
        <w:tblStyle w:val="LightShading-Accent1"/>
        <w:tblW w:type="auto" w:w="0"/>
        <w:tblLayout w:type="fixed"/>
        <w:tblLook w:firstColumn="1" w:firstRow="1" w:lastColumn="0" w:lastRow="0" w:noHBand="0" w:noVBand="1" w:val="04A0"/>
      </w:tblPr>
      <w:tblGrid>
        <w:gridCol w:w="3863"/>
        <w:gridCol w:w="6303"/>
      </w:tblGrid>
      <w:tr>
        <w:trPr>
          <w:tblHeader/>
          <w:cantSplit/>
        </w:trPr>
        <w:tc>
          <w:tcPr>
            <w:tcW w:type="dxa" w:w="3863"/>
          </w:tcPr>
          <w:p>
            <w:pPr>
              <w:spacing w:after="60"/>
            </w:pPr>
            <w:r>
              <w:rPr>
                <w:sz w:val="16"/>
              </w:rPr>
              <w:t>Archivo / grupo</w:t>
            </w:r>
          </w:p>
        </w:tc>
        <w:tc>
          <w:tcPr>
            <w:tcW w:type="dxa" w:w="6303"/>
          </w:tcPr>
          <w:p>
            <w:pPr>
              <w:spacing w:after="60"/>
            </w:pPr>
            <w:r>
              <w:rPr>
                <w:sz w:val="16"/>
              </w:rPr>
              <w:t>Qué demuestra y qué no demuestra</w:t>
            </w:r>
          </w:p>
        </w:tc>
      </w:tr>
      <w:tr>
        <w:trPr>
          <w:cantSplit/>
        </w:trPr>
        <w:tc>
          <w:tcPr>
            <w:tcW w:type="dxa" w:w="3863"/>
          </w:tcPr>
          <w:p>
            <w:pPr>
              <w:spacing w:after="60"/>
            </w:pPr>
            <w:r>
              <w:rPr>
                <w:sz w:val="16"/>
              </w:rPr>
              <w:t>pruebas-interfaz.txt</w:t>
            </w:r>
          </w:p>
        </w:tc>
        <w:tc>
          <w:tcPr>
            <w:tcW w:type="dxa" w:w="6303"/>
          </w:tcPr>
          <w:p>
            <w:pPr>
              <w:spacing w:after="60"/>
            </w:pPr>
            <w:r>
              <w:rPr>
                <w:sz w:val="16"/>
              </w:rPr>
              <w:t>20 comprobaciones de arranque; 11 de autenticación; Restaurante; 36 de administración; 42 de rotación; 26 vistas de demostración. No son pruebas con personas.</w:t>
            </w:r>
          </w:p>
        </w:tc>
      </w:tr>
      <w:tr>
        <w:trPr>
          <w:cantSplit/>
        </w:trPr>
        <w:tc>
          <w:tcPr>
            <w:tcW w:type="dxa" w:w="3863"/>
          </w:tcPr>
          <w:p>
            <w:pPr>
              <w:spacing w:after="60"/>
            </w:pPr>
            <w:r>
              <w:rPr>
                <w:sz w:val="16"/>
              </w:rPr>
              <w:t>pruebas-base-datos.txt</w:t>
            </w:r>
          </w:p>
        </w:tc>
        <w:tc>
          <w:tcPr>
            <w:tcW w:type="dxa" w:w="6303"/>
          </w:tcPr>
          <w:p>
            <w:pPr>
              <w:spacing w:after="60"/>
            </w:pPr>
            <w:r>
              <w:rPr>
                <w:sz w:val="16"/>
              </w:rPr>
              <w:t>59 comprobaciones de backend, 41 de rotación y 26 de hogar compartido: 126 en total. Base desechable; Cron no se prueba en esa imagen.</w:t>
            </w:r>
          </w:p>
        </w:tc>
      </w:tr>
      <w:tr>
        <w:trPr>
          <w:cantSplit/>
        </w:trPr>
        <w:tc>
          <w:tcPr>
            <w:tcW w:type="dxa" w:w="3863"/>
          </w:tcPr>
          <w:p>
            <w:pPr>
              <w:spacing w:after="60"/>
            </w:pPr>
            <w:r>
              <w:rPr>
                <w:sz w:val="16"/>
              </w:rPr>
              <w:t>pruebas-arranque-navegador.txt</w:t>
            </w:r>
          </w:p>
        </w:tc>
        <w:tc>
          <w:tcPr>
            <w:tcW w:type="dxa" w:w="6303"/>
          </w:tcPr>
          <w:p>
            <w:pPr>
              <w:spacing w:after="60"/>
            </w:pPr>
            <w:r>
              <w:rPr>
                <w:sz w:val="16"/>
              </w:rPr>
              <w:t>Seis escenarios de arranque con el SDK incluido. La recuperación conserva almacenamiento local. No reproduce todos los teléfonos Android.</w:t>
            </w:r>
          </w:p>
        </w:tc>
      </w:tr>
      <w:tr>
        <w:trPr>
          <w:cantSplit/>
        </w:trPr>
        <w:tc>
          <w:tcPr>
            <w:tcW w:type="dxa" w:w="3863"/>
          </w:tcPr>
          <w:p>
            <w:pPr>
              <w:spacing w:after="60"/>
            </w:pPr>
            <w:r>
              <w:rPr>
                <w:sz w:val="16"/>
              </w:rPr>
              <w:t>limites-repeticiones.json y .cjs</w:t>
            </w:r>
          </w:p>
        </w:tc>
        <w:tc>
          <w:tcPr>
            <w:tcW w:type="dxa" w:w="6303"/>
          </w:tcPr>
          <w:p>
            <w:pPr>
              <w:spacing w:after="60"/>
            </w:pPr>
            <w:r>
              <w:rPr>
                <w:sz w:val="16"/>
              </w:rPr>
              <w:t>Cuatro controles del tamaño QR, 20 renombrados sucesivos y 20 intentos de guardado simultáneo. Backend en memoria.</w:t>
            </w:r>
          </w:p>
        </w:tc>
      </w:tr>
      <w:tr>
        <w:trPr>
          <w:cantSplit/>
        </w:trPr>
        <w:tc>
          <w:tcPr>
            <w:tcW w:type="dxa" w:w="3863"/>
          </w:tcPr>
          <w:p>
            <w:pPr>
              <w:spacing w:after="60"/>
            </w:pPr>
            <w:r>
              <w:rPr>
                <w:sz w:val="16"/>
              </w:rPr>
              <w:t>pruebas-limites-sql.txt y limites.sql</w:t>
            </w:r>
          </w:p>
        </w:tc>
        <w:tc>
          <w:tcPr>
            <w:tcW w:type="dxa" w:w="6303"/>
          </w:tcPr>
          <w:p>
            <w:pPr>
              <w:spacing w:after="60"/>
            </w:pPr>
            <w:r>
              <w:rPr>
                <w:sz w:val="16"/>
              </w:rPr>
              <w:t>Ocho comprobaciones nuevas de longitudes en nombre y tarea; límites y rechazo fuera de rango. Solo para base desechable.</w:t>
            </w:r>
          </w:p>
        </w:tc>
      </w:tr>
      <w:tr>
        <w:trPr>
          <w:cantSplit/>
        </w:trPr>
        <w:tc>
          <w:tcPr>
            <w:tcW w:type="dxa" w:w="3863"/>
          </w:tcPr>
          <w:p>
            <w:pPr>
              <w:spacing w:after="60"/>
            </w:pPr>
            <w:r>
              <w:rPr>
                <w:sz w:val="16"/>
              </w:rPr>
              <w:t>estres-datos.json y .py</w:t>
            </w:r>
          </w:p>
        </w:tc>
        <w:tc>
          <w:tcPr>
            <w:tcW w:type="dxa" w:w="6303"/>
          </w:tcPr>
          <w:p>
            <w:pPr>
              <w:spacing w:after="60"/>
            </w:pPr>
            <w:r>
              <w:rPr>
                <w:sz w:val="16"/>
              </w:rPr>
              <w:t>Tres mediciones por nivel: 100, 500 y 1.000 pagos; Chromium de escritorio, datos ficticios, viewport 390 × 844.</w:t>
            </w:r>
          </w:p>
        </w:tc>
      </w:tr>
      <w:tr>
        <w:trPr>
          <w:cantSplit/>
        </w:trPr>
        <w:tc>
          <w:tcPr>
            <w:tcW w:type="dxa" w:w="3863"/>
          </w:tcPr>
          <w:p>
            <w:pPr>
              <w:spacing w:after="60"/>
            </w:pPr>
            <w:r>
              <w:rPr>
                <w:sz w:val="16"/>
              </w:rPr>
              <w:t>validacion-monto.json</w:t>
            </w:r>
          </w:p>
        </w:tc>
        <w:tc>
          <w:tcPr>
            <w:tcW w:type="dxa" w:w="6303"/>
          </w:tcPr>
          <w:p>
            <w:pPr>
              <w:spacing w:after="60"/>
            </w:pPr>
            <w:r>
              <w:rPr>
                <w:sz w:val="16"/>
              </w:rPr>
              <w:t>Cinco entradas contra restricciones HTML del monto. No demuestra validación de la RPC de pagos.</w:t>
            </w:r>
          </w:p>
        </w:tc>
      </w:tr>
      <w:tr>
        <w:trPr>
          <w:cantSplit/>
        </w:trPr>
        <w:tc>
          <w:tcPr>
            <w:tcW w:type="dxa" w:w="3863"/>
          </w:tcPr>
          <w:p>
            <w:pPr>
              <w:spacing w:after="60"/>
            </w:pPr>
            <w:r>
              <w:rPr>
                <w:sz w:val="16"/>
              </w:rPr>
              <w:t>alcance.json</w:t>
            </w:r>
          </w:p>
        </w:tc>
        <w:tc>
          <w:tcPr>
            <w:tcW w:type="dxa" w:w="6303"/>
          </w:tcPr>
          <w:p>
            <w:pPr>
              <w:spacing w:after="60"/>
            </w:pPr>
            <w:r>
              <w:rPr>
                <w:sz w:val="16"/>
              </w:rPr>
              <w:t>Identificación de la versión, commit y límites de la evidencia.</w:t>
            </w:r>
          </w:p>
        </w:tc>
      </w:tr>
      <w:tr>
        <w:trPr>
          <w:cantSplit/>
        </w:trPr>
        <w:tc>
          <w:tcPr>
            <w:tcW w:type="dxa" w:w="3863"/>
          </w:tcPr>
          <w:p>
            <w:pPr>
              <w:spacing w:after="60"/>
            </w:pPr>
            <w:r>
              <w:rPr>
                <w:sz w:val="16"/>
              </w:rPr>
              <w:t>Capturas de ejemplo</w:t>
            </w:r>
          </w:p>
        </w:tc>
        <w:tc>
          <w:tcPr>
            <w:tcW w:type="dxa" w:w="6303"/>
          </w:tcPr>
          <w:p>
            <w:pPr>
              <w:spacing w:after="60"/>
            </w:pPr>
            <w:r>
              <w:rPr>
                <w:sz w:val="16"/>
              </w:rPr>
              <w:t>Presentan la interfaz con datos simulados; no contienen resultados de participantes ni comprobantes bancarios reales.</w:t>
            </w:r>
          </w:p>
        </w:tc>
      </w:tr>
    </w:tbl>
    <w:p/>
    <w:p>
      <w:r>
        <w:t>Código evaluado: commit 54c7c2dba39e6855207856cb769ee19b6f1d9515 del repositorio achaalex326-ux/Casa. Los tests del proyecto están en CasaFamiliasAndroid/validacion. La ejecución de esta ficha no cambió el código de la aplicación.</w:t>
      </w:r>
    </w:p>
    <w:p>
      <w:r>
        <w:t>Para repetir la suite de interfaz: con Node y las dependencias del proyecto, ejecutar npm test desde CasaFamiliasAndroid/validacion. Para la base aislada: con Docker, ejecutar python test_backend.py en esa carpeta. Los scripts adicionales tienen rutas del entorno de elaboración; adaptar las rutas si se ejecutan en otra computadora. No ejecutar fixtures, limites.sql ni comprobaciones de prueba en Supabase real.</w:t>
      </w:r>
    </w:p>
    <w:p>
      <w:pPr>
        <w:pStyle w:val="Heading1"/>
      </w:pPr>
      <w:r>
        <w:t>Antes de entregar: completar lo que requiere observación</w:t>
      </w:r>
    </w:p>
    <w:p>
      <w:r>
        <w:t>1. Hacer las cinco tareas con un compañero sin guiarlo. 2. Anotar tiempos, errores, ayudas y éxito. 3. Cerrar y reabrir el APK en las tres pruebas de persistencia. 4. Comparar versiones con las mismas condiciones. 5. Agregar las capturas propias de esas pruebas y revisar el requisito de Kotlin con el docente.</w:t>
      </w:r>
    </w:p>
    <w:sectPr w:rsidR="00FC693F" w:rsidRPr="0006063C" w:rsidSect="00034616">
      <w:headerReference w:type="default" r:id="rId9"/>
      <w:footerReference w:type="default" r:id="rId10"/>
      <w:pgSz w:w="11905" w:h="16838"/>
      <w:pgMar w:top="907"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Informe prellenado • completar observación con participantes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CASA FAMILIAS  /  FICHA DE TRABAJO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D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3D8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