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Prompting Techniques for Instruction-Following Document Generation Using LLMs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Experimental Plan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study is to systematically evaluate the effectiveness of various prompting techniques on large language models (LLMs) in instruction-following tasks. These tasks are grounded in a model validation use case, where the LLM is asked to produce professional-quality assessments based on instructions and excerpts from model development documents (MDDs).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experiment evaluates how prompting strategies affect the quality of responses in terms of </w:t>
      </w:r>
      <w:r w:rsidDel="00000000" w:rsidR="00000000" w:rsidRPr="00000000">
        <w:rPr>
          <w:b w:val="1"/>
          <w:rtl w:val="0"/>
        </w:rPr>
        <w:t xml:space="preserve">relevancy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completeness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specificity</w:t>
      </w:r>
      <w:r w:rsidDel="00000000" w:rsidR="00000000" w:rsidRPr="00000000">
        <w:rPr>
          <w:rtl w:val="0"/>
        </w:rPr>
        <w:t xml:space="preserve">. The ultimate goal is to inform prompt engineering practices for model risk management documentation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Prompting Techniques Evaluated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prompting techniques were included: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 Chain-of-Thought (CoT)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 Chain-of-Thought (Few-shot CoT)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 of Thought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(Reasoning + Action + Self-Criticism)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technique was implemented using carefully designed prompt templates based on established best practices from prior literature.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Used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includes 10 instruction-context pairs: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are based on publicly available model validation templates (e.g., "Assess whether assumptions are clearly stated and validated"). Developed based on SR 11-7 and Sudjianto 2024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is drawn from a synthetic Model Development Document (MDD) describing an NLP model for Elder Financial Abuse (EFA) classification.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data was human-curated and free of sensitive information.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Models Used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experiments reported here have been run using the </w:t>
      </w:r>
      <w:r w:rsidDel="00000000" w:rsidR="00000000" w:rsidRPr="00000000">
        <w:rPr>
          <w:b w:val="1"/>
          <w:rtl w:val="0"/>
        </w:rPr>
        <w:t xml:space="preserve">gpt-4o</w:t>
      </w:r>
      <w:r w:rsidDel="00000000" w:rsidR="00000000" w:rsidRPr="00000000">
        <w:rPr>
          <w:rtl w:val="0"/>
        </w:rPr>
        <w:t xml:space="preserve"> model (OpenAI). The experiments using additional open-source models  </w:t>
      </w:r>
      <w:r w:rsidDel="00000000" w:rsidR="00000000" w:rsidRPr="00000000">
        <w:rPr>
          <w:b w:val="1"/>
          <w:rtl w:val="0"/>
        </w:rPr>
        <w:t xml:space="preserve">LLaMA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Qwen 7B</w:t>
      </w:r>
      <w:r w:rsidDel="00000000" w:rsidR="00000000" w:rsidRPr="00000000">
        <w:rPr>
          <w:rtl w:val="0"/>
        </w:rPr>
        <w:t xml:space="preserve"> are in progress.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Evaluation Metrics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response is evaluated on: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Relevancy</w:t>
      </w:r>
      <w:r w:rsidDel="00000000" w:rsidR="00000000" w:rsidRPr="00000000">
        <w:rPr>
          <w:rtl w:val="0"/>
        </w:rPr>
        <w:t xml:space="preserve"> (1–5): Does the response directly address the instruction?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Completeness</w:t>
      </w:r>
      <w:r w:rsidDel="00000000" w:rsidR="00000000" w:rsidRPr="00000000">
        <w:rPr>
          <w:rtl w:val="0"/>
        </w:rPr>
        <w:t xml:space="preserve"> (1–5): Are all required elements addressed?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Specificity</w:t>
      </w:r>
      <w:r w:rsidDel="00000000" w:rsidR="00000000" w:rsidRPr="00000000">
        <w:rPr>
          <w:rtl w:val="0"/>
        </w:rPr>
        <w:t xml:space="preserve"> (1–5): Are the statements grounded in the context?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types are also logged: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Hallucination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Redundancy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specificity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Results So Far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6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1280"/>
        <w:gridCol w:w="1640"/>
        <w:gridCol w:w="1295"/>
        <w:tblGridChange w:id="0">
          <w:tblGrid>
            <w:gridCol w:w="1790"/>
            <w:gridCol w:w="1280"/>
            <w:gridCol w:w="1640"/>
            <w:gridCol w:w="1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Specificity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Zero-shot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4.83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Zero-shot CoT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Few-shot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4.86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Few-shot CoT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Tree of Thought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 CoT, Tree of Thought, and ReAct</w:t>
      </w:r>
      <w:r w:rsidDel="00000000" w:rsidR="00000000" w:rsidRPr="00000000">
        <w:rPr>
          <w:rtl w:val="0"/>
        </w:rPr>
        <w:t xml:space="preserve"> techniques produced the highest quality outputs across all metrics.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</w:t>
      </w:r>
      <w:r w:rsidDel="00000000" w:rsidR="00000000" w:rsidRPr="00000000">
        <w:rPr>
          <w:rtl w:val="0"/>
        </w:rPr>
        <w:t xml:space="preserve"> prompting produced relevant but less complete responses.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</w:t>
      </w:r>
      <w:r w:rsidDel="00000000" w:rsidR="00000000" w:rsidRPr="00000000">
        <w:rPr>
          <w:rtl w:val="0"/>
        </w:rPr>
        <w:t xml:space="preserve"> prompting helped boost completeness without sacrificing specificity.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Chain-of-Thought techniques improved the structure and reasoning quality of responses.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Limitations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one model (gpt-4o)</w:t>
      </w:r>
      <w:r w:rsidDel="00000000" w:rsidR="00000000" w:rsidRPr="00000000">
        <w:rPr>
          <w:rtl w:val="0"/>
        </w:rPr>
        <w:t xml:space="preserve"> has been evaluated.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 size is </w:t>
      </w:r>
      <w:r w:rsidDel="00000000" w:rsidR="00000000" w:rsidRPr="00000000">
        <w:rPr>
          <w:b w:val="1"/>
          <w:rtl w:val="0"/>
        </w:rPr>
        <w:t xml:space="preserve">relatively small</w:t>
      </w:r>
      <w:r w:rsidDel="00000000" w:rsidR="00000000" w:rsidRPr="00000000">
        <w:rPr>
          <w:rtl w:val="0"/>
        </w:rPr>
        <w:t xml:space="preserve"> (10 examples). (Each example was repeated 3 times)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domain is narrow (model validation for risk/compliance) and may not generalize.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Comparison with Prior Work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Compared to the findings in the </w:t>
      </w:r>
      <w:r w:rsidDel="00000000" w:rsidR="00000000" w:rsidRPr="00000000">
        <w:rPr>
          <w:i w:val="1"/>
          <w:rtl w:val="0"/>
        </w:rPr>
        <w:t xml:space="preserve">Prompt Report</w:t>
      </w:r>
      <w:r w:rsidDel="00000000" w:rsidR="00000000" w:rsidRPr="00000000">
        <w:rPr>
          <w:rtl w:val="0"/>
        </w:rPr>
        <w:t xml:space="preserve"> survey (arXiv:2307.05230), our results are aligned in several key ways: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Few-shot and CoT prompting consistently outperform zero-shot prompting.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prompts like ReAct and ToT add reasoning and self-correction, which improves overall quality.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Like the survey, we observe diminishing returns in performance gains when moving from CoT to even more complex prompting.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study is unique in focusing on </w:t>
      </w:r>
      <w:r w:rsidDel="00000000" w:rsidR="00000000" w:rsidRPr="00000000">
        <w:rPr>
          <w:b w:val="1"/>
          <w:rtl w:val="0"/>
        </w:rPr>
        <w:t xml:space="preserve">document validation tasks</w:t>
      </w:r>
      <w:r w:rsidDel="00000000" w:rsidR="00000000" w:rsidRPr="00000000">
        <w:rPr>
          <w:rtl w:val="0"/>
        </w:rPr>
        <w:t xml:space="preserve"> within a regulatory setting—an area underrepresented in prior benchmarking studies.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Remaining Tasks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same experiments using open-source models (e.g., </w:t>
      </w:r>
      <w:r w:rsidDel="00000000" w:rsidR="00000000" w:rsidRPr="00000000">
        <w:rPr>
          <w:b w:val="1"/>
          <w:rtl w:val="0"/>
        </w:rPr>
        <w:t xml:space="preserve">LLaMA 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Qwen 7B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the dataset with more instructions and diverse context types.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cost-effectiveness and latency of different techniques.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metric scoring and error classification.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