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6E24" w14:textId="77777777" w:rsidR="00E20A50" w:rsidRDefault="00E20A50" w:rsidP="00261D11"/>
    <w:p w14:paraId="33B95490" w14:textId="77777777" w:rsidR="00E20A50" w:rsidRDefault="00E20A50" w:rsidP="00E20A50">
      <w:pPr>
        <w:jc w:val="center"/>
      </w:pPr>
    </w:p>
    <w:p w14:paraId="2AF19C10" w14:textId="77777777" w:rsidR="00E20A50" w:rsidRDefault="00E20A50" w:rsidP="00E20A50">
      <w:pPr>
        <w:jc w:val="center"/>
      </w:pPr>
    </w:p>
    <w:p w14:paraId="2B70FF4E" w14:textId="77777777" w:rsidR="00E20A50" w:rsidRDefault="00E20A50" w:rsidP="00E20A50">
      <w:pPr>
        <w:jc w:val="center"/>
      </w:pPr>
    </w:p>
    <w:p w14:paraId="5BC07F35" w14:textId="77777777" w:rsidR="00E20A50" w:rsidRDefault="00E20A50" w:rsidP="00E20A50">
      <w:pPr>
        <w:jc w:val="center"/>
      </w:pPr>
    </w:p>
    <w:p w14:paraId="70A40084" w14:textId="77777777" w:rsidR="00E20A50" w:rsidRDefault="00E20A50" w:rsidP="00E20A50">
      <w:pPr>
        <w:jc w:val="center"/>
      </w:pPr>
    </w:p>
    <w:p w14:paraId="58FC68CB" w14:textId="77777777" w:rsidR="00E20A50" w:rsidRDefault="00E20A50" w:rsidP="00E20A50">
      <w:pPr>
        <w:jc w:val="center"/>
      </w:pPr>
    </w:p>
    <w:p w14:paraId="36D250DC" w14:textId="77777777" w:rsidR="00E20A50" w:rsidRDefault="00E20A50" w:rsidP="00E20A50">
      <w:pPr>
        <w:jc w:val="center"/>
      </w:pPr>
    </w:p>
    <w:p w14:paraId="48BADF5D" w14:textId="77777777" w:rsidR="00E20A50" w:rsidRDefault="00E20A50" w:rsidP="00E20A50">
      <w:pPr>
        <w:jc w:val="center"/>
      </w:pPr>
    </w:p>
    <w:p w14:paraId="6156B92E" w14:textId="6E5778C0" w:rsidR="00E20A50" w:rsidRPr="00261D11" w:rsidRDefault="00E20A50" w:rsidP="00E20A50">
      <w:pPr>
        <w:jc w:val="center"/>
        <w:rPr>
          <w:b/>
          <w:bCs/>
          <w:sz w:val="32"/>
          <w:szCs w:val="32"/>
        </w:rPr>
      </w:pPr>
      <w:r w:rsidRPr="00261D11">
        <w:rPr>
          <w:b/>
          <w:bCs/>
          <w:sz w:val="32"/>
          <w:szCs w:val="32"/>
        </w:rPr>
        <w:t>Estimating the Effects of Major PC Components on the Execution Time of an Image Recognition Task</w:t>
      </w:r>
    </w:p>
    <w:p w14:paraId="320FCF55" w14:textId="77777777" w:rsidR="00261D11" w:rsidRDefault="00261D11" w:rsidP="00261D11">
      <w:pPr>
        <w:rPr>
          <w:sz w:val="32"/>
          <w:szCs w:val="32"/>
        </w:rPr>
      </w:pPr>
    </w:p>
    <w:p w14:paraId="3C85EAEC" w14:textId="77777777" w:rsidR="00261D11" w:rsidRDefault="00261D11" w:rsidP="00261D11">
      <w:pPr>
        <w:rPr>
          <w:sz w:val="32"/>
          <w:szCs w:val="32"/>
        </w:rPr>
      </w:pPr>
    </w:p>
    <w:p w14:paraId="1B309FAA" w14:textId="77777777" w:rsidR="00261D11" w:rsidRDefault="00261D11" w:rsidP="00261D11">
      <w:pPr>
        <w:rPr>
          <w:sz w:val="32"/>
          <w:szCs w:val="32"/>
        </w:rPr>
      </w:pPr>
    </w:p>
    <w:p w14:paraId="269C1292" w14:textId="77777777" w:rsidR="00261D11" w:rsidRDefault="00261D11" w:rsidP="00261D11">
      <w:pPr>
        <w:rPr>
          <w:sz w:val="32"/>
          <w:szCs w:val="32"/>
        </w:rPr>
      </w:pPr>
    </w:p>
    <w:p w14:paraId="0133992D" w14:textId="77777777" w:rsidR="00261D11" w:rsidRDefault="00261D11" w:rsidP="00E20A50">
      <w:pPr>
        <w:jc w:val="center"/>
        <w:rPr>
          <w:sz w:val="32"/>
          <w:szCs w:val="32"/>
        </w:rPr>
      </w:pPr>
    </w:p>
    <w:p w14:paraId="02B192E4" w14:textId="7D14BC06" w:rsidR="00261D11" w:rsidRDefault="00261D11" w:rsidP="00E20A50">
      <w:pPr>
        <w:jc w:val="center"/>
      </w:pPr>
      <w:r>
        <w:t>submitted to:</w:t>
      </w:r>
    </w:p>
    <w:p w14:paraId="369579E8" w14:textId="267A7750" w:rsidR="00261D11" w:rsidRPr="000E7443" w:rsidRDefault="00261D11" w:rsidP="00E20A50">
      <w:pPr>
        <w:jc w:val="center"/>
        <w:rPr>
          <w:b/>
          <w:bCs/>
        </w:rPr>
      </w:pPr>
      <w:r w:rsidRPr="000E7443">
        <w:rPr>
          <w:b/>
          <w:bCs/>
        </w:rPr>
        <w:t xml:space="preserve">Mr. Leonid </w:t>
      </w:r>
      <w:proofErr w:type="spellStart"/>
      <w:r w:rsidRPr="000E7443">
        <w:rPr>
          <w:b/>
          <w:bCs/>
        </w:rPr>
        <w:t>Shpaner</w:t>
      </w:r>
      <w:proofErr w:type="spellEnd"/>
    </w:p>
    <w:p w14:paraId="6673FA1B" w14:textId="099F6040" w:rsidR="00261D11" w:rsidRDefault="00261D11" w:rsidP="00E20A50">
      <w:pPr>
        <w:jc w:val="center"/>
      </w:pPr>
      <w:r>
        <w:t>University of San Diego</w:t>
      </w:r>
    </w:p>
    <w:p w14:paraId="174EA99E" w14:textId="77777777" w:rsidR="00261D11" w:rsidRDefault="00261D11" w:rsidP="00E20A50">
      <w:pPr>
        <w:jc w:val="center"/>
      </w:pPr>
    </w:p>
    <w:p w14:paraId="57772E27" w14:textId="77777777" w:rsidR="00261D11" w:rsidRDefault="00261D11" w:rsidP="00E20A50">
      <w:pPr>
        <w:jc w:val="center"/>
      </w:pPr>
    </w:p>
    <w:p w14:paraId="05A197E6" w14:textId="77777777" w:rsidR="00261D11" w:rsidRDefault="00261D11" w:rsidP="00E20A50">
      <w:pPr>
        <w:jc w:val="center"/>
      </w:pPr>
    </w:p>
    <w:p w14:paraId="5D99AAD1" w14:textId="77777777" w:rsidR="00261D11" w:rsidRDefault="00261D11" w:rsidP="00E20A50">
      <w:pPr>
        <w:jc w:val="center"/>
      </w:pPr>
    </w:p>
    <w:p w14:paraId="5609337C" w14:textId="152D9183" w:rsidR="00E20A50" w:rsidRPr="00261D11" w:rsidRDefault="00261D11" w:rsidP="00261D11">
      <w:pPr>
        <w:jc w:val="center"/>
      </w:pPr>
      <w:r>
        <w:t>February 5, 2024</w:t>
      </w:r>
    </w:p>
    <w:p w14:paraId="631E6D16" w14:textId="77777777" w:rsidR="00261D11" w:rsidRDefault="00261D11" w:rsidP="00E20A50">
      <w:pPr>
        <w:jc w:val="center"/>
        <w:rPr>
          <w:sz w:val="32"/>
          <w:szCs w:val="32"/>
        </w:rPr>
      </w:pPr>
    </w:p>
    <w:p w14:paraId="75D5B5A8" w14:textId="77777777" w:rsidR="00261D11" w:rsidRDefault="00261D11" w:rsidP="00E20A50">
      <w:pPr>
        <w:jc w:val="center"/>
        <w:rPr>
          <w:sz w:val="32"/>
          <w:szCs w:val="32"/>
        </w:rPr>
      </w:pPr>
    </w:p>
    <w:p w14:paraId="51DF65EC" w14:textId="77777777" w:rsidR="00261D11" w:rsidRDefault="00261D11" w:rsidP="00261D11">
      <w:pPr>
        <w:jc w:val="center"/>
      </w:pPr>
    </w:p>
    <w:p w14:paraId="358018CC" w14:textId="77777777" w:rsidR="00261D11" w:rsidRDefault="00261D11" w:rsidP="00261D11">
      <w:pPr>
        <w:jc w:val="center"/>
      </w:pPr>
    </w:p>
    <w:p w14:paraId="070CBD46" w14:textId="0255ED5F" w:rsidR="00E20A50" w:rsidRPr="00261D11" w:rsidRDefault="00261D11" w:rsidP="00261D11">
      <w:pPr>
        <w:jc w:val="center"/>
      </w:pPr>
      <w:r>
        <w:t>submitted by:</w:t>
      </w:r>
    </w:p>
    <w:p w14:paraId="5A2B0996" w14:textId="7F3ACE10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>Arup Chakraborty</w:t>
      </w:r>
    </w:p>
    <w:p w14:paraId="398CBCE4" w14:textId="0A1DEAFB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 xml:space="preserve">Issa </w:t>
      </w:r>
      <w:proofErr w:type="spellStart"/>
      <w:r w:rsidRPr="000E7443">
        <w:rPr>
          <w:b/>
          <w:bCs/>
        </w:rPr>
        <w:t>Ennab</w:t>
      </w:r>
      <w:proofErr w:type="spellEnd"/>
    </w:p>
    <w:p w14:paraId="0F726741" w14:textId="649CA6D6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>Geoffrey Fadera</w:t>
      </w:r>
    </w:p>
    <w:p w14:paraId="2A635B6F" w14:textId="77777777" w:rsidR="00E20A50" w:rsidRDefault="00E20A50" w:rsidP="00E20A50">
      <w:pPr>
        <w:jc w:val="center"/>
      </w:pPr>
    </w:p>
    <w:p w14:paraId="58A846DD" w14:textId="77777777" w:rsidR="00E20A50" w:rsidRDefault="00E20A50" w:rsidP="00E20A50">
      <w:pPr>
        <w:jc w:val="center"/>
      </w:pPr>
    </w:p>
    <w:p w14:paraId="6321C01A" w14:textId="388DAD2D" w:rsidR="00E20A50" w:rsidRDefault="00E20A50" w:rsidP="00E20A50">
      <w:pPr>
        <w:jc w:val="center"/>
      </w:pPr>
      <w:r>
        <w:t>Final Project Group 1 Technical Report</w:t>
      </w:r>
    </w:p>
    <w:p w14:paraId="5D670C2B" w14:textId="37ED9DE6" w:rsidR="00E20A50" w:rsidRDefault="00E20A50" w:rsidP="00E20A50">
      <w:pPr>
        <w:jc w:val="center"/>
      </w:pPr>
      <w:r>
        <w:t>AAI-500 Spring 2024</w:t>
      </w:r>
    </w:p>
    <w:p w14:paraId="4B4B0D00" w14:textId="77777777" w:rsidR="00E20A50" w:rsidRDefault="00E20A50" w:rsidP="00E20A50">
      <w:pPr>
        <w:jc w:val="center"/>
      </w:pPr>
    </w:p>
    <w:p w14:paraId="12E43924" w14:textId="77777777" w:rsidR="00E20A50" w:rsidRDefault="00E20A50" w:rsidP="00E20A50">
      <w:pPr>
        <w:jc w:val="center"/>
      </w:pPr>
    </w:p>
    <w:p w14:paraId="79BB9B91" w14:textId="77777777" w:rsidR="00E20A50" w:rsidRDefault="00E20A50" w:rsidP="00E20A50">
      <w:pPr>
        <w:jc w:val="center"/>
      </w:pPr>
    </w:p>
    <w:p w14:paraId="578BA0D9" w14:textId="77777777" w:rsidR="00E20A50" w:rsidRDefault="00E20A50" w:rsidP="00E20A50">
      <w:pPr>
        <w:jc w:val="center"/>
      </w:pPr>
    </w:p>
    <w:p w14:paraId="6AC62217" w14:textId="0EA3F1B6" w:rsidR="000E7443" w:rsidRDefault="000E7443">
      <w:r>
        <w:br w:type="page"/>
      </w:r>
    </w:p>
    <w:p w14:paraId="427C7CB4" w14:textId="125168C0" w:rsidR="005702D8" w:rsidRPr="00AD1E50" w:rsidRDefault="000E7443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Intr</w:t>
      </w:r>
      <w:r w:rsidR="005702D8" w:rsidRPr="00AD1E50">
        <w:rPr>
          <w:b/>
          <w:bCs/>
          <w:sz w:val="32"/>
          <w:szCs w:val="32"/>
        </w:rPr>
        <w:t>oduction</w:t>
      </w:r>
    </w:p>
    <w:p w14:paraId="3EA31FE8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0DA9DC" w14:textId="2E6BC3D5" w:rsidR="005702D8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Data Cleaning/Preparation</w:t>
      </w:r>
    </w:p>
    <w:p w14:paraId="5C3B9A44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17D019" w14:textId="7CDECEA4" w:rsidR="005702D8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Exploratory Data Analysis</w:t>
      </w:r>
    </w:p>
    <w:p w14:paraId="287AA0B4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401755" w14:textId="4A18B9C2" w:rsidR="005702D8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Model Selection</w:t>
      </w:r>
    </w:p>
    <w:p w14:paraId="77AED3A6" w14:textId="77777777" w:rsidR="001B79CA" w:rsidRDefault="001B79CA">
      <w:pPr>
        <w:rPr>
          <w:b/>
          <w:bCs/>
          <w:sz w:val="32"/>
          <w:szCs w:val="32"/>
        </w:rPr>
      </w:pPr>
    </w:p>
    <w:p w14:paraId="7A4975C5" w14:textId="2AB3BDC0" w:rsidR="001B79CA" w:rsidRDefault="001B79CA" w:rsidP="001B79CA">
      <w:r w:rsidRPr="001B79CA">
        <w:t xml:space="preserve">In deriving the model, </w:t>
      </w:r>
      <w:r>
        <w:t xml:space="preserve">we have one major assumption – i.e. the </w:t>
      </w:r>
      <w:r w:rsidRPr="001B79CA">
        <w:t xml:space="preserve">execution time </w:t>
      </w:r>
      <w:r>
        <w:t xml:space="preserve">of an image processing task </w:t>
      </w:r>
      <w:r w:rsidR="00E55208">
        <w:t>is not affected by time</w:t>
      </w:r>
      <w:r>
        <w:t xml:space="preserve">. </w:t>
      </w:r>
      <w:r w:rsidRPr="001B79CA">
        <w:t xml:space="preserve">We assume that any PC will always take the same amount of time </w:t>
      </w:r>
      <w:r w:rsidR="00E55208">
        <w:t>to</w:t>
      </w:r>
      <w:r w:rsidRPr="001B79CA">
        <w:t xml:space="preserve"> execute an image recognition task no matter how long that PC has been running. </w:t>
      </w:r>
      <w:r w:rsidR="00E55208">
        <w:t>This is quite c</w:t>
      </w:r>
      <w:r w:rsidRPr="001B79CA">
        <w:t>ontrary to</w:t>
      </w:r>
      <w:r w:rsidR="00E55208">
        <w:t xml:space="preserve"> the</w:t>
      </w:r>
      <w:r w:rsidRPr="001B79CA">
        <w:t xml:space="preserve"> </w:t>
      </w:r>
      <w:r w:rsidR="00E55208">
        <w:t xml:space="preserve">general perception that PCs slow down over time as explored in { </w:t>
      </w:r>
      <w:hyperlink r:id="rId5" w:history="1">
        <w:r w:rsidR="00E55208" w:rsidRPr="004479B7">
          <w:rPr>
            <w:rStyle w:val="Hyperlink"/>
          </w:rPr>
          <w:t>https://www.usenix.org/legacy/event/sysml07/tech/full_papers/basu/basu.pdf</w:t>
        </w:r>
      </w:hyperlink>
      <w:r w:rsidR="00E55208">
        <w:t>}</w:t>
      </w:r>
    </w:p>
    <w:p w14:paraId="5F892A2F" w14:textId="77777777" w:rsidR="00E55208" w:rsidRDefault="00E55208" w:rsidP="001B79CA"/>
    <w:p w14:paraId="508006BC" w14:textId="76943552" w:rsidR="001B79CA" w:rsidRPr="001B79CA" w:rsidRDefault="001B79CA" w:rsidP="001B79CA">
      <w:r w:rsidRPr="001B79CA">
        <w:t>Working on this assumption, we then remove</w:t>
      </w:r>
      <w:r w:rsidR="00E55208">
        <w:t>d</w:t>
      </w:r>
      <w:r w:rsidRPr="001B79CA">
        <w:t xml:space="preserve"> the timestamp from the original data, and assume that each data point is independent of each other.</w:t>
      </w:r>
    </w:p>
    <w:p w14:paraId="5A8F2CF1" w14:textId="77777777" w:rsidR="001B79CA" w:rsidRPr="001B79CA" w:rsidRDefault="001B79CA" w:rsidP="001B79CA"/>
    <w:p w14:paraId="41BC00CD" w14:textId="2253DB9A" w:rsidR="001B79CA" w:rsidRPr="001B79CA" w:rsidRDefault="00870718" w:rsidP="001B79CA">
      <w:r>
        <w:t>A</w:t>
      </w:r>
      <w:r w:rsidR="003A4656">
        <w:t xml:space="preserve">fter removing the time stamp, </w:t>
      </w:r>
      <w:r w:rsidR="001B79CA" w:rsidRPr="001B79CA">
        <w:t>the execution time density plots for MacBookPro1 and VM show bell-shaped distributions</w:t>
      </w:r>
      <w:r>
        <w:t xml:space="preserve"> as shown in Fig 4.1 below</w:t>
      </w:r>
      <w:r w:rsidR="001B79CA" w:rsidRPr="001B79CA">
        <w:t>.</w:t>
      </w:r>
      <w:r w:rsidR="003A4656">
        <w:t xml:space="preserve"> This</w:t>
      </w:r>
      <w:r>
        <w:t xml:space="preserve"> suggests</w:t>
      </w:r>
      <w:r w:rsidR="003A4656">
        <w:t xml:space="preserve"> that time had no effect on the execution time.</w:t>
      </w:r>
    </w:p>
    <w:p w14:paraId="0A3D271D" w14:textId="77777777" w:rsidR="00870718" w:rsidRDefault="00870718" w:rsidP="001B79CA"/>
    <w:p w14:paraId="421CF105" w14:textId="56E39EE2" w:rsidR="00870718" w:rsidRDefault="00870718" w:rsidP="00870718">
      <w:pPr>
        <w:jc w:val="center"/>
      </w:pPr>
      <w:r w:rsidRPr="00870718">
        <w:drawing>
          <wp:inline distT="0" distB="0" distL="0" distR="0" wp14:anchorId="75533A43" wp14:editId="696CE589">
            <wp:extent cx="3948546" cy="2672862"/>
            <wp:effectExtent l="0" t="0" r="1270" b="0"/>
            <wp:docPr id="706038556" name="Picture 1" descr="A graph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38556" name="Picture 1" descr="A graph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58" cy="27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A7C" w14:textId="77777777" w:rsidR="00E133F5" w:rsidRDefault="00E133F5" w:rsidP="00870718">
      <w:pPr>
        <w:jc w:val="center"/>
        <w:rPr>
          <w:sz w:val="20"/>
          <w:szCs w:val="20"/>
        </w:rPr>
      </w:pPr>
    </w:p>
    <w:p w14:paraId="18064238" w14:textId="489F929F" w:rsidR="003A4656" w:rsidRPr="00870718" w:rsidRDefault="00870718" w:rsidP="0087071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4.1 </w:t>
      </w:r>
      <w:r w:rsidR="00E133F5">
        <w:rPr>
          <w:sz w:val="20"/>
          <w:szCs w:val="20"/>
        </w:rPr>
        <w:t>Density Plots of Execution Time Values Assuming No Time-Relation for VM and MacBookPro1 PCs</w:t>
      </w:r>
    </w:p>
    <w:p w14:paraId="4D05F569" w14:textId="77777777" w:rsidR="003A4656" w:rsidRPr="001B79CA" w:rsidRDefault="003A4656" w:rsidP="001B79CA"/>
    <w:p w14:paraId="5BEF84D1" w14:textId="0D1F3A4E" w:rsidR="001B79CA" w:rsidRDefault="001B79CA" w:rsidP="001B79CA">
      <w:r w:rsidRPr="001B79CA">
        <w:t xml:space="preserve">However, </w:t>
      </w:r>
      <w:r w:rsidR="003A4656">
        <w:t xml:space="preserve">the density plots for </w:t>
      </w:r>
      <w:r w:rsidRPr="001B79CA">
        <w:t xml:space="preserve">MacBookPro2 and </w:t>
      </w:r>
      <w:proofErr w:type="spellStart"/>
      <w:r w:rsidRPr="001B79CA">
        <w:t>RaspBerry</w:t>
      </w:r>
      <w:proofErr w:type="spellEnd"/>
      <w:r w:rsidRPr="001B79CA">
        <w:t xml:space="preserve"> Pi </w:t>
      </w:r>
      <w:r w:rsidR="003A4656">
        <w:t>show irregular shapes</w:t>
      </w:r>
      <w:r w:rsidR="00E133F5">
        <w:t xml:space="preserve"> (Fig 4.2)</w:t>
      </w:r>
      <w:r w:rsidRPr="001B79CA">
        <w:t>.</w:t>
      </w:r>
      <w:r w:rsidR="003A4656">
        <w:t xml:space="preserve"> They appear to be a combination of multiple normal distributions. </w:t>
      </w:r>
    </w:p>
    <w:p w14:paraId="2B2B541F" w14:textId="77777777" w:rsidR="00E133F5" w:rsidRDefault="00E133F5" w:rsidP="003A4656"/>
    <w:p w14:paraId="170F9C77" w14:textId="5ED077FF" w:rsidR="00E133F5" w:rsidRDefault="00E133F5" w:rsidP="00E133F5">
      <w:pPr>
        <w:jc w:val="center"/>
      </w:pPr>
      <w:r w:rsidRPr="00E133F5">
        <w:lastRenderedPageBreak/>
        <w:drawing>
          <wp:inline distT="0" distB="0" distL="0" distR="0" wp14:anchorId="7E985656" wp14:editId="26850E3F">
            <wp:extent cx="3895344" cy="2670048"/>
            <wp:effectExtent l="0" t="0" r="3810" b="0"/>
            <wp:docPr id="69963717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7172" name="Picture 1" descr="A graph of a number of data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084F" w14:textId="77777777" w:rsidR="00E133F5" w:rsidRDefault="00E133F5" w:rsidP="00E133F5">
      <w:pPr>
        <w:jc w:val="center"/>
        <w:rPr>
          <w:sz w:val="20"/>
          <w:szCs w:val="20"/>
        </w:rPr>
      </w:pPr>
    </w:p>
    <w:p w14:paraId="15AEC54C" w14:textId="2199260C" w:rsidR="00E133F5" w:rsidRPr="00870718" w:rsidRDefault="00E133F5" w:rsidP="00E133F5">
      <w:pPr>
        <w:jc w:val="center"/>
        <w:rPr>
          <w:sz w:val="20"/>
          <w:szCs w:val="20"/>
        </w:rPr>
      </w:pPr>
      <w:r>
        <w:rPr>
          <w:sz w:val="20"/>
          <w:szCs w:val="20"/>
        </w:rPr>
        <w:t>Fig 4.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Density Plots of Execution Time Values Assuming No Time-Relation for </w:t>
      </w:r>
      <w:proofErr w:type="spellStart"/>
      <w:r>
        <w:rPr>
          <w:sz w:val="20"/>
          <w:szCs w:val="20"/>
        </w:rPr>
        <w:t>MacBookPro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Raspberry Pi</w:t>
      </w:r>
      <w:r>
        <w:rPr>
          <w:sz w:val="20"/>
          <w:szCs w:val="20"/>
        </w:rPr>
        <w:t xml:space="preserve"> PCs</w:t>
      </w:r>
    </w:p>
    <w:p w14:paraId="71C2F516" w14:textId="77777777" w:rsidR="003A4656" w:rsidRDefault="003A4656" w:rsidP="00E133F5">
      <w:pPr>
        <w:jc w:val="center"/>
      </w:pPr>
    </w:p>
    <w:p w14:paraId="45FCC570" w14:textId="77777777" w:rsidR="00E133F5" w:rsidRDefault="00E133F5" w:rsidP="001B79CA"/>
    <w:p w14:paraId="0AA9D664" w14:textId="570C34C3" w:rsidR="001B79CA" w:rsidRPr="001B79CA" w:rsidRDefault="00BB7ED5" w:rsidP="001B79CA">
      <w:r>
        <w:t>W</w:t>
      </w:r>
      <w:r w:rsidR="00E133F5">
        <w:t xml:space="preserve">ith N=1000, </w:t>
      </w:r>
      <w:r>
        <w:t>the distribution plots for each PC should have taken a normal shape by the Central Limit Theorem (citation). Therefore</w:t>
      </w:r>
      <w:r w:rsidR="001B79CA" w:rsidRPr="001B79CA">
        <w:t>, there must be other factors that</w:t>
      </w:r>
      <w:r w:rsidR="00AD1E50">
        <w:t>’s causing the execution time to appear to be coming from different population distributions</w:t>
      </w:r>
      <w:r w:rsidR="001B79CA" w:rsidRPr="001B79CA">
        <w:t>. One</w:t>
      </w:r>
      <w:r w:rsidR="00AD1E50">
        <w:t xml:space="preserve"> factor could be</w:t>
      </w:r>
      <w:r w:rsidR="001B79CA" w:rsidRPr="001B79CA">
        <w:t xml:space="preserve"> time</w:t>
      </w:r>
      <w:r w:rsidR="00AD1E50">
        <w:t xml:space="preserve">. A time series analysis could expose any trend or seasonality on </w:t>
      </w:r>
      <w:r w:rsidR="004D6119">
        <w:t>the</w:t>
      </w:r>
      <w:r w:rsidR="00AD1E50">
        <w:t xml:space="preserve"> data</w:t>
      </w:r>
      <w:r w:rsidR="001B79CA" w:rsidRPr="001B79CA">
        <w:t xml:space="preserve">. Another explanation could be of data collection error - </w:t>
      </w:r>
      <w:proofErr w:type="spellStart"/>
      <w:r w:rsidR="001B79CA" w:rsidRPr="001B79CA">
        <w:t>i.e</w:t>
      </w:r>
      <w:proofErr w:type="spellEnd"/>
      <w:r w:rsidR="001B79CA" w:rsidRPr="001B79CA">
        <w:t xml:space="preserve"> maybe other tasks were executed on these machines resulting in an increase in observed execution time</w:t>
      </w:r>
      <w:r w:rsidR="004D6119">
        <w:t xml:space="preserve"> – which could also be exposed by time series analysis.</w:t>
      </w:r>
    </w:p>
    <w:p w14:paraId="309280D6" w14:textId="77777777" w:rsidR="001B79CA" w:rsidRDefault="001B79CA" w:rsidP="001B79CA"/>
    <w:p w14:paraId="5FC67ADD" w14:textId="7562AED9" w:rsidR="004D6119" w:rsidRDefault="004D6119" w:rsidP="001B79CA">
      <w:r>
        <w:t xml:space="preserve">We attempted to perform time-series analysis on our data, and we present this in Section/Appendix </w:t>
      </w:r>
      <w:proofErr w:type="gramStart"/>
      <w:r>
        <w:t>{}…</w:t>
      </w:r>
      <w:proofErr w:type="gramEnd"/>
    </w:p>
    <w:p w14:paraId="105F6993" w14:textId="77777777" w:rsidR="004D6119" w:rsidRPr="001B79CA" w:rsidRDefault="004D6119" w:rsidP="001B79CA"/>
    <w:p w14:paraId="62B175A6" w14:textId="74FA6176" w:rsidR="003145E3" w:rsidRDefault="001B79CA" w:rsidP="001B79CA">
      <w:r w:rsidRPr="001B79CA">
        <w:t xml:space="preserve">For the scope of this </w:t>
      </w:r>
      <w:r w:rsidR="004D6119">
        <w:t>technical paper</w:t>
      </w:r>
      <w:r w:rsidRPr="001B79CA">
        <w:t xml:space="preserve">, however, we </w:t>
      </w:r>
      <w:r w:rsidR="00AD1E50">
        <w:t xml:space="preserve">decided to </w:t>
      </w:r>
      <w:r w:rsidRPr="001B79CA">
        <w:t xml:space="preserve">proceed with our assumption </w:t>
      </w:r>
      <w:r w:rsidR="004D6119">
        <w:t xml:space="preserve">and ignore </w:t>
      </w:r>
      <w:r w:rsidR="003145E3">
        <w:t>the effect of time</w:t>
      </w:r>
      <w:r w:rsidR="00AD1E50">
        <w:t>.</w:t>
      </w:r>
      <w:r w:rsidR="008D4EA2">
        <w:t xml:space="preserve"> </w:t>
      </w:r>
      <w:r w:rsidR="003145E3">
        <w:t xml:space="preserve">Using the general linear model, </w:t>
      </w:r>
      <w:r w:rsidR="008D4EA2">
        <w:t>we compute the effects of specific PC components to its performance in executing an image recognition task.</w:t>
      </w:r>
    </w:p>
    <w:p w14:paraId="66DFB5B5" w14:textId="77777777" w:rsidR="009F4847" w:rsidRDefault="003145E3" w:rsidP="001B79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5253475" w14:textId="77777777" w:rsidR="009F4847" w:rsidRPr="009F4847" w:rsidRDefault="009F4847" w:rsidP="001B79C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BC9CE93" w14:textId="77777777" w:rsidR="009F4847" w:rsidRDefault="009F4847" w:rsidP="001B79CA">
      <w:pPr>
        <w:rPr>
          <w:b/>
          <w:bCs/>
          <w:sz w:val="32"/>
          <w:szCs w:val="32"/>
        </w:rPr>
      </w:pPr>
    </w:p>
    <w:p w14:paraId="1848E9B3" w14:textId="43B244CD" w:rsidR="008D4EA2" w:rsidRDefault="008D4EA2" w:rsidP="001B79CA">
      <w:r>
        <w:t>w</w:t>
      </w:r>
      <w:r w:rsidR="009F4847">
        <w:t>here</w:t>
      </w:r>
      <w:r>
        <w:t xml:space="preserve"> the exploratory variables are:</w:t>
      </w:r>
    </w:p>
    <w:p w14:paraId="71CCB0D5" w14:textId="77777777" w:rsidR="008D4EA2" w:rsidRDefault="008D4EA2" w:rsidP="001B79CA"/>
    <w:p w14:paraId="6D97EDE4" w14:textId="6B6E419A" w:rsidR="008D4EA2" w:rsidRDefault="008D4EA2" w:rsidP="001B79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:  CPU Clock Speed</w:t>
      </w:r>
    </w:p>
    <w:p w14:paraId="2D9A12F7" w14:textId="77777777" w:rsidR="008D4EA2" w:rsidRDefault="008D4EA2" w:rsidP="001B79CA">
      <w:pPr>
        <w:rPr>
          <w:rFonts w:eastAsiaTheme="minorEastAsia"/>
        </w:rPr>
      </w:pPr>
    </w:p>
    <w:p w14:paraId="254E9CE9" w14:textId="689ECE2D" w:rsidR="008D4EA2" w:rsidRDefault="008D4EA2" w:rsidP="008D4E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:  CPU C</w:t>
      </w:r>
      <w:r>
        <w:rPr>
          <w:rFonts w:eastAsiaTheme="minorEastAsia"/>
        </w:rPr>
        <w:t>ore count</w:t>
      </w:r>
    </w:p>
    <w:p w14:paraId="5CA0F11C" w14:textId="77777777" w:rsidR="008D4EA2" w:rsidRDefault="008D4EA2" w:rsidP="001B79CA"/>
    <w:p w14:paraId="174D67EB" w14:textId="312E9176" w:rsidR="008D4EA2" w:rsidRDefault="008D4EA2" w:rsidP="008D4E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:  </w:t>
      </w:r>
      <w:r>
        <w:rPr>
          <w:rFonts w:eastAsiaTheme="minorEastAsia"/>
        </w:rPr>
        <w:t>RAM size</w:t>
      </w:r>
    </w:p>
    <w:p w14:paraId="779B2E55" w14:textId="77777777" w:rsidR="008D4EA2" w:rsidRDefault="008D4EA2" w:rsidP="001B79CA"/>
    <w:p w14:paraId="6165D631" w14:textId="77777777" w:rsidR="008D4EA2" w:rsidRDefault="008D4EA2" w:rsidP="001B79CA"/>
    <w:p w14:paraId="45D9140A" w14:textId="77777777" w:rsidR="008D4EA2" w:rsidRDefault="008D4EA2" w:rsidP="001B79CA"/>
    <w:p w14:paraId="2564E05E" w14:textId="77777777" w:rsidR="008D4EA2" w:rsidRDefault="008D4EA2" w:rsidP="001B79CA">
      <w:pPr>
        <w:rPr>
          <w:b/>
          <w:bCs/>
          <w:sz w:val="32"/>
          <w:szCs w:val="32"/>
        </w:rPr>
      </w:pPr>
    </w:p>
    <w:p w14:paraId="13E4E9CF" w14:textId="1444906A" w:rsidR="005702D8" w:rsidRDefault="005702D8" w:rsidP="001B79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AF7BC1" w14:textId="6EC1BF6C" w:rsidR="005702D8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Model Analysis</w:t>
      </w:r>
    </w:p>
    <w:p w14:paraId="33F9ECE7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922AC5" w14:textId="6029D4EE" w:rsidR="00E20A50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Conclusions and Recommendations</w:t>
      </w:r>
    </w:p>
    <w:p w14:paraId="59D810F5" w14:textId="77777777" w:rsidR="00E20A50" w:rsidRDefault="00E20A50" w:rsidP="00E20A50">
      <w:pPr>
        <w:jc w:val="center"/>
      </w:pPr>
    </w:p>
    <w:p w14:paraId="5A1C40EF" w14:textId="77777777" w:rsidR="00E20A50" w:rsidRDefault="00E20A50" w:rsidP="00E20A50">
      <w:pPr>
        <w:jc w:val="center"/>
      </w:pPr>
    </w:p>
    <w:p w14:paraId="14F939D5" w14:textId="77777777" w:rsidR="00E20A50" w:rsidRDefault="00E20A50" w:rsidP="00E20A50">
      <w:pPr>
        <w:jc w:val="center"/>
      </w:pPr>
    </w:p>
    <w:p w14:paraId="1854A1D4" w14:textId="77777777" w:rsidR="00E20A50" w:rsidRDefault="00E20A50" w:rsidP="00E20A50">
      <w:pPr>
        <w:jc w:val="center"/>
      </w:pPr>
    </w:p>
    <w:p w14:paraId="486F540F" w14:textId="77777777" w:rsidR="00E20A50" w:rsidRDefault="00E20A50" w:rsidP="00E20A50">
      <w:pPr>
        <w:jc w:val="center"/>
      </w:pPr>
    </w:p>
    <w:p w14:paraId="715F87CE" w14:textId="3D240372" w:rsidR="00E20A50" w:rsidRDefault="00E20A50" w:rsidP="00261D11"/>
    <w:p w14:paraId="01171AB1" w14:textId="77777777" w:rsidR="00E20A50" w:rsidRPr="00E20A50" w:rsidRDefault="00E20A50" w:rsidP="00E20A50">
      <w:pPr>
        <w:jc w:val="center"/>
      </w:pPr>
    </w:p>
    <w:sectPr w:rsidR="00E20A50" w:rsidRPr="00E2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B36F0"/>
    <w:multiLevelType w:val="hybridMultilevel"/>
    <w:tmpl w:val="6358B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23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66"/>
    <w:rsid w:val="000E7443"/>
    <w:rsid w:val="001B79CA"/>
    <w:rsid w:val="00261D11"/>
    <w:rsid w:val="003145E3"/>
    <w:rsid w:val="003A4656"/>
    <w:rsid w:val="004D6119"/>
    <w:rsid w:val="005702D8"/>
    <w:rsid w:val="00870718"/>
    <w:rsid w:val="008D4EA2"/>
    <w:rsid w:val="009F4847"/>
    <w:rsid w:val="00AD1E50"/>
    <w:rsid w:val="00BB7ED5"/>
    <w:rsid w:val="00C52A66"/>
    <w:rsid w:val="00E133F5"/>
    <w:rsid w:val="00E20A50"/>
    <w:rsid w:val="00E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3831"/>
  <w15:chartTrackingRefBased/>
  <w15:docId w15:val="{FBDC959B-3AC4-584D-8308-0EF2412F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1E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48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senix.org/legacy/event/sysml07/tech/full_papers/basu/basu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Fadera, Geoffrey-Nicolas</dc:creator>
  <cp:keywords/>
  <dc:description/>
  <cp:lastModifiedBy>Fadera, Geoffrey-Nicolas</cp:lastModifiedBy>
  <cp:revision>7</cp:revision>
  <dcterms:created xsi:type="dcterms:W3CDTF">2024-02-25T07:14:00Z</dcterms:created>
  <dcterms:modified xsi:type="dcterms:W3CDTF">2024-02-25T09:31:00Z</dcterms:modified>
</cp:coreProperties>
</file>