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mbria" w:cs="Cambria" w:eastAsia="Cambria" w:hAnsi="Cambria"/>
        </w:rPr>
      </w:pPr>
      <w:r w:rsidDel="00000000" w:rsidR="00000000" w:rsidRPr="00000000">
        <w:rPr>
          <w:rFonts w:ascii="Cambria" w:cs="Cambria" w:eastAsia="Cambria" w:hAnsi="Cambria"/>
          <w:rtl w:val="0"/>
        </w:rPr>
        <w:t xml:space="preserve">Immigrant Support App – Expanded Vision &amp; Use Case for Development</w:t>
      </w:r>
    </w:p>
    <w:p w:rsidR="00000000" w:rsidDel="00000000" w:rsidP="00000000" w:rsidRDefault="00000000" w:rsidRPr="00000000" w14:paraId="00000002">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1. Purpose of the App</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Immigrant Support App is not just an information hub — it's a direct service platform for international students and immigrants preparing to move to Australia. Unlike immigration agents who focus only on visa approvals, this app addresses everything else that really matters after the visa is granted — from housing and jobs to transportation and financial setup.</w:t>
        <w:br w:type="textWrapping"/>
        <w:br w:type="textWrapping"/>
        <w:t xml:space="preserve">This app should be seen as the primary platform through which migrants access essential, trustworthy services — not a connector to third-party services. Every solution offered within the app must be actioned through the app itself.</w:t>
      </w:r>
    </w:p>
    <w:p w:rsidR="00000000" w:rsidDel="00000000" w:rsidP="00000000" w:rsidRDefault="00000000" w:rsidRPr="00000000" w14:paraId="00000004">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2. Core Problem</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Immigration agents complete their service once the visa is issued — leaving migrants with unanswered questions and no structured support:</w:t>
        <w:br w:type="textWrapping"/>
        <w:br w:type="textWrapping"/>
        <w:t xml:space="preserve">- Where do I live?</w:t>
        <w:br w:type="textWrapping"/>
        <w:t xml:space="preserve">- How do I get to university?</w:t>
        <w:br w:type="textWrapping"/>
        <w:t xml:space="preserve">- What job options do I have?</w:t>
        <w:br w:type="textWrapping"/>
        <w:t xml:space="preserve">- What’s the best way to open a bank account?</w:t>
        <w:br w:type="textWrapping"/>
        <w:br w:type="textWrapping"/>
        <w:t xml:space="preserve">This app fills that gap with real-world, pre-arrival and arrival-ready solutions that work through the app directly, not by redirecting users to third-party websites or brokers.</w:t>
      </w:r>
    </w:p>
    <w:p w:rsidR="00000000" w:rsidDel="00000000" w:rsidP="00000000" w:rsidRDefault="00000000" w:rsidRPr="00000000" w14:paraId="00000006">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3. Vision for the App</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We envision an app that supports migrants in four critical areas — not by connecting them to external platforms, but by allowing them to complete their key tasks entirely within our ecosystem. Users engage directly with the app, and we manage or coordinate services internally through vetted backend processes and partnerships.</w:t>
      </w:r>
    </w:p>
    <w:p w:rsidR="00000000" w:rsidDel="00000000" w:rsidP="00000000" w:rsidRDefault="00000000" w:rsidRPr="00000000" w14:paraId="00000008">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4. End-to-End User Solutions (Not Third-Party Referrals)</w:t>
      </w:r>
    </w:p>
    <w:p w:rsidR="00000000" w:rsidDel="00000000" w:rsidP="00000000" w:rsidRDefault="00000000" w:rsidRPr="00000000" w14:paraId="0000000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 Transportation Support (App as Provider)</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When users need a car rental or purchase option, they won’t be redirected to random rental websites or car dealers.</w:t>
        <w:br w:type="textWrapping"/>
        <w:t xml:space="preserve">- All listings, bookings, and inquiries are handled inside the app.</w:t>
        <w:br w:type="textWrapping"/>
        <w:t xml:space="preserve">- The platform manages its own curated vehicle inventory or partners with verified vehicle providers who operate within the app’s backend.</w:t>
        <w:br w:type="textWrapping"/>
        <w:t xml:space="preserve">- We aim to be seen as a direct car rental/purchase gateway, not just an aggregator.</w:t>
      </w:r>
    </w:p>
    <w:p w:rsidR="00000000" w:rsidDel="00000000" w:rsidP="00000000" w:rsidRDefault="00000000" w:rsidRPr="00000000" w14:paraId="0000000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B. Accommodation Setup (App as Provider)</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Rather than linking users to external housing platforms, our app will:</w:t>
        <w:br w:type="textWrapping"/>
        <w:t xml:space="preserve">- Maintain its own rental and shared accommodation listings</w:t>
        <w:br w:type="textWrapping"/>
        <w:t xml:space="preserve">- Allow users to reserve or express interest within the app</w:t>
        <w:br w:type="textWrapping"/>
        <w:t xml:space="preserve">- Use internal approval or verification processes to manage the bookings</w:t>
        <w:br w:type="textWrapping"/>
        <w:t xml:space="preserve">The user interacts only with our app, and the process is entirely contained from inquiry to confirmation.</w:t>
      </w:r>
    </w:p>
    <w:p w:rsidR="00000000" w:rsidDel="00000000" w:rsidP="00000000" w:rsidRDefault="00000000" w:rsidRPr="00000000" w14:paraId="0000000D">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C. Job Matching (App as Provider)</w:t>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Job listings and resume submissions will be collected and filtered by the app:</w:t>
        <w:br w:type="textWrapping"/>
        <w:t xml:space="preserve">- The app acts as the job gateway — offering a streamlined job board and resume upload</w:t>
        <w:br w:type="textWrapping"/>
        <w:t xml:space="preserve">- Users apply within the app, not through external job sites</w:t>
        <w:br w:type="textWrapping"/>
        <w:t xml:space="preserve">- We ensure full ownership of the employment experience from discovery to application</w:t>
      </w:r>
    </w:p>
    <w:p w:rsidR="00000000" w:rsidDel="00000000" w:rsidP="00000000" w:rsidRDefault="00000000" w:rsidRPr="00000000" w14:paraId="0000000F">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D. Banking &amp; Documentation Setup (App as Provider)</w:t>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app will provide guided processes for banking and document prep:</w:t>
        <w:br w:type="textWrapping"/>
        <w:t xml:space="preserve">- Pre-arrival bank account setup (where legally possible)</w:t>
        <w:br w:type="textWrapping"/>
        <w:t xml:space="preserve">- International driver’s license conversion guides</w:t>
        <w:br w:type="textWrapping"/>
        <w:t xml:space="preserve">- TFN and Medicare walkthroughs</w:t>
        <w:br w:type="textWrapping"/>
        <w:t xml:space="preserve">- Integrations and document preparation occur within the app, building user trust and reducing drop-off</w:t>
      </w:r>
    </w:p>
    <w:p w:rsidR="00000000" w:rsidDel="00000000" w:rsidP="00000000" w:rsidRDefault="00000000" w:rsidRPr="00000000" w14:paraId="00000011">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5. App Experience Flow (Simplified)</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Download after visa approval</w:t>
        <w:br w:type="textWrapping"/>
        <w:t xml:space="preserve">2. Select visa type, user role, and language</w:t>
        <w:br w:type="textWrapping"/>
        <w:t xml:space="preserve">3. Start journey through structured app modules:</w:t>
        <w:br w:type="textWrapping"/>
        <w:t xml:space="preserve">   - Transportation (rent/buy car directly via app)</w:t>
        <w:br w:type="textWrapping"/>
        <w:t xml:space="preserve">   - Accommodation (view/apply for properties)</w:t>
        <w:br w:type="textWrapping"/>
        <w:t xml:space="preserve">   - Employment (resume upload + job applications)</w:t>
        <w:br w:type="textWrapping"/>
        <w:t xml:space="preserve">   - Banking &amp; Docs (guided settlement checklist + submissions)</w:t>
        <w:br w:type="textWrapping"/>
        <w:t xml:space="preserve">4. Pre-arrival setup completed</w:t>
        <w:br w:type="textWrapping"/>
        <w:t xml:space="preserve">5. Post-arrival: Use app for community support, events, and service follow-ups</w:t>
      </w:r>
    </w:p>
    <w:p w:rsidR="00000000" w:rsidDel="00000000" w:rsidP="00000000" w:rsidRDefault="00000000" w:rsidRPr="00000000" w14:paraId="00000013">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6. Strategic Positioning</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app becomes the go-to platform for migration support.</w:t>
        <w:br w:type="textWrapping"/>
        <w:t xml:space="preserve">- Immigration agents can confidently say:</w:t>
        <w:br w:type="textWrapping"/>
        <w:t xml:space="preserve">  “Now that your visa is approved, download this app — it will guide you through housing, transport, job setup, and everything else.”</w:t>
        <w:br w:type="textWrapping"/>
        <w:t xml:space="preserve">- Every service is owned, verified, and managed within the app. No redirection. No uncertainty. Full trust.</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