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98EA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</w:p>
    <w:p w14:paraId="2ACA23D3" w14:textId="77777777" w:rsidR="00603E46" w:rsidRPr="0047397E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>I</w:t>
      </w:r>
      <w:r w:rsidR="00F778E7" w:rsidRPr="0047397E">
        <w:rPr>
          <w:rFonts w:ascii="Arial" w:hAnsi="Arial" w:cs="Arial"/>
          <w:b/>
          <w:color w:val="000000"/>
          <w:sz w:val="32"/>
          <w:szCs w:val="32"/>
        </w:rPr>
        <w:t xml:space="preserve"> EXAMEN</w:t>
      </w:r>
    </w:p>
    <w:p w14:paraId="27CD0ED3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00BE7ED6" w14:textId="77777777" w:rsidR="00603E46" w:rsidRPr="0047397E" w:rsidRDefault="00603E46" w:rsidP="00BF37E2">
      <w:pPr>
        <w:ind w:left="360"/>
        <w:jc w:val="both"/>
        <w:rPr>
          <w:rFonts w:ascii="Arial" w:hAnsi="Arial" w:cs="Arial"/>
          <w:color w:val="000000"/>
          <w:sz w:val="32"/>
          <w:szCs w:val="32"/>
        </w:rPr>
      </w:pPr>
    </w:p>
    <w:p w14:paraId="2714847A" w14:textId="77777777" w:rsidR="00B66DB8" w:rsidRPr="0047397E" w:rsidRDefault="00B66DB8" w:rsidP="00EE6499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que Ud. Intenta ajustar el siguiente modelo de regresión:</w:t>
      </w:r>
    </w:p>
    <w:p w14:paraId="592B00A8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61C5052F" w14:textId="77777777" w:rsidR="00B66DB8" w:rsidRPr="0047397E" w:rsidRDefault="006B7442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28"/>
        </w:rPr>
        <w:object w:dxaOrig="4760" w:dyaOrig="680" w14:anchorId="48DF5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33.5pt" o:ole="">
            <v:imagedata r:id="rId7" o:title=""/>
          </v:shape>
          <o:OLEObject Type="Embed" ProgID="Equation.3" ShapeID="_x0000_i1025" DrawAspect="Content" ObjectID="_1699279314" r:id="rId8"/>
        </w:object>
      </w:r>
    </w:p>
    <w:p w14:paraId="5E64BDA1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59CBB65C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771FBE56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17D5DE0F" w14:textId="77777777" w:rsidR="00385BB5" w:rsidRPr="0047397E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1900" w:dyaOrig="380" w14:anchorId="3ABFAFA9">
          <v:shape id="_x0000_i1026" type="#_x0000_t75" style="width:95.45pt;height:18.4pt" o:ole="">
            <v:imagedata r:id="rId9" o:title=""/>
          </v:shape>
          <o:OLEObject Type="Embed" ProgID="Equation.3" ShapeID="_x0000_i1026" DrawAspect="Content" ObjectID="_1699279315" r:id="rId10"/>
        </w:object>
      </w:r>
    </w:p>
    <w:p w14:paraId="02B49FD3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</w:p>
    <w:p w14:paraId="666401DF" w14:textId="3CED5C9D" w:rsidR="007936E8" w:rsidRPr="0047397E" w:rsidRDefault="003D065D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E84123" wp14:editId="114FC962">
                <wp:simplePos x="0" y="0"/>
                <wp:positionH relativeFrom="column">
                  <wp:posOffset>548640</wp:posOffset>
                </wp:positionH>
                <wp:positionV relativeFrom="paragraph">
                  <wp:posOffset>172720</wp:posOffset>
                </wp:positionV>
                <wp:extent cx="217805" cy="668020"/>
                <wp:effectExtent l="0" t="0" r="0" b="0"/>
                <wp:wrapNone/>
                <wp:docPr id="1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A49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3.2pt;margin-top:13.6pt;width:17.15pt;height:52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25A8A5E7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="000F0E0B">
        <w:rPr>
          <w:rFonts w:ascii="Arial" w:hAnsi="Arial" w:cs="Arial"/>
          <w:color w:val="000000"/>
        </w:rPr>
        <w:pict w14:anchorId="66C2BF2F">
          <v:shape id="_x0000_i1027" type="#_x0000_t75" style="width:15.05pt;height:14.25pt">
            <v:imagedata r:id="rId11" o:title=""/>
          </v:shape>
        </w:pi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EE6499" w:rsidRPr="0047397E">
        <w:rPr>
          <w:rFonts w:ascii="Arial" w:hAnsi="Arial" w:cs="Arial"/>
          <w:color w:val="000000"/>
        </w:rPr>
        <w:tab/>
      </w:r>
      <w:r w:rsidR="000A368D" w:rsidRPr="0047397E">
        <w:rPr>
          <w:rFonts w:ascii="Arial" w:hAnsi="Arial" w:cs="Arial"/>
          <w:color w:val="000000"/>
          <w:position w:val="-6"/>
        </w:rPr>
        <w:object w:dxaOrig="859" w:dyaOrig="279" w14:anchorId="582D5147">
          <v:shape id="_x0000_i1028" type="#_x0000_t75" style="width:42.7pt;height:14.25pt" o:ole="">
            <v:imagedata r:id="rId12" o:title=""/>
          </v:shape>
          <o:OLEObject Type="Embed" ProgID="Equation.3" ShapeID="_x0000_i1028" DrawAspect="Content" ObjectID="_1699279316" r:id="rId13"/>
        </w:object>
      </w:r>
    </w:p>
    <w:p w14:paraId="51F149E3" w14:textId="77777777" w:rsidR="00E65717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5D93FD83">
          <v:shape id="_x0000_i1029" type="#_x0000_t75" style="width:25.1pt;height:18.4pt" o:ole="">
            <v:imagedata r:id="rId14" o:title=""/>
          </v:shape>
          <o:OLEObject Type="Embed" ProgID="Equation.3" ShapeID="_x0000_i1029" DrawAspect="Content" ObjectID="_1699279317" r:id="rId15"/>
        </w:object>
      </w:r>
    </w:p>
    <w:p w14:paraId="30AC616F" w14:textId="77777777" w:rsidR="00E65717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="006B7442" w:rsidRPr="007325CC">
        <w:rPr>
          <w:rFonts w:ascii="Arial" w:hAnsi="Arial" w:cs="Arial"/>
          <w:color w:val="000000"/>
          <w:position w:val="-10"/>
        </w:rPr>
        <w:object w:dxaOrig="880" w:dyaOrig="340" w14:anchorId="117179F0">
          <v:shape id="_x0000_i1030" type="#_x0000_t75" style="width:44.35pt;height:17.6pt" o:ole="">
            <v:imagedata r:id="rId16" o:title=""/>
          </v:shape>
          <o:OLEObject Type="Embed" ProgID="Equation.3" ShapeID="_x0000_i1030" DrawAspect="Content" ObjectID="_1699279318" r:id="rId17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0A368D" w:rsidRPr="0047397E">
        <w:rPr>
          <w:rFonts w:ascii="Arial" w:hAnsi="Arial" w:cs="Arial"/>
          <w:color w:val="000000"/>
          <w:position w:val="-6"/>
        </w:rPr>
        <w:object w:dxaOrig="880" w:dyaOrig="279" w14:anchorId="495F9C84">
          <v:shape id="_x0000_i1031" type="#_x0000_t75" style="width:44.35pt;height:14.25pt" o:ole="">
            <v:imagedata r:id="rId18" o:title=""/>
          </v:shape>
          <o:OLEObject Type="Embed" ProgID="Equation.3" ShapeID="_x0000_i1031" DrawAspect="Content" ObjectID="_1699279319" r:id="rId19"/>
        </w:object>
      </w:r>
    </w:p>
    <w:p w14:paraId="60229C3D" w14:textId="77777777" w:rsidR="007936E8" w:rsidRDefault="007936E8" w:rsidP="00BF37E2">
      <w:pPr>
        <w:ind w:left="360"/>
        <w:jc w:val="both"/>
        <w:rPr>
          <w:rFonts w:ascii="Arial" w:hAnsi="Arial" w:cs="Arial"/>
          <w:color w:val="000000"/>
        </w:rPr>
      </w:pPr>
    </w:p>
    <w:p w14:paraId="2AD0C3DA" w14:textId="600DBE60" w:rsidR="007325CC" w:rsidRPr="0047397E" w:rsidRDefault="003D065D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179005" wp14:editId="4FADF7F1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217805" cy="668020"/>
                <wp:effectExtent l="0" t="0" r="0" b="0"/>
                <wp:wrapNone/>
                <wp:docPr id="43019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39D64" id="Abrir llave 12" o:spid="_x0000_s1026" type="#_x0000_t87" style="position:absolute;margin-left:43.2pt;margin-top:12.1pt;width:17.15pt;height:52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25F6470E" w14:textId="77777777" w:rsidR="007325CC" w:rsidRPr="0047397E" w:rsidRDefault="007325CC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="006B7442" w:rsidRPr="006B7442">
        <w:rPr>
          <w:rFonts w:ascii="Arial" w:hAnsi="Arial" w:cs="Arial"/>
          <w:color w:val="000000"/>
          <w:position w:val="-10"/>
        </w:rPr>
        <w:object w:dxaOrig="1200" w:dyaOrig="340" w14:anchorId="740453DC">
          <v:shape id="_x0000_i1032" type="#_x0000_t75" style="width:60.3pt;height:17.6pt" o:ole="">
            <v:imagedata r:id="rId20" o:title=""/>
          </v:shape>
          <o:OLEObject Type="Embed" ProgID="Equation.3" ShapeID="_x0000_i1032" DrawAspect="Content" ObjectID="_1699279320" r:id="rId21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414897" w:rsidRPr="0047397E">
        <w:rPr>
          <w:rFonts w:ascii="Arial" w:hAnsi="Arial" w:cs="Arial"/>
          <w:color w:val="000000"/>
          <w:position w:val="-6"/>
        </w:rPr>
        <w:object w:dxaOrig="859" w:dyaOrig="279" w14:anchorId="65120BF1">
          <v:shape id="_x0000_i1033" type="#_x0000_t75" style="width:42.7pt;height:14.25pt" o:ole="">
            <v:imagedata r:id="rId22" o:title=""/>
          </v:shape>
          <o:OLEObject Type="Embed" ProgID="Equation.3" ShapeID="_x0000_i1033" DrawAspect="Content" ObjectID="_1699279321" r:id="rId23"/>
        </w:object>
      </w:r>
    </w:p>
    <w:p w14:paraId="7410BB26" w14:textId="77777777" w:rsidR="007325CC" w:rsidRPr="0047397E" w:rsidRDefault="00414897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0061017C">
          <v:shape id="_x0000_i1034" type="#_x0000_t75" style="width:25.1pt;height:18.4pt" o:ole="">
            <v:imagedata r:id="rId24" o:title=""/>
          </v:shape>
          <o:OLEObject Type="Embed" ProgID="Equation.3" ShapeID="_x0000_i1034" DrawAspect="Content" ObjectID="_1699279322" r:id="rId25"/>
        </w:object>
      </w:r>
    </w:p>
    <w:p w14:paraId="40E8A38E" w14:textId="77777777" w:rsidR="007325CC" w:rsidRPr="0047397E" w:rsidRDefault="007325CC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>
        <w:rPr>
          <w:rFonts w:ascii="Arial" w:hAnsi="Arial" w:cs="Arial"/>
          <w:color w:val="000000"/>
        </w:rPr>
        <w:t>0</w: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414897" w:rsidRPr="00414897">
        <w:rPr>
          <w:rFonts w:ascii="Arial" w:hAnsi="Arial" w:cs="Arial"/>
          <w:color w:val="000000"/>
          <w:position w:val="-6"/>
        </w:rPr>
        <w:object w:dxaOrig="499" w:dyaOrig="279" w14:anchorId="248298DD">
          <v:shape id="_x0000_i1035" type="#_x0000_t75" style="width:25.1pt;height:14.25pt" o:ole="">
            <v:imagedata r:id="rId26" o:title=""/>
          </v:shape>
          <o:OLEObject Type="Embed" ProgID="Equation.3" ShapeID="_x0000_i1035" DrawAspect="Content" ObjectID="_1699279323" r:id="rId27"/>
        </w:object>
      </w:r>
    </w:p>
    <w:p w14:paraId="37D75714" w14:textId="77777777" w:rsidR="007325CC" w:rsidRDefault="007325CC" w:rsidP="00BF37E2">
      <w:pPr>
        <w:ind w:left="360"/>
        <w:jc w:val="both"/>
        <w:rPr>
          <w:rFonts w:ascii="Arial" w:hAnsi="Arial" w:cs="Arial"/>
          <w:color w:val="000000"/>
        </w:rPr>
      </w:pPr>
    </w:p>
    <w:p w14:paraId="5B346199" w14:textId="77777777" w:rsidR="007325CC" w:rsidRDefault="007325CC" w:rsidP="00BF37E2">
      <w:pPr>
        <w:ind w:left="360"/>
        <w:jc w:val="both"/>
        <w:rPr>
          <w:rFonts w:ascii="Arial" w:hAnsi="Arial" w:cs="Arial"/>
          <w:color w:val="000000"/>
        </w:rPr>
      </w:pPr>
    </w:p>
    <w:p w14:paraId="0391016E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6CF07A14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6088360B" w14:textId="77777777" w:rsidR="00B66DB8" w:rsidRPr="0047397E" w:rsidRDefault="00EE6499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60" w:dyaOrig="360" w14:anchorId="412F0D36">
          <v:shape id="_x0000_i1036" type="#_x0000_t75" style="width:23.45pt;height:18.4pt" o:ole="">
            <v:imagedata r:id="rId28" o:title=""/>
          </v:shape>
          <o:OLEObject Type="Embed" ProgID="Equation.3" ShapeID="_x0000_i1036" DrawAspect="Content" ObjectID="_1699279324" r:id="rId29"/>
        </w:object>
      </w:r>
      <w:r w:rsidR="00B66DB8" w:rsidRPr="0047397E"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Importaciones (Millones de S/. 2007)</w:t>
      </w:r>
    </w:p>
    <w:p w14:paraId="648E29AC" w14:textId="77777777" w:rsidR="00804200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451A97F3">
          <v:shape id="_x0000_i1037" type="#_x0000_t75" style="width:31pt;height:18.4pt" o:ole="">
            <v:imagedata r:id="rId30" o:title=""/>
          </v:shape>
          <o:OLEObject Type="Embed" ProgID="Equation.3" ShapeID="_x0000_i1037" DrawAspect="Content" ObjectID="_1699279325" r:id="rId31"/>
        </w:object>
      </w:r>
      <w:r w:rsidR="00E65717" w:rsidRPr="0047397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CP (Millones de S/. 2007)</w:t>
      </w:r>
    </w:p>
    <w:p w14:paraId="3CE197FB" w14:textId="77777777" w:rsidR="00B66DB8" w:rsidRPr="0047397E" w:rsidRDefault="00804200" w:rsidP="00804200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28441C1F">
          <v:shape id="_x0000_i1038" type="#_x0000_t75" style="width:31pt;height:18.4pt" o:ole="">
            <v:imagedata r:id="rId32" o:title=""/>
          </v:shape>
          <o:OLEObject Type="Embed" ProgID="Equation.3" ShapeID="_x0000_i1038" DrawAspect="Content" ObjectID="_1699279326" r:id="rId33"/>
        </w:object>
      </w:r>
      <w:r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RIN (Millones de $US)</w:t>
      </w:r>
    </w:p>
    <w:p w14:paraId="3590529F" w14:textId="77777777" w:rsidR="00385BB5" w:rsidRPr="0047397E" w:rsidRDefault="007325CC" w:rsidP="00385BB5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39" w:dyaOrig="360" w14:anchorId="57F798BE">
          <v:shape id="_x0000_i1039" type="#_x0000_t75" style="width:32.65pt;height:18.4pt" o:ole="">
            <v:imagedata r:id="rId34" o:title=""/>
          </v:shape>
          <o:OLEObject Type="Embed" ProgID="Equation.3" ShapeID="_x0000_i1039" DrawAspect="Content" ObjectID="_1699279327" r:id="rId35"/>
        </w:object>
      </w:r>
      <w:r w:rsidR="00385BB5" w:rsidRPr="0047397E">
        <w:rPr>
          <w:rFonts w:ascii="Arial" w:hAnsi="Arial" w:cs="Arial"/>
          <w:color w:val="000000"/>
        </w:rPr>
        <w:tab/>
      </w:r>
      <w:r w:rsidR="00557D46" w:rsidRPr="0047397E">
        <w:rPr>
          <w:rFonts w:ascii="Arial" w:hAnsi="Arial" w:cs="Arial"/>
          <w:color w:val="000000"/>
        </w:rPr>
        <w:t>TI</w:t>
      </w:r>
      <w:r w:rsidR="00385BB5" w:rsidRPr="0047397E">
        <w:rPr>
          <w:rFonts w:ascii="Arial" w:hAnsi="Arial" w:cs="Arial"/>
          <w:color w:val="000000"/>
        </w:rPr>
        <w:t xml:space="preserve"> (</w:t>
      </w:r>
      <w:r w:rsidR="00557D46" w:rsidRPr="0047397E">
        <w:rPr>
          <w:rFonts w:ascii="Arial" w:hAnsi="Arial" w:cs="Arial"/>
          <w:color w:val="000000"/>
        </w:rPr>
        <w:t>Índice 2007=100</w:t>
      </w:r>
      <w:r w:rsidR="00385BB5" w:rsidRPr="0047397E">
        <w:rPr>
          <w:rFonts w:ascii="Arial" w:hAnsi="Arial" w:cs="Arial"/>
          <w:color w:val="000000"/>
        </w:rPr>
        <w:t>)</w:t>
      </w:r>
    </w:p>
    <w:p w14:paraId="7CBE80D0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3360B0B6" w14:textId="77777777" w:rsidR="0085309E" w:rsidRPr="0047397E" w:rsidRDefault="0085309E" w:rsidP="00BF37E2">
      <w:pPr>
        <w:ind w:left="360"/>
        <w:jc w:val="both"/>
        <w:rPr>
          <w:rFonts w:ascii="Arial" w:hAnsi="Arial" w:cs="Arial"/>
          <w:color w:val="000000"/>
        </w:rPr>
      </w:pPr>
    </w:p>
    <w:p w14:paraId="1F68076B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Utilizando el archivo </w:t>
      </w:r>
      <w:proofErr w:type="spellStart"/>
      <w:r w:rsidR="0085309E" w:rsidRPr="0047397E">
        <w:rPr>
          <w:rFonts w:ascii="Arial" w:hAnsi="Arial" w:cs="Arial"/>
          <w:color w:val="000000"/>
        </w:rPr>
        <w:t>D</w:t>
      </w:r>
      <w:r w:rsidRPr="0047397E">
        <w:rPr>
          <w:rFonts w:ascii="Arial" w:hAnsi="Arial" w:cs="Arial"/>
          <w:color w:val="000000"/>
        </w:rPr>
        <w:t>at</w:t>
      </w:r>
      <w:r w:rsidR="0085309E" w:rsidRPr="0047397E">
        <w:rPr>
          <w:rFonts w:ascii="Arial" w:hAnsi="Arial" w:cs="Arial"/>
          <w:color w:val="000000"/>
        </w:rPr>
        <w:t>a_Examen</w:t>
      </w:r>
      <w:proofErr w:type="spellEnd"/>
      <w:r w:rsidR="00385BB5" w:rsidRPr="0047397E">
        <w:rPr>
          <w:rFonts w:ascii="Arial" w:hAnsi="Arial" w:cs="Arial"/>
          <w:color w:val="000000"/>
        </w:rPr>
        <w:t xml:space="preserve"> parcial</w:t>
      </w:r>
    </w:p>
    <w:p w14:paraId="74F14A6A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</w:p>
    <w:p w14:paraId="67C0CDB3" w14:textId="77777777" w:rsidR="0085309E" w:rsidRPr="0047397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Estime los parámetros del modelo propuesto</w:t>
      </w:r>
    </w:p>
    <w:p w14:paraId="6AA03C58" w14:textId="77777777" w:rsidR="0085309E" w:rsidRPr="0047397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Obtenga los </w:t>
      </w:r>
      <w:r w:rsidR="00EE6499" w:rsidRPr="0047397E">
        <w:rPr>
          <w:rFonts w:ascii="Arial" w:hAnsi="Arial" w:cs="Arial"/>
          <w:color w:val="000000"/>
        </w:rPr>
        <w:t>efectos de corto plazo y largo plazo de</w:t>
      </w:r>
      <w:r w:rsidR="000A368D">
        <w:rPr>
          <w:rFonts w:ascii="Arial" w:hAnsi="Arial" w:cs="Arial"/>
          <w:color w:val="000000"/>
        </w:rPr>
        <w:t>l CP, las</w:t>
      </w:r>
      <w:r w:rsidR="00EE6499" w:rsidRPr="0047397E">
        <w:rPr>
          <w:rFonts w:ascii="Arial" w:hAnsi="Arial" w:cs="Arial"/>
          <w:color w:val="000000"/>
        </w:rPr>
        <w:t xml:space="preserve"> RIN y los TI sobre las importaciones</w:t>
      </w:r>
    </w:p>
    <w:p w14:paraId="2037E086" w14:textId="77777777" w:rsidR="00E535EC" w:rsidRPr="0047397E" w:rsidRDefault="00E535EC" w:rsidP="00BF37E2">
      <w:pPr>
        <w:ind w:left="360"/>
        <w:jc w:val="both"/>
        <w:rPr>
          <w:rFonts w:ascii="Arial" w:hAnsi="Arial" w:cs="Arial"/>
          <w:color w:val="000000"/>
        </w:rPr>
      </w:pPr>
    </w:p>
    <w:p w14:paraId="1AAD4561" w14:textId="77777777" w:rsidR="008E403A" w:rsidRPr="0047397E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el siguiente modelo de ecuaciones simultáneas:</w:t>
      </w:r>
    </w:p>
    <w:p w14:paraId="044B65C5" w14:textId="77777777" w:rsidR="008E403A" w:rsidRPr="00471EB6" w:rsidRDefault="008E403A" w:rsidP="00BF37E2">
      <w:pPr>
        <w:jc w:val="both"/>
        <w:rPr>
          <w:rFonts w:ascii="Arial" w:eastAsia="Arial Unicode MS" w:hAnsi="Arial" w:cs="Arial"/>
          <w:color w:val="000000"/>
          <w:lang w:val="es-MX"/>
        </w:rPr>
      </w:pPr>
    </w:p>
    <w:p w14:paraId="5B8BEDA3" w14:textId="77777777" w:rsidR="008E403A" w:rsidRPr="00471EB6" w:rsidRDefault="00265ACA" w:rsidP="00BF37E2">
      <w:pPr>
        <w:jc w:val="both"/>
        <w:rPr>
          <w:rFonts w:ascii="Arial" w:eastAsia="Arial Unicode MS" w:hAnsi="Arial" w:cs="Arial"/>
          <w:color w:val="000000"/>
          <w:lang w:val="es-MX"/>
        </w:rPr>
      </w:pPr>
      <w:r w:rsidRPr="00471EB6">
        <w:rPr>
          <w:rFonts w:ascii="Arial" w:eastAsia="Arial Unicode MS" w:hAnsi="Arial" w:cs="Arial"/>
          <w:color w:val="000000"/>
          <w:lang w:val="es-MX"/>
        </w:rPr>
        <w:t>Y</w:t>
      </w:r>
      <w:r w:rsidR="008E403A"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  <w:r w:rsidR="008E403A" w:rsidRPr="00471EB6">
        <w:rPr>
          <w:rFonts w:ascii="Arial" w:eastAsia="Arial Unicode MS" w:hAnsi="Arial" w:cs="Arial"/>
          <w:color w:val="000000"/>
          <w:lang w:val="es-MX"/>
        </w:rPr>
        <w:t xml:space="preserve"> = </w:t>
      </w:r>
      <w:proofErr w:type="spellStart"/>
      <w:r w:rsidR="008E403A" w:rsidRPr="00471EB6">
        <w:rPr>
          <w:rFonts w:ascii="Arial" w:eastAsia="Arial Unicode MS" w:hAnsi="Arial" w:cs="Arial"/>
          <w:color w:val="000000"/>
          <w:lang w:val="es-MX"/>
        </w:rPr>
        <w:t>C</w:t>
      </w:r>
      <w:r w:rsidR="00345D01" w:rsidRPr="00471EB6">
        <w:rPr>
          <w:rFonts w:ascii="Arial" w:eastAsia="Arial Unicode MS" w:hAnsi="Arial" w:cs="Arial"/>
          <w:color w:val="000000"/>
          <w:lang w:val="es-MX"/>
        </w:rPr>
        <w:t>t</w:t>
      </w:r>
      <w:proofErr w:type="spellEnd"/>
      <w:r w:rsidR="00146ED0" w:rsidRPr="00471EB6">
        <w:rPr>
          <w:rFonts w:ascii="Arial" w:eastAsia="Arial Unicode MS" w:hAnsi="Arial" w:cs="Arial"/>
          <w:color w:val="000000"/>
          <w:lang w:val="es-MX"/>
        </w:rPr>
        <w:t xml:space="preserve"> </w:t>
      </w:r>
      <w:r w:rsidR="008E403A" w:rsidRPr="00471EB6">
        <w:rPr>
          <w:rFonts w:ascii="Arial" w:eastAsia="Arial Unicode MS" w:hAnsi="Arial" w:cs="Arial"/>
          <w:color w:val="000000"/>
          <w:lang w:val="es-MX"/>
        </w:rPr>
        <w:t xml:space="preserve">+ </w:t>
      </w:r>
      <w:proofErr w:type="spellStart"/>
      <w:r w:rsidR="008E403A" w:rsidRPr="00471EB6">
        <w:rPr>
          <w:rFonts w:ascii="Arial" w:eastAsia="Arial Unicode MS" w:hAnsi="Arial" w:cs="Arial"/>
          <w:color w:val="000000"/>
          <w:lang w:val="es-MX"/>
        </w:rPr>
        <w:t>IB</w:t>
      </w:r>
      <w:r w:rsidR="008E403A"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  <w:proofErr w:type="spellEnd"/>
      <w:r w:rsidR="008E403A" w:rsidRPr="00471EB6">
        <w:rPr>
          <w:rFonts w:ascii="Arial" w:eastAsia="Arial Unicode MS" w:hAnsi="Arial" w:cs="Arial"/>
          <w:color w:val="000000"/>
          <w:lang w:val="es-MX"/>
        </w:rPr>
        <w:t xml:space="preserve"> + </w:t>
      </w:r>
      <w:proofErr w:type="spellStart"/>
      <w:r w:rsidR="008E403A" w:rsidRPr="00471EB6">
        <w:rPr>
          <w:rFonts w:ascii="Arial" w:eastAsia="Arial Unicode MS" w:hAnsi="Arial" w:cs="Arial"/>
          <w:color w:val="000000"/>
          <w:lang w:val="es-MX"/>
        </w:rPr>
        <w:t>X</w:t>
      </w:r>
      <w:r w:rsidR="008E403A"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  <w:proofErr w:type="spellEnd"/>
      <w:r w:rsidR="008E403A" w:rsidRPr="00471EB6">
        <w:rPr>
          <w:rFonts w:ascii="Arial" w:eastAsia="Arial Unicode MS" w:hAnsi="Arial" w:cs="Arial"/>
          <w:color w:val="000000"/>
          <w:lang w:val="es-MX"/>
        </w:rPr>
        <w:t xml:space="preserve"> – M</w:t>
      </w:r>
      <w:r w:rsidR="008E403A"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</w:p>
    <w:p w14:paraId="22287376" w14:textId="77777777" w:rsidR="000A368D" w:rsidRPr="00471EB6" w:rsidRDefault="000A368D" w:rsidP="00BF37E2">
      <w:pPr>
        <w:jc w:val="both"/>
        <w:rPr>
          <w:rFonts w:ascii="Arial" w:eastAsia="Arial Unicode MS" w:hAnsi="Arial" w:cs="Arial"/>
          <w:color w:val="000000"/>
          <w:lang w:val="es-MX"/>
        </w:rPr>
      </w:pPr>
      <w:proofErr w:type="spellStart"/>
      <w:r w:rsidRPr="00471EB6">
        <w:rPr>
          <w:rFonts w:ascii="Arial" w:eastAsia="Arial Unicode MS" w:hAnsi="Arial" w:cs="Arial"/>
          <w:color w:val="000000"/>
          <w:lang w:val="es-MX"/>
        </w:rPr>
        <w:t>C</w:t>
      </w:r>
      <w:r w:rsidR="00345D01" w:rsidRPr="00471EB6">
        <w:rPr>
          <w:rFonts w:ascii="Arial" w:eastAsia="Arial Unicode MS" w:hAnsi="Arial" w:cs="Arial"/>
          <w:color w:val="000000"/>
          <w:lang w:val="es-MX"/>
        </w:rPr>
        <w:t>t</w:t>
      </w:r>
      <w:proofErr w:type="spellEnd"/>
      <w:r w:rsidRPr="00471EB6">
        <w:rPr>
          <w:rFonts w:ascii="Arial" w:eastAsia="Arial Unicode MS" w:hAnsi="Arial" w:cs="Arial"/>
          <w:color w:val="000000"/>
          <w:lang w:val="es-MX"/>
        </w:rPr>
        <w:t xml:space="preserve"> = </w:t>
      </w:r>
      <w:proofErr w:type="spellStart"/>
      <w:r w:rsidRPr="00471EB6">
        <w:rPr>
          <w:rFonts w:ascii="Arial" w:eastAsia="Arial Unicode MS" w:hAnsi="Arial" w:cs="Arial"/>
          <w:color w:val="000000"/>
          <w:lang w:val="es-MX"/>
        </w:rPr>
        <w:t>CP</w:t>
      </w:r>
      <w:r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  <w:proofErr w:type="spellEnd"/>
      <w:r w:rsidRPr="00471EB6">
        <w:rPr>
          <w:rFonts w:ascii="Arial" w:eastAsia="Arial Unicode MS" w:hAnsi="Arial" w:cs="Arial"/>
          <w:color w:val="000000"/>
          <w:lang w:val="es-MX"/>
        </w:rPr>
        <w:t xml:space="preserve"> + </w:t>
      </w:r>
      <w:proofErr w:type="spellStart"/>
      <w:r w:rsidRPr="00471EB6">
        <w:rPr>
          <w:rFonts w:ascii="Arial" w:eastAsia="Arial Unicode MS" w:hAnsi="Arial" w:cs="Arial"/>
          <w:color w:val="000000"/>
          <w:lang w:val="es-MX"/>
        </w:rPr>
        <w:t>CG</w:t>
      </w:r>
      <w:r w:rsidRPr="00471EB6">
        <w:rPr>
          <w:rFonts w:ascii="Arial" w:eastAsia="Arial Unicode MS" w:hAnsi="Arial" w:cs="Arial"/>
          <w:color w:val="000000"/>
          <w:vertAlign w:val="subscript"/>
          <w:lang w:val="es-MX"/>
        </w:rPr>
        <w:t>t</w:t>
      </w:r>
      <w:proofErr w:type="spellEnd"/>
    </w:p>
    <w:p w14:paraId="04E24944" w14:textId="77777777" w:rsidR="00146ED0" w:rsidRDefault="00146ED0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IB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+ STOCK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78216F8B" w14:textId="77777777" w:rsidR="00146ED0" w:rsidRPr="00471EB6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471EB6">
        <w:rPr>
          <w:rFonts w:ascii="Arial" w:hAnsi="Arial" w:cs="Arial"/>
          <w:color w:val="000000"/>
          <w:sz w:val="24"/>
          <w:szCs w:val="24"/>
          <w:lang w:val="en-US"/>
        </w:rPr>
        <w:t>BC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471EB6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471EB6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proofErr w:type="spellEnd"/>
      <w:r w:rsidRPr="00471EB6">
        <w:rPr>
          <w:rFonts w:ascii="Arial" w:hAnsi="Arial" w:cs="Arial"/>
          <w:color w:val="000000"/>
          <w:sz w:val="24"/>
          <w:szCs w:val="24"/>
          <w:lang w:val="en-US"/>
        </w:rPr>
        <w:t xml:space="preserve"> - M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</w:p>
    <w:p w14:paraId="35C13064" w14:textId="77777777" w:rsidR="00146ED0" w:rsidRPr="00471EB6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F6A40C6" w14:textId="77777777" w:rsidR="00265ACA" w:rsidRPr="0047397E" w:rsidRDefault="008E403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lastRenderedPageBreak/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2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3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>CP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t-1</w:t>
      </w:r>
    </w:p>
    <w:p w14:paraId="3A43BA9B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BB3035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</w:t>
      </w:r>
      <w:r w:rsidRPr="00832828">
        <w:rPr>
          <w:rFonts w:ascii="Arial" w:eastAsia="Arial Unicode MS" w:hAnsi="Arial" w:cs="Arial"/>
          <w:color w:val="000000"/>
          <w:highlight w:val="yellow"/>
          <w:lang w:val="en-US"/>
        </w:rPr>
        <w:t>a</w:t>
      </w:r>
      <w:r w:rsidR="00265ACA" w:rsidRPr="00832828">
        <w:rPr>
          <w:rFonts w:ascii="Arial" w:eastAsia="Arial Unicode MS" w:hAnsi="Arial" w:cs="Arial"/>
          <w:color w:val="000000"/>
          <w:highlight w:val="yellow"/>
          <w:vertAlign w:val="subscript"/>
          <w:lang w:val="en-US"/>
        </w:rPr>
        <w:t>4</w:t>
      </w:r>
      <w:r w:rsidRPr="00832828">
        <w:rPr>
          <w:rFonts w:ascii="Arial" w:eastAsia="Arial Unicode MS" w:hAnsi="Arial" w:cs="Arial"/>
          <w:color w:val="000000"/>
          <w:highlight w:val="yellow"/>
          <w:lang w:val="en-US"/>
        </w:rPr>
        <w:t xml:space="preserve"> + a</w:t>
      </w:r>
      <w:r w:rsidR="00265ACA" w:rsidRPr="00832828">
        <w:rPr>
          <w:rFonts w:ascii="Arial" w:eastAsia="Arial Unicode MS" w:hAnsi="Arial" w:cs="Arial"/>
          <w:color w:val="000000"/>
          <w:highlight w:val="yellow"/>
          <w:vertAlign w:val="subscript"/>
          <w:lang w:val="en-US"/>
        </w:rPr>
        <w:t>5</w:t>
      </w:r>
      <w:r w:rsidR="00146ED0" w:rsidRPr="00832828">
        <w:rPr>
          <w:rFonts w:ascii="Arial" w:eastAsia="Arial Unicode MS" w:hAnsi="Arial" w:cs="Arial"/>
          <w:color w:val="000000"/>
          <w:highlight w:val="yellow"/>
          <w:lang w:val="en-US"/>
        </w:rPr>
        <w:t>(</w:t>
      </w:r>
      <w:r w:rsidRPr="00832828">
        <w:rPr>
          <w:rFonts w:ascii="Arial" w:eastAsia="Arial Unicode MS" w:hAnsi="Arial" w:cs="Arial"/>
          <w:color w:val="000000"/>
          <w:highlight w:val="yellow"/>
          <w:lang w:val="en-US"/>
        </w:rPr>
        <w:t>Y</w:t>
      </w:r>
      <w:r w:rsidRPr="00832828">
        <w:rPr>
          <w:rFonts w:ascii="Arial" w:eastAsia="Arial Unicode MS" w:hAnsi="Arial" w:cs="Arial"/>
          <w:color w:val="000000"/>
          <w:highlight w:val="yellow"/>
          <w:vertAlign w:val="subscript"/>
          <w:lang w:val="en-US"/>
        </w:rPr>
        <w:t>t</w:t>
      </w:r>
      <w:r w:rsidR="00146ED0" w:rsidRPr="00832828">
        <w:rPr>
          <w:rFonts w:ascii="Arial" w:eastAsia="Arial Unicode MS" w:hAnsi="Arial" w:cs="Arial"/>
          <w:color w:val="000000"/>
          <w:highlight w:val="yellow"/>
          <w:vertAlign w:val="subscript"/>
          <w:lang w:val="en-US"/>
        </w:rPr>
        <w:t>-1</w:t>
      </w:r>
      <w:r w:rsidR="00146ED0" w:rsidRPr="00832828">
        <w:rPr>
          <w:rFonts w:ascii="Arial" w:eastAsia="Arial Unicode MS" w:hAnsi="Arial" w:cs="Arial"/>
          <w:color w:val="000000"/>
          <w:highlight w:val="yellow"/>
          <w:lang w:val="en-US"/>
        </w:rPr>
        <w:t xml:space="preserve"> - Y</w:t>
      </w:r>
      <w:r w:rsidR="00146ED0" w:rsidRPr="00832828">
        <w:rPr>
          <w:rFonts w:ascii="Arial" w:eastAsia="Arial Unicode MS" w:hAnsi="Arial" w:cs="Arial"/>
          <w:color w:val="000000"/>
          <w:highlight w:val="yellow"/>
          <w:vertAlign w:val="subscript"/>
          <w:lang w:val="en-US"/>
        </w:rPr>
        <w:t>t-2</w:t>
      </w:r>
      <w:r w:rsidR="00146ED0">
        <w:rPr>
          <w:rFonts w:ascii="Arial" w:eastAsia="Arial Unicode MS" w:hAnsi="Arial" w:cs="Arial"/>
          <w:color w:val="000000"/>
          <w:lang w:val="en-US"/>
        </w:rPr>
        <w:t>)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+ </w:t>
      </w:r>
      <w:r w:rsidRPr="0047397E">
        <w:rPr>
          <w:rFonts w:ascii="Arial" w:eastAsia="Arial Unicode MS" w:hAnsi="Arial" w:cs="Arial"/>
          <w:color w:val="000000"/>
          <w:lang w:val="en-US"/>
        </w:rPr>
        <w:t>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6</w:t>
      </w:r>
      <w:r w:rsidRPr="0047397E">
        <w:rPr>
          <w:rFonts w:ascii="Arial" w:eastAsia="Arial Unicode MS" w:hAnsi="Arial" w:cs="Arial"/>
          <w:color w:val="000000"/>
          <w:lang w:val="en-US"/>
        </w:rPr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535A9B82" w14:textId="77777777" w:rsidR="008E403A" w:rsidRPr="00471EB6" w:rsidRDefault="008E403A" w:rsidP="00F071AF">
      <w:pPr>
        <w:pStyle w:val="Sinespaciado"/>
        <w:rPr>
          <w:rFonts w:eastAsia="Arial Unicode MS"/>
          <w:lang w:val="es-MX"/>
        </w:rPr>
      </w:pPr>
      <w:r w:rsidRPr="00471EB6">
        <w:rPr>
          <w:rFonts w:eastAsia="Arial Unicode MS"/>
          <w:lang w:val="es-MX"/>
        </w:rPr>
        <w:t>M</w:t>
      </w:r>
      <w:r w:rsidRPr="00471EB6">
        <w:rPr>
          <w:rFonts w:eastAsia="Arial Unicode MS"/>
          <w:vertAlign w:val="subscript"/>
          <w:lang w:val="es-MX"/>
        </w:rPr>
        <w:t>t</w:t>
      </w:r>
      <w:r w:rsidRPr="00471EB6">
        <w:rPr>
          <w:rFonts w:eastAsia="Arial Unicode MS"/>
          <w:lang w:val="es-MX"/>
        </w:rPr>
        <w:t xml:space="preserve"> = </w:t>
      </w:r>
      <w:r w:rsidRPr="00471EB6">
        <w:rPr>
          <w:rFonts w:eastAsia="Arial Unicode MS"/>
          <w:highlight w:val="yellow"/>
          <w:lang w:val="es-MX"/>
        </w:rPr>
        <w:t>a</w:t>
      </w:r>
      <w:r w:rsidR="00265ACA" w:rsidRPr="00471EB6">
        <w:rPr>
          <w:rFonts w:eastAsia="Arial Unicode MS"/>
          <w:highlight w:val="yellow"/>
          <w:vertAlign w:val="subscript"/>
          <w:lang w:val="es-MX"/>
        </w:rPr>
        <w:t>7</w:t>
      </w:r>
      <w:r w:rsidRPr="00471EB6">
        <w:rPr>
          <w:rFonts w:eastAsia="Arial Unicode MS"/>
          <w:highlight w:val="yellow"/>
          <w:lang w:val="es-MX"/>
        </w:rPr>
        <w:t xml:space="preserve"> + a</w:t>
      </w:r>
      <w:r w:rsidR="00265ACA" w:rsidRPr="00471EB6">
        <w:rPr>
          <w:rFonts w:eastAsia="Arial Unicode MS"/>
          <w:highlight w:val="yellow"/>
          <w:vertAlign w:val="subscript"/>
          <w:lang w:val="es-MX"/>
        </w:rPr>
        <w:t>8</w:t>
      </w:r>
      <w:r w:rsidRPr="00471EB6">
        <w:rPr>
          <w:rFonts w:eastAsia="Arial Unicode MS"/>
          <w:highlight w:val="yellow"/>
          <w:lang w:val="es-MX"/>
        </w:rPr>
        <w:t>TI</w:t>
      </w:r>
      <w:r w:rsidRPr="00471EB6">
        <w:rPr>
          <w:rFonts w:eastAsia="Arial Unicode MS"/>
          <w:highlight w:val="yellow"/>
          <w:vertAlign w:val="subscript"/>
          <w:lang w:val="es-MX"/>
        </w:rPr>
        <w:t>t</w:t>
      </w:r>
      <w:r w:rsidR="00265ACA" w:rsidRPr="00471EB6">
        <w:rPr>
          <w:rFonts w:eastAsia="Arial Unicode MS"/>
          <w:highlight w:val="yellow"/>
          <w:vertAlign w:val="subscript"/>
          <w:lang w:val="es-MX"/>
        </w:rPr>
        <w:t>-1</w:t>
      </w:r>
      <w:r w:rsidRPr="00471EB6">
        <w:rPr>
          <w:rFonts w:eastAsia="Arial Unicode MS"/>
          <w:highlight w:val="yellow"/>
          <w:lang w:val="es-MX"/>
        </w:rPr>
        <w:t xml:space="preserve"> + a</w:t>
      </w:r>
      <w:r w:rsidR="00265ACA" w:rsidRPr="00471EB6">
        <w:rPr>
          <w:rFonts w:eastAsia="Arial Unicode MS"/>
          <w:highlight w:val="yellow"/>
          <w:vertAlign w:val="subscript"/>
          <w:lang w:val="es-MX"/>
        </w:rPr>
        <w:t>9</w:t>
      </w:r>
      <w:r w:rsidR="000A368D" w:rsidRPr="00471EB6">
        <w:rPr>
          <w:rFonts w:eastAsia="Arial Unicode MS"/>
          <w:highlight w:val="yellow"/>
          <w:lang w:val="es-MX"/>
        </w:rPr>
        <w:t>C</w:t>
      </w:r>
      <w:r w:rsidRPr="00471EB6">
        <w:rPr>
          <w:rFonts w:eastAsia="Arial Unicode MS"/>
          <w:highlight w:val="yellow"/>
          <w:vertAlign w:val="subscript"/>
          <w:lang w:val="es-MX"/>
        </w:rPr>
        <w:t>t</w:t>
      </w:r>
      <w:r w:rsidRPr="00471EB6">
        <w:rPr>
          <w:rFonts w:eastAsia="Arial Unicode MS"/>
          <w:lang w:val="es-MX"/>
        </w:rPr>
        <w:t xml:space="preserve"> + </w:t>
      </w:r>
      <w:r w:rsidR="000A368D" w:rsidRPr="00471EB6">
        <w:rPr>
          <w:rFonts w:eastAsia="Arial Unicode MS"/>
          <w:lang w:val="es-MX"/>
        </w:rPr>
        <w:t>a</w:t>
      </w:r>
      <w:r w:rsidR="000A368D" w:rsidRPr="00471EB6">
        <w:rPr>
          <w:rFonts w:eastAsia="Arial Unicode MS"/>
          <w:vertAlign w:val="subscript"/>
          <w:lang w:val="es-MX"/>
        </w:rPr>
        <w:t>10</w:t>
      </w:r>
      <w:r w:rsidRPr="00471EB6">
        <w:rPr>
          <w:rFonts w:eastAsia="Arial Unicode MS"/>
          <w:lang w:val="es-MX"/>
        </w:rPr>
        <w:t>RIN</w:t>
      </w:r>
    </w:p>
    <w:p w14:paraId="560CA3D7" w14:textId="77777777" w:rsidR="00265ACA" w:rsidRPr="0047397E" w:rsidRDefault="00265AC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DF6523C" w14:textId="77777777" w:rsidR="003C19E3" w:rsidRPr="0047397E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Utilizando la información contenida en: </w:t>
      </w:r>
      <w:proofErr w:type="spellStart"/>
      <w:r w:rsidRPr="0047397E">
        <w:rPr>
          <w:rFonts w:ascii="Arial" w:hAnsi="Arial" w:cs="Arial"/>
          <w:color w:val="000000"/>
          <w:sz w:val="24"/>
          <w:szCs w:val="24"/>
        </w:rPr>
        <w:t>Dat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>a</w:t>
      </w:r>
      <w:r w:rsidRPr="0047397E">
        <w:rPr>
          <w:rFonts w:ascii="Arial" w:hAnsi="Arial" w:cs="Arial"/>
          <w:color w:val="000000"/>
          <w:sz w:val="24"/>
          <w:szCs w:val="24"/>
        </w:rPr>
        <w:t>_Examen</w:t>
      </w:r>
      <w:proofErr w:type="spellEnd"/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265ACA" w:rsidRPr="0047397E">
        <w:rPr>
          <w:rFonts w:ascii="Arial" w:hAnsi="Arial" w:cs="Arial"/>
          <w:color w:val="000000"/>
          <w:sz w:val="24"/>
          <w:szCs w:val="24"/>
        </w:rPr>
        <w:t>parcial</w:t>
      </w:r>
      <w:r w:rsidR="00BF37E2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DBDAD8D" w14:textId="77777777" w:rsidR="003C19E3" w:rsidRPr="0047397E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60B7C752" w14:textId="77777777" w:rsidR="003C19E3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Estime los parámetros estructurales del modelo mediante el método de mínimos cuadrados de dos etapas</w:t>
      </w:r>
      <w:r w:rsidR="003C19E3" w:rsidRPr="0047397E">
        <w:rPr>
          <w:rFonts w:ascii="Arial" w:hAnsi="Arial" w:cs="Arial"/>
          <w:color w:val="000000"/>
          <w:sz w:val="24"/>
          <w:szCs w:val="24"/>
        </w:rPr>
        <w:t>.</w:t>
      </w:r>
    </w:p>
    <w:p w14:paraId="01CBD774" w14:textId="77777777" w:rsidR="00471EB6" w:rsidRDefault="00471EB6" w:rsidP="00471EB6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3"/>
        <w:gridCol w:w="1194"/>
        <w:gridCol w:w="1193"/>
        <w:gridCol w:w="1194"/>
        <w:gridCol w:w="976"/>
      </w:tblGrid>
      <w:tr w:rsidR="00615B48" w14:paraId="4AE78C06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69179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: SYS01</w:t>
            </w:r>
          </w:p>
        </w:tc>
      </w:tr>
      <w:tr w:rsidR="00615B48" w:rsidRPr="00471EB6" w14:paraId="2FEBDB08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F39D72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Estimation Method: Two-Stage Least Squares</w:t>
            </w:r>
          </w:p>
        </w:tc>
      </w:tr>
      <w:tr w:rsidR="00615B48" w14:paraId="2A9C238D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3E99BA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06/09/19   Time: 10:16</w:t>
            </w:r>
          </w:p>
        </w:tc>
      </w:tr>
      <w:tr w:rsidR="00615B48" w14:paraId="587408DB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0CADCA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1982 2017</w:t>
            </w:r>
          </w:p>
        </w:tc>
      </w:tr>
      <w:tr w:rsidR="00615B48" w14:paraId="57BB5A5B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8497AA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36</w:t>
            </w:r>
          </w:p>
        </w:tc>
      </w:tr>
      <w:tr w:rsidR="00615B48" w14:paraId="3AFE8805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8629CD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balanced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) observations 252</w:t>
            </w:r>
          </w:p>
        </w:tc>
      </w:tr>
      <w:tr w:rsidR="00615B48" w:rsidRPr="00471EB6" w14:paraId="29BC884E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1B50CE5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 xml:space="preserve">Instruments: RIN X STOCK IG </w:t>
            </w:r>
            <w:proofErr w:type="gramStart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CP(</w:t>
            </w:r>
            <w:proofErr w:type="gramEnd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-1) Y(-1) Y(-2) TI(-1) CG C</w:t>
            </w:r>
          </w:p>
        </w:tc>
      </w:tr>
      <w:tr w:rsidR="00615B48" w14:paraId="207B7AA8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C5ED61" w14:textId="77777777" w:rsidR="00615B48" w:rsidRPr="00471EB6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30824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403723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3411181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24948D3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615B48" w14:paraId="47D306A0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C1D34C1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77DB30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3342.210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C4997AA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2320.448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4C2E3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1.440330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B9615E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0.1511</w:t>
            </w:r>
          </w:p>
        </w:tc>
      </w:tr>
      <w:tr w:rsidR="00615B48" w14:paraId="17267076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5B1FB86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80AFD87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0.340859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8ACE03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0.044855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B224BF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7.599170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DC9F0C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615B48" w14:paraId="13A9899D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8B52FDE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9FA18B0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0.466722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A91E4E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0.079546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06C73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5.867323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11527E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615B48" w14:paraId="0F0F2914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A110FB1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93FA5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-1166.115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66F73A1C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1095.523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7D3CF5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-1.064437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098555A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0.2882</w:t>
            </w:r>
          </w:p>
        </w:tc>
      </w:tr>
      <w:tr w:rsidR="00615B48" w14:paraId="3CF6E6D1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3A78D66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DE8778A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0.003777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3A3EE22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0.062099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9766655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0.060815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E4089E4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0.9516</w:t>
            </w:r>
          </w:p>
        </w:tc>
      </w:tr>
      <w:tr w:rsidR="00615B48" w14:paraId="3426A608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701A47C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100A9B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0.781257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73A2D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0.020829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3A02D7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37.50842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8BE6EC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615B48" w14:paraId="24688251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9BC4085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04105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13482.95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4F30A1B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11389.38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AD7925D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1.183818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B16CAA2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0.2376</w:t>
            </w:r>
          </w:p>
        </w:tc>
      </w:tr>
      <w:tr w:rsidR="00615B48" w14:paraId="2EC4DAC3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85C329E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0EC56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-91.43039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5B7800C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76.45177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BB8035C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-1.195923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D65A056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0.2329</w:t>
            </w:r>
          </w:p>
        </w:tc>
      </w:tr>
      <w:tr w:rsidR="00615B48" w14:paraId="61136A82" w14:textId="77777777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109244F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6C2D0C0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0.128444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ACF3EB9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0.064461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BA62B67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1.992589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0DBF359" w14:textId="77777777" w:rsidR="00615B48" w:rsidRPr="00AF24A3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</w:pPr>
            <w:r w:rsidRPr="00AF24A3">
              <w:rPr>
                <w:rFonts w:ascii="Arial" w:hAnsi="Arial" w:cs="Arial"/>
                <w:sz w:val="20"/>
                <w:szCs w:val="20"/>
                <w:highlight w:val="yellow"/>
                <w:lang w:val="es-PE" w:eastAsia="es-PE"/>
              </w:rPr>
              <w:t>0.0474</w:t>
            </w:r>
          </w:p>
        </w:tc>
      </w:tr>
      <w:tr w:rsidR="00615B48" w14:paraId="30B69184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0E9DA83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10)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70B2E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1.239598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C8BFD3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0.244062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7D204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5.079019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84B6D8C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615B48" w14:paraId="2069FC01" w14:textId="77777777" w:rsidTr="00615B48">
        <w:tc>
          <w:tcPr>
            <w:tcW w:w="311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F93FE1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Determinant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residual covariance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148D2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2.48E-17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77F905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3990539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:rsidRPr="00471EB6" w14:paraId="0EF747C5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F570DB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Equation: Y=CT+IB+X-M</w:t>
            </w:r>
          </w:p>
        </w:tc>
      </w:tr>
      <w:tr w:rsidR="00615B48" w14:paraId="078F3E9C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890B9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20642CEC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D619F78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2F8C4B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600F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8FF2CB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268188.7</w:t>
            </w:r>
          </w:p>
        </w:tc>
      </w:tr>
      <w:tr w:rsidR="00615B48" w14:paraId="1E64DEFD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E1C208B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1940EC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DC8210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57681F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115630.1</w:t>
            </w:r>
          </w:p>
        </w:tc>
      </w:tr>
      <w:tr w:rsidR="00615B48" w14:paraId="4D04AA71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ECB45D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743DA5E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3.77E-05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D3300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83A3B60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5.13E-08</w:t>
            </w:r>
          </w:p>
        </w:tc>
      </w:tr>
      <w:tr w:rsidR="00615B48" w14:paraId="1F9CB72E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0B8AD1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D93EA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2.565302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448400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88C1D9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819778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14:paraId="68B2210E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2C186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CT=CP+CG</w:t>
            </w:r>
          </w:p>
        </w:tc>
      </w:tr>
      <w:tr w:rsidR="00615B48" w14:paraId="7F7509BA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AB01E9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7C567BA9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8032CB7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CD743F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7529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60942DB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203096.6</w:t>
            </w:r>
          </w:p>
        </w:tc>
      </w:tr>
      <w:tr w:rsidR="00615B48" w14:paraId="692AB9BF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CD2F3C3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3DE52EF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08585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1AF325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82566.53</w:t>
            </w:r>
          </w:p>
        </w:tc>
      </w:tr>
      <w:tr w:rsidR="00615B48" w14:paraId="14A2DFCA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724D0B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66FD40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1.25E-05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E701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0F0100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5.60E-09</w:t>
            </w:r>
          </w:p>
        </w:tc>
      </w:tr>
      <w:tr w:rsidR="00615B48" w14:paraId="4FDB08D8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7011AA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627E7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2.142856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9A52FB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D6E200D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D08DC2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:rsidRPr="00471EB6" w14:paraId="0F5B7806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F173E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Equation: IB=IP+IG+STOCK</w:t>
            </w:r>
          </w:p>
        </w:tc>
      </w:tr>
      <w:tr w:rsidR="00615B48" w14:paraId="1221AC9D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18312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303F2092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0E7AC8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D3427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A98D46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C9D7931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55698.42</w:t>
            </w:r>
          </w:p>
        </w:tc>
      </w:tr>
      <w:tr w:rsidR="00615B48" w14:paraId="690D8B5D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0D15DBB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05767E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9FBC6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A0ABD50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35326.89</w:t>
            </w:r>
          </w:p>
        </w:tc>
      </w:tr>
      <w:tr w:rsidR="00615B48" w14:paraId="63E8FE8B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7A85EC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49CD8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1.52E-05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E2223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15062BE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8.32E-09</w:t>
            </w:r>
          </w:p>
        </w:tc>
      </w:tr>
      <w:tr w:rsidR="00615B48" w14:paraId="418A9860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C7A0D6F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1624D9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2.663171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34773D8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7340527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1B68149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14:paraId="2BE225FA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045FF5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BC=X-M</w:t>
            </w:r>
          </w:p>
        </w:tc>
      </w:tr>
      <w:tr w:rsidR="00615B48" w14:paraId="77B792E0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D7B7E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2ECDFDE0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88A99C7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3A519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9EA9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488CA8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9393.709</w:t>
            </w:r>
          </w:p>
        </w:tc>
      </w:tr>
      <w:tr w:rsidR="00615B48" w14:paraId="444CC633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F913EA3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1CB8E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E268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5499E5B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10843.77</w:t>
            </w:r>
          </w:p>
        </w:tc>
      </w:tr>
      <w:tr w:rsidR="00615B48" w14:paraId="5C80D2C4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05C74C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5F81557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2.15E-05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75C6F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81E02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1.66E-08</w:t>
            </w:r>
          </w:p>
        </w:tc>
      </w:tr>
      <w:tr w:rsidR="00615B48" w14:paraId="3DAFE814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522958C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D00EBA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2.382197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AD1BA82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ECC4E6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84A83D2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:rsidRPr="00471EB6" w14:paraId="30D52A51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672A79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Equation: CP=C(</w:t>
            </w:r>
            <w:proofErr w:type="gramStart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1)+</w:t>
            </w:r>
            <w:proofErr w:type="gramEnd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C(2)*Y+C(3)*CP(-1)</w:t>
            </w:r>
          </w:p>
        </w:tc>
      </w:tr>
      <w:tr w:rsidR="00615B48" w14:paraId="33922279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C52E67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06356A82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8415BF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70FA2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0.996172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3A7114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010F93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172444.5</w:t>
            </w:r>
          </w:p>
        </w:tc>
      </w:tr>
      <w:tr w:rsidR="00615B48" w14:paraId="7221D844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A43A131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F8BB5D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0.995941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B8ED6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533752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69797.38</w:t>
            </w:r>
          </w:p>
        </w:tc>
      </w:tr>
      <w:tr w:rsidR="00615B48" w14:paraId="5964765C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772A204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3BE29EE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4447.078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B44F6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5715F5E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6.53E+08</w:t>
            </w:r>
          </w:p>
        </w:tc>
      </w:tr>
      <w:tr w:rsidR="00615B48" w14:paraId="06BF3A50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E1D7FC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CBB3B99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0.953058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5EA3BD1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6059598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48CBCC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14:paraId="5D527840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2CC36F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IP=C(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4)+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C(5)*(Y(-1)-Y(-2))+C(6)*M</w:t>
            </w:r>
          </w:p>
        </w:tc>
      </w:tr>
      <w:tr w:rsidR="00615B48" w14:paraId="7B605A77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DC2410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5520235F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A7B9392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1D92A1F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0.986688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1B82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573C382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43120.80</w:t>
            </w:r>
          </w:p>
        </w:tc>
      </w:tr>
      <w:tr w:rsidR="00615B48" w14:paraId="42B8EB99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CF9E8D9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A66B7E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0.985881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A0869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31188C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30241.94</w:t>
            </w:r>
          </w:p>
        </w:tc>
      </w:tr>
      <w:tr w:rsidR="00615B48" w14:paraId="5E7D37A2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B3313FD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192AEB9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3593.487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5B291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3E049D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4.26E+08</w:t>
            </w:r>
          </w:p>
        </w:tc>
      </w:tr>
      <w:tr w:rsidR="00615B48" w14:paraId="255AA169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4CC3818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99095F6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0.459490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D5BC69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4A9CAE7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D9FA0D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615B48" w:rsidRPr="00471EB6" w14:paraId="0CEF13C9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F0712" w14:textId="77777777" w:rsidR="00615B48" w:rsidRPr="00471EB6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 w:eastAsia="es-PE"/>
              </w:rPr>
            </w:pPr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Equation: M=C(</w:t>
            </w:r>
            <w:proofErr w:type="gramStart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7)+</w:t>
            </w:r>
            <w:proofErr w:type="gramEnd"/>
            <w:r w:rsidRPr="00471EB6">
              <w:rPr>
                <w:rFonts w:ascii="Arial" w:hAnsi="Arial" w:cs="Arial"/>
                <w:sz w:val="20"/>
                <w:szCs w:val="20"/>
                <w:lang w:val="en-US" w:eastAsia="es-PE"/>
              </w:rPr>
              <w:t>C(8)*TI(-1)+C(9)*CT+C(10)*RIN</w:t>
            </w:r>
          </w:p>
        </w:tc>
      </w:tr>
      <w:tr w:rsidR="00615B48" w14:paraId="2AFBAA49" w14:textId="77777777" w:rsidTr="00615B48"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D6BC1E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615B48" w14:paraId="58539B0E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3C06EC4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660A2D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0.981968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14A4B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FAC194F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56641.83</w:t>
            </w:r>
          </w:p>
        </w:tc>
      </w:tr>
      <w:tr w:rsidR="00615B48" w14:paraId="1B48FDD0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A703A23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E730038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0.980278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DC4453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9361825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38400.93</w:t>
            </w:r>
          </w:p>
        </w:tc>
      </w:tr>
      <w:tr w:rsidR="00615B48" w14:paraId="38B72BF5" w14:textId="77777777" w:rsidTr="00615B48"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A3DDB25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0CF854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5392.885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9F78D9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EEBD77F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9.31E+08</w:t>
            </w:r>
          </w:p>
        </w:tc>
      </w:tr>
      <w:tr w:rsidR="00615B48" w14:paraId="0DBE0352" w14:textId="77777777"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61E238D" w14:textId="77777777" w:rsidR="00615B48" w:rsidRDefault="00615B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D46D85A" w14:textId="77777777" w:rsidR="00615B48" w:rsidRDefault="00615B4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0.949919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1E6BF67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C498990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C2F4D88" w14:textId="77777777" w:rsidR="00615B48" w:rsidRDefault="00615B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</w:tbl>
    <w:p w14:paraId="4D921B02" w14:textId="77777777" w:rsidR="00615B48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922FABC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ASSIGN @ALL F</w:t>
      </w:r>
    </w:p>
    <w:p w14:paraId="4DF9E46C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06BCF342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Y=CT+IB+X-M</w:t>
      </w:r>
    </w:p>
    <w:p w14:paraId="19CCCD4C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60EC976D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CT=CP+CG</w:t>
      </w:r>
    </w:p>
    <w:p w14:paraId="6F7A20FD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3B50756F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IB=IP+IG+STOCK</w:t>
      </w:r>
    </w:p>
    <w:p w14:paraId="18B5EFFB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16C41CB2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BC=X-M</w:t>
      </w:r>
    </w:p>
    <w:p w14:paraId="7C8D8817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5CAAD9BB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CP=3342.210329+0.3408589338*Y+0.4667216916*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CP(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-1)</w:t>
      </w:r>
    </w:p>
    <w:p w14:paraId="216FD30C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5A002D5A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IP=-1166.114836+0.003776522207*(Y(-1)-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Y(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-2))+0.7812565123*M</w:t>
      </w:r>
    </w:p>
    <w:p w14:paraId="53D8C629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3E370563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M=13482.95083-91.43038815*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TI(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-1)+0.1284436488*CT+1.239597799*RIN</w:t>
      </w:r>
    </w:p>
    <w:p w14:paraId="5FD66F6B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</w:p>
    <w:p w14:paraId="407D4E83" w14:textId="77777777" w:rsidR="00615B48" w:rsidRDefault="00615B48" w:rsidP="00615B48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System" w:hAnsi="System" w:cs="System"/>
          <w:b/>
          <w:bCs/>
          <w:sz w:val="20"/>
          <w:szCs w:val="20"/>
          <w:lang w:val="es-PE" w:eastAsia="es-PE"/>
        </w:rPr>
      </w:pPr>
    </w:p>
    <w:p w14:paraId="2239CDFC" w14:textId="77777777" w:rsidR="00615B48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EA00096" w14:textId="77777777" w:rsidR="00615B48" w:rsidRPr="0047397E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B432B44" w14:textId="77777777" w:rsidR="00146ED0" w:rsidRDefault="00146ED0" w:rsidP="00146ED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Según la teoría económica y la significancia individual evalúe los resultados y determine el modelo estructural apropiado a utilizar.</w:t>
      </w:r>
    </w:p>
    <w:p w14:paraId="5ADFD96C" w14:textId="77777777" w:rsidR="00615B48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8A4D8AD" w14:textId="77777777" w:rsidR="00615B48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71959E3" w14:textId="77777777" w:rsidR="00615B48" w:rsidRPr="0047397E" w:rsidRDefault="00615B48" w:rsidP="00615B4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29A28AA" w14:textId="77777777" w:rsidR="008E403A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Su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poniendo que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los próximos </w:t>
      </w:r>
      <w:r w:rsidR="001A6393">
        <w:rPr>
          <w:rFonts w:ascii="Arial" w:hAnsi="Arial" w:cs="Arial"/>
          <w:color w:val="000000"/>
          <w:sz w:val="24"/>
          <w:szCs w:val="24"/>
        </w:rPr>
        <w:t>5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 años </w:t>
      </w:r>
      <w:r w:rsidRPr="0047397E">
        <w:rPr>
          <w:rFonts w:ascii="Arial" w:hAnsi="Arial" w:cs="Arial"/>
          <w:color w:val="000000"/>
          <w:sz w:val="24"/>
          <w:szCs w:val="24"/>
        </w:rPr>
        <w:t>l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as RIN evolucionan según la tasa de crecimiento promedio de los últimos </w:t>
      </w:r>
      <w:r w:rsidR="003D58DC">
        <w:rPr>
          <w:rFonts w:ascii="Arial" w:hAnsi="Arial" w:cs="Arial"/>
          <w:color w:val="000000"/>
          <w:sz w:val="24"/>
          <w:szCs w:val="24"/>
        </w:rPr>
        <w:t>cuatro años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, </w:t>
      </w:r>
      <w:r w:rsidR="003D58DC">
        <w:rPr>
          <w:rFonts w:ascii="Arial" w:hAnsi="Arial" w:cs="Arial"/>
          <w:color w:val="000000"/>
          <w:sz w:val="24"/>
          <w:szCs w:val="24"/>
        </w:rPr>
        <w:t>los TI aumentaran en 4% y las X en 8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%. Además, considere que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 xml:space="preserve"> las variables exógenas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internas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evolucionaran según las siguientes tasas de crecimiento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:</w:t>
      </w:r>
    </w:p>
    <w:p w14:paraId="5F16DB5F" w14:textId="77777777" w:rsidR="003C19E3" w:rsidRPr="0047397E" w:rsidRDefault="003C19E3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AEAAEA5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CG =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0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.</w:t>
      </w:r>
      <w:r w:rsidR="003D58DC"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683AAF54" w14:textId="77777777" w:rsidR="008E403A" w:rsidRPr="0047397E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 w:rsidR="003D58DC">
        <w:rPr>
          <w:rFonts w:ascii="Arial" w:hAnsi="Arial" w:cs="Arial"/>
          <w:color w:val="000000"/>
          <w:sz w:val="24"/>
          <w:szCs w:val="24"/>
        </w:rPr>
        <w:t>1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2E651CFB" w14:textId="77777777" w:rsidR="008E403A" w:rsidRPr="0047397E" w:rsidRDefault="003D58DC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STOCK = 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5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78159F7F" w14:textId="77777777" w:rsidR="003C19E3" w:rsidRPr="0047397E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7094D4ED" w14:textId="77777777" w:rsidR="00BB3035" w:rsidRPr="0047397E" w:rsidRDefault="00BB3035" w:rsidP="003D58DC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Con el modelo propuesto, ¿Cuál es la tasa de crecimiento anual de los próximos 5 años? ¿Y el resultado de la balanza comercial?</w:t>
      </w:r>
    </w:p>
    <w:p w14:paraId="18B989CD" w14:textId="77777777" w:rsidR="00BB3035" w:rsidRPr="00557D46" w:rsidRDefault="00BB3035" w:rsidP="00BB30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4"/>
          <w:szCs w:val="24"/>
        </w:rPr>
      </w:pPr>
    </w:p>
    <w:sectPr w:rsidR="00BB3035" w:rsidRPr="0055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2F4B6" w14:textId="77777777" w:rsidR="000F0E0B" w:rsidRDefault="000F0E0B" w:rsidP="00CA03FF">
      <w:r>
        <w:separator/>
      </w:r>
    </w:p>
  </w:endnote>
  <w:endnote w:type="continuationSeparator" w:id="0">
    <w:p w14:paraId="587779B6" w14:textId="77777777" w:rsidR="000F0E0B" w:rsidRDefault="000F0E0B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6DB2" w14:textId="77777777" w:rsidR="000F0E0B" w:rsidRDefault="000F0E0B" w:rsidP="00CA03FF">
      <w:r>
        <w:separator/>
      </w:r>
    </w:p>
  </w:footnote>
  <w:footnote w:type="continuationSeparator" w:id="0">
    <w:p w14:paraId="3F9CF59A" w14:textId="77777777" w:rsidR="000F0E0B" w:rsidRDefault="000F0E0B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3A21"/>
    <w:rsid w:val="00062BE6"/>
    <w:rsid w:val="00070196"/>
    <w:rsid w:val="00085EF0"/>
    <w:rsid w:val="000A368D"/>
    <w:rsid w:val="000E7EDF"/>
    <w:rsid w:val="000F0E0B"/>
    <w:rsid w:val="00146ED0"/>
    <w:rsid w:val="001A6393"/>
    <w:rsid w:val="001B0ABF"/>
    <w:rsid w:val="001F500E"/>
    <w:rsid w:val="00265ACA"/>
    <w:rsid w:val="002E5E95"/>
    <w:rsid w:val="00345D01"/>
    <w:rsid w:val="00385BB5"/>
    <w:rsid w:val="003C19E3"/>
    <w:rsid w:val="003D065D"/>
    <w:rsid w:val="003D58DC"/>
    <w:rsid w:val="003F1A99"/>
    <w:rsid w:val="003F436A"/>
    <w:rsid w:val="00414406"/>
    <w:rsid w:val="00414897"/>
    <w:rsid w:val="004319B6"/>
    <w:rsid w:val="00433EEE"/>
    <w:rsid w:val="00471EB6"/>
    <w:rsid w:val="0047397E"/>
    <w:rsid w:val="0052168D"/>
    <w:rsid w:val="00557D46"/>
    <w:rsid w:val="005A6B4E"/>
    <w:rsid w:val="00603E46"/>
    <w:rsid w:val="00615B48"/>
    <w:rsid w:val="006213F9"/>
    <w:rsid w:val="00695F4D"/>
    <w:rsid w:val="006A49F9"/>
    <w:rsid w:val="006B7442"/>
    <w:rsid w:val="0072126F"/>
    <w:rsid w:val="007325CC"/>
    <w:rsid w:val="007936E8"/>
    <w:rsid w:val="007A0B5B"/>
    <w:rsid w:val="007C2311"/>
    <w:rsid w:val="00804200"/>
    <w:rsid w:val="00832828"/>
    <w:rsid w:val="00852495"/>
    <w:rsid w:val="0085309E"/>
    <w:rsid w:val="008805C5"/>
    <w:rsid w:val="0089410E"/>
    <w:rsid w:val="008E403A"/>
    <w:rsid w:val="008E47BC"/>
    <w:rsid w:val="0090432E"/>
    <w:rsid w:val="009C1684"/>
    <w:rsid w:val="00A0466A"/>
    <w:rsid w:val="00A12BA3"/>
    <w:rsid w:val="00A54011"/>
    <w:rsid w:val="00A6132F"/>
    <w:rsid w:val="00AE2B98"/>
    <w:rsid w:val="00AE73A5"/>
    <w:rsid w:val="00AF24A3"/>
    <w:rsid w:val="00B44CCA"/>
    <w:rsid w:val="00B66DB8"/>
    <w:rsid w:val="00BB3035"/>
    <w:rsid w:val="00BF37E2"/>
    <w:rsid w:val="00CA03FF"/>
    <w:rsid w:val="00CC0F75"/>
    <w:rsid w:val="00CD6FB9"/>
    <w:rsid w:val="00D732BA"/>
    <w:rsid w:val="00DA1B32"/>
    <w:rsid w:val="00E535EC"/>
    <w:rsid w:val="00E65717"/>
    <w:rsid w:val="00EA53D1"/>
    <w:rsid w:val="00EB1330"/>
    <w:rsid w:val="00ED48B8"/>
    <w:rsid w:val="00EE6499"/>
    <w:rsid w:val="00F071AF"/>
    <w:rsid w:val="00F07A01"/>
    <w:rsid w:val="00F10A29"/>
    <w:rsid w:val="00F20A75"/>
    <w:rsid w:val="00F4145A"/>
    <w:rsid w:val="00F778E7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3A720"/>
  <w15:chartTrackingRefBased/>
  <w15:docId w15:val="{D6F91D5E-5AA1-4D02-963D-DDC64597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  <w:style w:type="paragraph" w:styleId="Sinespaciado">
    <w:name w:val="No Spacing"/>
    <w:uiPriority w:val="1"/>
    <w:qFormat/>
    <w:rsid w:val="00F071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E. Edison Achalma Mendoza</cp:lastModifiedBy>
  <cp:revision>3</cp:revision>
  <dcterms:created xsi:type="dcterms:W3CDTF">2020-02-09T01:44:00Z</dcterms:created>
  <dcterms:modified xsi:type="dcterms:W3CDTF">2021-11-24T22:15:00Z</dcterms:modified>
</cp:coreProperties>
</file>