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8679" w14:textId="77777777" w:rsidR="00320B9B" w:rsidRPr="00F172FB" w:rsidRDefault="00320B9B">
      <w:pPr>
        <w:pBdr>
          <w:bottom w:val="single" w:sz="12" w:space="1" w:color="auto"/>
        </w:pBdr>
        <w:rPr>
          <w:rFonts w:cs="Arial"/>
          <w:sz w:val="24"/>
          <w:szCs w:val="24"/>
        </w:rPr>
      </w:pPr>
      <w:bookmarkStart w:id="0" w:name="_GoBack"/>
      <w:bookmarkEnd w:id="0"/>
    </w:p>
    <w:p w14:paraId="76CFB050" w14:textId="77777777" w:rsidR="00320B9B" w:rsidRPr="00F172FB" w:rsidRDefault="001F610A">
      <w:pPr>
        <w:jc w:val="right"/>
        <w:rPr>
          <w:rFonts w:cs="Arial"/>
          <w:b/>
          <w:sz w:val="24"/>
          <w:szCs w:val="24"/>
        </w:rPr>
      </w:pPr>
      <w:r w:rsidRPr="00F172FB">
        <w:rPr>
          <w:rFonts w:cs="Arial"/>
          <w:b/>
          <w:sz w:val="24"/>
          <w:szCs w:val="24"/>
        </w:rPr>
        <w:t>Segunda Evaluación parcial</w:t>
      </w:r>
    </w:p>
    <w:p w14:paraId="18ABDD88" w14:textId="77777777" w:rsidR="00320B9B" w:rsidRPr="00F172FB" w:rsidRDefault="00320B9B">
      <w:pPr>
        <w:pBdr>
          <w:bottom w:val="single" w:sz="12" w:space="1" w:color="auto"/>
        </w:pBdr>
        <w:jc w:val="right"/>
        <w:rPr>
          <w:rFonts w:cs="Arial"/>
          <w:b/>
          <w:sz w:val="24"/>
          <w:szCs w:val="24"/>
        </w:rPr>
      </w:pPr>
      <w:r w:rsidRPr="00F172FB">
        <w:rPr>
          <w:rFonts w:cs="Arial"/>
          <w:b/>
          <w:sz w:val="24"/>
          <w:szCs w:val="24"/>
        </w:rPr>
        <w:t>Econometría I</w:t>
      </w:r>
    </w:p>
    <w:p w14:paraId="145E769C" w14:textId="77777777" w:rsidR="00320B9B" w:rsidRPr="00F172FB" w:rsidRDefault="00320B9B">
      <w:pPr>
        <w:rPr>
          <w:rFonts w:cs="Arial"/>
          <w:sz w:val="24"/>
          <w:szCs w:val="24"/>
        </w:rPr>
      </w:pPr>
    </w:p>
    <w:p w14:paraId="06F90E1A" w14:textId="77777777" w:rsidR="00320B9B" w:rsidRPr="00F172FB" w:rsidRDefault="008F1D3B" w:rsidP="008F1D3B">
      <w:pPr>
        <w:rPr>
          <w:rFonts w:cs="Arial"/>
          <w:sz w:val="24"/>
          <w:szCs w:val="24"/>
        </w:rPr>
      </w:pPr>
      <w:r w:rsidRPr="00F172FB">
        <w:rPr>
          <w:rFonts w:cs="Arial"/>
          <w:sz w:val="24"/>
          <w:szCs w:val="24"/>
        </w:rPr>
        <w:t>Utilice el archivo: D</w:t>
      </w:r>
      <w:r w:rsidR="00320B9B" w:rsidRPr="00F172FB">
        <w:rPr>
          <w:rFonts w:cs="Arial"/>
          <w:sz w:val="24"/>
          <w:szCs w:val="24"/>
        </w:rPr>
        <w:t>atos</w:t>
      </w:r>
      <w:r w:rsidRPr="00F172FB">
        <w:rPr>
          <w:rFonts w:cs="Arial"/>
          <w:sz w:val="24"/>
          <w:szCs w:val="24"/>
        </w:rPr>
        <w:t>1.xls</w:t>
      </w:r>
    </w:p>
    <w:p w14:paraId="1B9E9D3E" w14:textId="77777777" w:rsidR="008F1D3B" w:rsidRPr="001F610A" w:rsidRDefault="008F1D3B" w:rsidP="008F1D3B">
      <w:pPr>
        <w:rPr>
          <w:rFonts w:cs="Arial"/>
          <w:sz w:val="24"/>
          <w:szCs w:val="24"/>
        </w:rPr>
      </w:pPr>
    </w:p>
    <w:p w14:paraId="2F0303EE" w14:textId="77777777" w:rsidR="008F1D3B" w:rsidRDefault="00E031CD" w:rsidP="00E031C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Considere que</w:t>
      </w:r>
      <w:r w:rsidR="008F1D3B">
        <w:rPr>
          <w:rFonts w:cs="Arial"/>
          <w:sz w:val="24"/>
          <w:szCs w:val="24"/>
        </w:rPr>
        <w:t>:</w:t>
      </w:r>
    </w:p>
    <w:p w14:paraId="21BA81FA" w14:textId="77777777" w:rsidR="008F1D3B" w:rsidRDefault="008F1D3B" w:rsidP="008F1D3B">
      <w:pPr>
        <w:ind w:left="360"/>
        <w:rPr>
          <w:rFonts w:cs="Arial"/>
          <w:sz w:val="24"/>
          <w:szCs w:val="24"/>
        </w:rPr>
      </w:pPr>
    </w:p>
    <w:p w14:paraId="0B19165C" w14:textId="77777777" w:rsidR="00320B9B" w:rsidRPr="001F610A" w:rsidRDefault="00320B9B" w:rsidP="00E031CD">
      <w:pPr>
        <w:rPr>
          <w:rFonts w:cs="Arial"/>
          <w:sz w:val="24"/>
          <w:szCs w:val="24"/>
        </w:rPr>
      </w:pPr>
      <w:r w:rsidRPr="001F610A">
        <w:rPr>
          <w:rFonts w:cs="Arial"/>
          <w:position w:val="-12"/>
          <w:sz w:val="24"/>
          <w:szCs w:val="24"/>
        </w:rPr>
        <w:object w:dxaOrig="460" w:dyaOrig="360" w14:anchorId="2B1A1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" o:ole="" fillcolor="window">
            <v:imagedata r:id="rId5" o:title=""/>
          </v:shape>
          <o:OLEObject Type="Embed" ProgID="Equation.3" ShapeID="_x0000_i1025" DrawAspect="Content" ObjectID="_1642699845" r:id="rId6"/>
        </w:object>
      </w:r>
      <w:r w:rsidRPr="001F610A">
        <w:rPr>
          <w:rFonts w:cs="Arial"/>
          <w:sz w:val="24"/>
          <w:szCs w:val="24"/>
        </w:rPr>
        <w:tab/>
        <w:t>Importaciones totales (Millones de US)</w:t>
      </w:r>
    </w:p>
    <w:p w14:paraId="5C7B8649" w14:textId="77777777" w:rsidR="00320B9B" w:rsidRPr="001F610A" w:rsidRDefault="00320B9B" w:rsidP="00E031CD">
      <w:pPr>
        <w:rPr>
          <w:rFonts w:cs="Arial"/>
          <w:sz w:val="24"/>
          <w:szCs w:val="24"/>
        </w:rPr>
      </w:pPr>
      <w:r w:rsidRPr="001F610A">
        <w:rPr>
          <w:rFonts w:cs="Arial"/>
          <w:position w:val="-12"/>
          <w:sz w:val="24"/>
          <w:szCs w:val="24"/>
        </w:rPr>
        <w:object w:dxaOrig="639" w:dyaOrig="360" w14:anchorId="22F08C07">
          <v:shape id="_x0000_i1026" type="#_x0000_t75" style="width:32.25pt;height:18pt" o:ole="" fillcolor="window">
            <v:imagedata r:id="rId7" o:title=""/>
          </v:shape>
          <o:OLEObject Type="Embed" ProgID="Equation.3" ShapeID="_x0000_i1026" DrawAspect="Content" ObjectID="_1642699846" r:id="rId8"/>
        </w:object>
      </w:r>
      <w:r w:rsidRPr="001F610A">
        <w:rPr>
          <w:rFonts w:cs="Arial"/>
          <w:sz w:val="24"/>
          <w:szCs w:val="24"/>
        </w:rPr>
        <w:tab/>
      </w:r>
      <w:r w:rsidR="00BF27BB">
        <w:rPr>
          <w:rFonts w:cs="Arial"/>
          <w:sz w:val="24"/>
          <w:szCs w:val="24"/>
        </w:rPr>
        <w:t xml:space="preserve">Índice </w:t>
      </w:r>
      <w:r w:rsidR="00F81FB7">
        <w:rPr>
          <w:rFonts w:cs="Arial"/>
          <w:sz w:val="24"/>
          <w:szCs w:val="24"/>
        </w:rPr>
        <w:t xml:space="preserve">del </w:t>
      </w:r>
      <w:r w:rsidRPr="001F610A">
        <w:rPr>
          <w:rFonts w:cs="Arial"/>
          <w:sz w:val="24"/>
          <w:szCs w:val="24"/>
        </w:rPr>
        <w:t>T</w:t>
      </w:r>
      <w:r w:rsidR="00F81FB7">
        <w:rPr>
          <w:rFonts w:cs="Arial"/>
          <w:sz w:val="24"/>
          <w:szCs w:val="24"/>
        </w:rPr>
        <w:t>ipo de Cambio Real Multilateral (2009</w:t>
      </w:r>
      <w:r w:rsidRPr="001F610A">
        <w:rPr>
          <w:rFonts w:cs="Arial"/>
          <w:sz w:val="24"/>
          <w:szCs w:val="24"/>
        </w:rPr>
        <w:t>=100)</w:t>
      </w:r>
    </w:p>
    <w:p w14:paraId="09DB8793" w14:textId="77777777" w:rsidR="00320B9B" w:rsidRPr="001F610A" w:rsidRDefault="00320B9B" w:rsidP="00E031CD">
      <w:pPr>
        <w:rPr>
          <w:rFonts w:cs="Arial"/>
          <w:sz w:val="24"/>
          <w:szCs w:val="24"/>
        </w:rPr>
      </w:pPr>
      <w:r w:rsidRPr="001F610A">
        <w:rPr>
          <w:rFonts w:cs="Arial"/>
          <w:position w:val="-12"/>
          <w:sz w:val="24"/>
          <w:szCs w:val="24"/>
        </w:rPr>
        <w:object w:dxaOrig="620" w:dyaOrig="360" w14:anchorId="0138B127">
          <v:shape id="_x0000_i1027" type="#_x0000_t75" style="width:30.75pt;height:18pt" o:ole="" fillcolor="window">
            <v:imagedata r:id="rId9" o:title=""/>
          </v:shape>
          <o:OLEObject Type="Embed" ProgID="Equation.3" ShapeID="_x0000_i1027" DrawAspect="Content" ObjectID="_1642699847" r:id="rId10"/>
        </w:object>
      </w:r>
      <w:r w:rsidRPr="001F610A">
        <w:rPr>
          <w:rFonts w:cs="Arial"/>
          <w:sz w:val="24"/>
          <w:szCs w:val="24"/>
        </w:rPr>
        <w:tab/>
      </w:r>
      <w:r w:rsidR="00BF27BB">
        <w:rPr>
          <w:rFonts w:cs="Arial"/>
          <w:sz w:val="24"/>
          <w:szCs w:val="24"/>
        </w:rPr>
        <w:t>Í</w:t>
      </w:r>
      <w:r w:rsidR="001F610A" w:rsidRPr="001F610A">
        <w:rPr>
          <w:rFonts w:cs="Arial"/>
          <w:sz w:val="24"/>
          <w:szCs w:val="24"/>
        </w:rPr>
        <w:t xml:space="preserve">ndice del </w:t>
      </w:r>
      <w:r w:rsidRPr="001F610A">
        <w:rPr>
          <w:rFonts w:cs="Arial"/>
          <w:sz w:val="24"/>
          <w:szCs w:val="24"/>
        </w:rPr>
        <w:t>PBI</w:t>
      </w:r>
      <w:r w:rsidR="001F610A" w:rsidRPr="001F610A">
        <w:rPr>
          <w:rFonts w:cs="Arial"/>
          <w:sz w:val="24"/>
          <w:szCs w:val="24"/>
        </w:rPr>
        <w:t>R</w:t>
      </w:r>
      <w:r w:rsidRPr="001F610A">
        <w:rPr>
          <w:rFonts w:cs="Arial"/>
          <w:sz w:val="24"/>
          <w:szCs w:val="24"/>
        </w:rPr>
        <w:t xml:space="preserve"> (1994=100)</w:t>
      </w:r>
    </w:p>
    <w:p w14:paraId="45ECB8D7" w14:textId="77777777" w:rsidR="00320B9B" w:rsidRPr="001F610A" w:rsidRDefault="00320B9B" w:rsidP="00E031CD">
      <w:pPr>
        <w:rPr>
          <w:rFonts w:cs="Arial"/>
          <w:sz w:val="24"/>
          <w:szCs w:val="24"/>
        </w:rPr>
      </w:pPr>
      <w:r w:rsidRPr="001F610A">
        <w:rPr>
          <w:rFonts w:cs="Arial"/>
          <w:position w:val="-12"/>
          <w:sz w:val="24"/>
          <w:szCs w:val="24"/>
        </w:rPr>
        <w:object w:dxaOrig="639" w:dyaOrig="360" w14:anchorId="76F0D904">
          <v:shape id="_x0000_i1028" type="#_x0000_t75" style="width:32.25pt;height:18pt" o:ole="" fillcolor="window">
            <v:imagedata r:id="rId11" o:title=""/>
          </v:shape>
          <o:OLEObject Type="Embed" ProgID="Equation.3" ShapeID="_x0000_i1028" DrawAspect="Content" ObjectID="_1642699848" r:id="rId12"/>
        </w:object>
      </w:r>
      <w:r w:rsidRPr="001F610A">
        <w:rPr>
          <w:rFonts w:cs="Arial"/>
          <w:sz w:val="24"/>
          <w:szCs w:val="24"/>
        </w:rPr>
        <w:tab/>
        <w:t xml:space="preserve">Gastos de gobierno no financiero (Millones de S/. </w:t>
      </w:r>
      <w:r w:rsidR="001F610A" w:rsidRPr="001F610A">
        <w:rPr>
          <w:rFonts w:cs="Arial"/>
          <w:sz w:val="24"/>
          <w:szCs w:val="24"/>
        </w:rPr>
        <w:t>d</w:t>
      </w:r>
      <w:r w:rsidRPr="001F610A">
        <w:rPr>
          <w:rFonts w:cs="Arial"/>
          <w:sz w:val="24"/>
          <w:szCs w:val="24"/>
        </w:rPr>
        <w:t>e 1994)</w:t>
      </w:r>
    </w:p>
    <w:p w14:paraId="257BF0EA" w14:textId="77777777" w:rsidR="001F610A" w:rsidRDefault="001F610A">
      <w:pPr>
        <w:ind w:firstLine="360"/>
        <w:rPr>
          <w:rFonts w:cs="Arial"/>
          <w:sz w:val="24"/>
          <w:szCs w:val="24"/>
        </w:rPr>
      </w:pPr>
    </w:p>
    <w:p w14:paraId="1ED60E90" w14:textId="77777777" w:rsidR="008F1D3B" w:rsidRDefault="00E031CD" w:rsidP="00E031C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Utilizando variables dicótomas determine</w:t>
      </w:r>
      <w:r w:rsidR="008F1D3B">
        <w:rPr>
          <w:rFonts w:cs="Arial"/>
          <w:sz w:val="24"/>
          <w:szCs w:val="24"/>
        </w:rPr>
        <w:t>:</w:t>
      </w:r>
    </w:p>
    <w:p w14:paraId="14F95DB7" w14:textId="77777777" w:rsidR="008F1D3B" w:rsidRDefault="008F1D3B" w:rsidP="008F1D3B">
      <w:pPr>
        <w:ind w:left="360"/>
        <w:rPr>
          <w:rFonts w:cs="Arial"/>
          <w:sz w:val="24"/>
          <w:szCs w:val="24"/>
        </w:rPr>
      </w:pPr>
    </w:p>
    <w:p w14:paraId="3D8D002F" w14:textId="77777777" w:rsidR="008F1D3B" w:rsidRDefault="008F1D3B" w:rsidP="008F1D3B">
      <w:pPr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tasa de crecimiento promedio mensual del PBIR</w:t>
      </w:r>
      <w:r w:rsidR="00BF27BB">
        <w:rPr>
          <w:rFonts w:cs="Arial"/>
          <w:sz w:val="24"/>
          <w:szCs w:val="24"/>
        </w:rPr>
        <w:t xml:space="preserve"> (1995-1999) y del PBIR (2000-2004). </w:t>
      </w:r>
      <w:r w:rsidR="002035AB">
        <w:rPr>
          <w:rFonts w:cs="Arial"/>
          <w:sz w:val="24"/>
          <w:szCs w:val="24"/>
        </w:rPr>
        <w:t xml:space="preserve">¿Son estas tasas estadísticamente diferentes? ¿Por qué? </w:t>
      </w:r>
      <w:r w:rsidR="00141242">
        <w:rPr>
          <w:rFonts w:cs="Arial"/>
          <w:sz w:val="24"/>
          <w:szCs w:val="24"/>
        </w:rPr>
        <w:t>Escriba sus resultados.</w:t>
      </w:r>
    </w:p>
    <w:p w14:paraId="654CE895" w14:textId="77777777" w:rsidR="00BF27BB" w:rsidRDefault="00BF27BB" w:rsidP="00BF27BB">
      <w:pPr>
        <w:ind w:left="360"/>
        <w:rPr>
          <w:rFonts w:cs="Arial"/>
          <w:sz w:val="24"/>
          <w:szCs w:val="24"/>
        </w:rPr>
      </w:pPr>
    </w:p>
    <w:p w14:paraId="52839058" w14:textId="20A34E1C" w:rsidR="004C37E2" w:rsidRDefault="00D941CD" w:rsidP="00BF27BB">
      <w:pPr>
        <w:ind w:left="360"/>
        <w:rPr>
          <w:rFonts w:cs="Arial"/>
          <w:sz w:val="24"/>
          <w:szCs w:val="24"/>
        </w:rPr>
      </w:pPr>
      <w:r w:rsidRPr="004C37E2">
        <w:rPr>
          <w:noProof/>
          <w:lang w:val="es-PE"/>
        </w:rPr>
        <w:drawing>
          <wp:inline distT="0" distB="0" distL="0" distR="0" wp14:anchorId="10C262F9" wp14:editId="68D72495">
            <wp:extent cx="5400675" cy="303847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4F3F" w14:textId="77777777" w:rsidR="00141242" w:rsidRDefault="004C37E2" w:rsidP="00BF27BB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9FDDE1C" w14:textId="77777777" w:rsidR="004C37E2" w:rsidRDefault="004C37E2" w:rsidP="00BF27BB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SON DIFERENTES POR EL TIEMPO</w:t>
      </w:r>
      <w:r w:rsidR="00202E9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(2000 2004) Y (1995 1999)</w:t>
      </w:r>
    </w:p>
    <w:p w14:paraId="0B3E90D2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7A46880D" w14:textId="77777777" w:rsidR="00141242" w:rsidRDefault="00DC097E" w:rsidP="00BF27BB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ambos casos son estadísticamente significativos porque p-valores menor que 0.05.</w:t>
      </w:r>
    </w:p>
    <w:p w14:paraId="7EDE4AA9" w14:textId="77777777" w:rsidR="00DC097E" w:rsidRDefault="00DC097E" w:rsidP="00BF27BB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R-squared(coeficiente de determinación)=  lo que da a conocer el efecto de la variable exojena en la endógena.</w:t>
      </w:r>
    </w:p>
    <w:p w14:paraId="30E343FC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19B3E780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25C4E1E2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0D1A606A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47F176A8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1561F50F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6A02F4BF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0E743B5A" w14:textId="77777777" w:rsidR="002035AB" w:rsidRDefault="002035AB" w:rsidP="002035AB">
      <w:pPr>
        <w:ind w:left="360"/>
        <w:rPr>
          <w:rFonts w:cs="Arial"/>
          <w:sz w:val="24"/>
          <w:szCs w:val="24"/>
        </w:rPr>
      </w:pPr>
    </w:p>
    <w:p w14:paraId="1C1597C1" w14:textId="77777777" w:rsidR="00141242" w:rsidRDefault="00141242" w:rsidP="002035AB">
      <w:pPr>
        <w:ind w:left="360"/>
        <w:rPr>
          <w:rFonts w:cs="Arial"/>
          <w:sz w:val="24"/>
          <w:szCs w:val="24"/>
        </w:rPr>
      </w:pPr>
    </w:p>
    <w:p w14:paraId="036B9977" w14:textId="77777777" w:rsidR="00141242" w:rsidRDefault="00141242" w:rsidP="002035AB">
      <w:pPr>
        <w:ind w:left="360"/>
        <w:rPr>
          <w:rFonts w:cs="Arial"/>
          <w:sz w:val="24"/>
          <w:szCs w:val="24"/>
        </w:rPr>
      </w:pPr>
    </w:p>
    <w:p w14:paraId="51EB0F3F" w14:textId="77777777" w:rsidR="00141242" w:rsidRDefault="00141242" w:rsidP="002035AB">
      <w:pPr>
        <w:ind w:left="360"/>
        <w:rPr>
          <w:rFonts w:cs="Arial"/>
          <w:sz w:val="24"/>
          <w:szCs w:val="24"/>
        </w:rPr>
      </w:pPr>
    </w:p>
    <w:p w14:paraId="41B4B363" w14:textId="77777777" w:rsidR="00141242" w:rsidRDefault="00141242" w:rsidP="002035AB">
      <w:pPr>
        <w:ind w:left="360"/>
        <w:rPr>
          <w:rFonts w:cs="Arial"/>
          <w:sz w:val="24"/>
          <w:szCs w:val="24"/>
        </w:rPr>
      </w:pPr>
    </w:p>
    <w:p w14:paraId="4C52AC17" w14:textId="77777777" w:rsidR="002035AB" w:rsidRDefault="002035AB" w:rsidP="002035AB">
      <w:pPr>
        <w:pStyle w:val="Prrafodelista"/>
        <w:rPr>
          <w:rFonts w:cs="Arial"/>
          <w:sz w:val="24"/>
          <w:szCs w:val="24"/>
        </w:rPr>
      </w:pPr>
    </w:p>
    <w:p w14:paraId="1AA0C101" w14:textId="77777777" w:rsidR="008F1D3B" w:rsidRDefault="008F1D3B" w:rsidP="008F1D3B">
      <w:pPr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 elasticidad </w:t>
      </w:r>
      <w:r w:rsidR="00E031CD">
        <w:rPr>
          <w:rFonts w:cs="Arial"/>
          <w:sz w:val="24"/>
          <w:szCs w:val="24"/>
        </w:rPr>
        <w:t>constante de las importaciones respecto de</w:t>
      </w:r>
      <w:r w:rsidR="003128AE">
        <w:rPr>
          <w:rFonts w:cs="Arial"/>
          <w:sz w:val="24"/>
          <w:szCs w:val="24"/>
        </w:rPr>
        <w:t>l Índice del PBIR</w:t>
      </w:r>
      <w:r w:rsidR="00BF27BB">
        <w:rPr>
          <w:rFonts w:cs="Arial"/>
          <w:sz w:val="24"/>
          <w:szCs w:val="24"/>
        </w:rPr>
        <w:t xml:space="preserve"> </w:t>
      </w:r>
      <w:r w:rsidR="002035AB">
        <w:rPr>
          <w:rFonts w:cs="Arial"/>
          <w:sz w:val="24"/>
          <w:szCs w:val="24"/>
        </w:rPr>
        <w:t>de los años: 199</w:t>
      </w:r>
      <w:r w:rsidR="00F172FB">
        <w:rPr>
          <w:rFonts w:cs="Arial"/>
          <w:sz w:val="24"/>
          <w:szCs w:val="24"/>
        </w:rPr>
        <w:t>4</w:t>
      </w:r>
      <w:r w:rsidR="002035AB">
        <w:rPr>
          <w:rFonts w:cs="Arial"/>
          <w:sz w:val="24"/>
          <w:szCs w:val="24"/>
        </w:rPr>
        <w:t>-1999, 2000-200</w:t>
      </w:r>
      <w:r w:rsidR="00F172FB">
        <w:rPr>
          <w:rFonts w:cs="Arial"/>
          <w:sz w:val="24"/>
          <w:szCs w:val="24"/>
        </w:rPr>
        <w:t>5</w:t>
      </w:r>
      <w:r w:rsidR="00141242">
        <w:rPr>
          <w:rFonts w:cs="Arial"/>
          <w:sz w:val="24"/>
          <w:szCs w:val="24"/>
        </w:rPr>
        <w:t>. ¿Son estas elasticidades estadísticamente diferentes? ¿Por qué? Escriba sus resultados.</w:t>
      </w:r>
    </w:p>
    <w:p w14:paraId="24190441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EC4F0A0" w14:textId="500CB020" w:rsidR="00141242" w:rsidRDefault="00D941CD" w:rsidP="00141242">
      <w:pPr>
        <w:ind w:left="360"/>
        <w:rPr>
          <w:rFonts w:cs="Arial"/>
          <w:sz w:val="24"/>
          <w:szCs w:val="24"/>
        </w:rPr>
      </w:pPr>
      <w:r w:rsidRPr="00202E9D">
        <w:rPr>
          <w:noProof/>
          <w:lang w:val="es-PE"/>
        </w:rPr>
        <w:drawing>
          <wp:inline distT="0" distB="0" distL="0" distR="0" wp14:anchorId="0C5B947F" wp14:editId="0D7EAF03">
            <wp:extent cx="5400675" cy="3038475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211D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1131A18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4DCEC47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1A61264E" w14:textId="77777777" w:rsidR="002509CB" w:rsidRDefault="00F222B3" w:rsidP="00141242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LOS COEFICIENTES REPRESENTA LA ELASTICIDAD </w:t>
      </w:r>
      <w:r w:rsidR="002509CB">
        <w:rPr>
          <w:rFonts w:cs="Arial"/>
          <w:sz w:val="24"/>
          <w:szCs w:val="24"/>
        </w:rPr>
        <w:t>DE LAS IMPORTACIONES (M).</w:t>
      </w:r>
    </w:p>
    <w:p w14:paraId="1C072EE4" w14:textId="77777777" w:rsidR="00202E9D" w:rsidRDefault="002509CB" w:rsidP="002509CB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 EL PBI AUMENTA EN 1% LAS IMPORATACIONES AUMENTARA EN 1.47% </w:t>
      </w:r>
    </w:p>
    <w:p w14:paraId="5A9EAF47" w14:textId="77777777" w:rsidR="00202E9D" w:rsidRDefault="00202E9D" w:rsidP="00141242">
      <w:pPr>
        <w:ind w:left="360"/>
        <w:rPr>
          <w:rFonts w:cs="Arial"/>
          <w:sz w:val="24"/>
          <w:szCs w:val="24"/>
        </w:rPr>
      </w:pPr>
    </w:p>
    <w:p w14:paraId="14B71774" w14:textId="77777777" w:rsidR="002509CB" w:rsidRDefault="002509CB" w:rsidP="00141242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LAS ELASTICIDADES SON ESTADISTICAMENTE DIFERENTES PORQUE LA REGRESION ES POR INTERVALO DE TIEMPO DIFERENTE.</w:t>
      </w:r>
    </w:p>
    <w:p w14:paraId="4F0B7CC1" w14:textId="77777777" w:rsidR="002509CB" w:rsidRDefault="002509CB" w:rsidP="00141242">
      <w:pPr>
        <w:ind w:left="360"/>
        <w:rPr>
          <w:rFonts w:cs="Arial"/>
          <w:sz w:val="24"/>
          <w:szCs w:val="24"/>
        </w:rPr>
      </w:pPr>
    </w:p>
    <w:p w14:paraId="06BDDA20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C65A137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1E69F89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7831B78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BC1961E" w14:textId="77777777" w:rsidR="002035AB" w:rsidRDefault="002035AB" w:rsidP="002035AB">
      <w:pPr>
        <w:pStyle w:val="Prrafodelista"/>
        <w:rPr>
          <w:rFonts w:cs="Arial"/>
          <w:sz w:val="24"/>
          <w:szCs w:val="24"/>
        </w:rPr>
      </w:pPr>
    </w:p>
    <w:p w14:paraId="7CA900B2" w14:textId="77777777" w:rsidR="00BF27BB" w:rsidRDefault="00E031CD" w:rsidP="00E031C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Utilizando un modelo lineal</w:t>
      </w:r>
      <w:r w:rsidR="00BF27BB">
        <w:rPr>
          <w:rFonts w:cs="Arial"/>
          <w:sz w:val="24"/>
          <w:szCs w:val="24"/>
        </w:rPr>
        <w:t>:</w:t>
      </w:r>
    </w:p>
    <w:p w14:paraId="7A8C99FB" w14:textId="77777777" w:rsidR="00BF27BB" w:rsidRDefault="00BF27BB" w:rsidP="00E031CD">
      <w:pPr>
        <w:rPr>
          <w:rFonts w:cs="Arial"/>
          <w:sz w:val="24"/>
          <w:szCs w:val="24"/>
        </w:rPr>
      </w:pPr>
    </w:p>
    <w:p w14:paraId="7EFC32FB" w14:textId="77777777" w:rsidR="00BF27BB" w:rsidRDefault="00BF27BB" w:rsidP="00BF27BB">
      <w:pPr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Estime que variable tiene un </w:t>
      </w:r>
      <w:r w:rsidR="00320B9B">
        <w:rPr>
          <w:rFonts w:cs="Arial"/>
          <w:sz w:val="24"/>
          <w:szCs w:val="24"/>
        </w:rPr>
        <w:t xml:space="preserve">mayor </w:t>
      </w:r>
      <w:r>
        <w:rPr>
          <w:rFonts w:cs="Arial"/>
          <w:sz w:val="24"/>
          <w:szCs w:val="24"/>
        </w:rPr>
        <w:t>impacto sobre las importaciones</w:t>
      </w:r>
      <w:r w:rsidR="00141242">
        <w:rPr>
          <w:rFonts w:cs="Arial"/>
          <w:sz w:val="24"/>
          <w:szCs w:val="24"/>
        </w:rPr>
        <w:t>. Este impacto es estadísticamente significativo ¿Por qué?  Muestre sus resultados.</w:t>
      </w:r>
    </w:p>
    <w:p w14:paraId="2C3CD0AE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41E62AD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0CBC5AEC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0F8BB92" w14:textId="77777777" w:rsidR="00141242" w:rsidRDefault="00F222B3" w:rsidP="00141242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EL PBI TIENE MAYOR IMPACTO SOBRE LAS IMPORTACIONES, Y TAMBIEN ES ESTADISTICAMENTE SIGNIFICATIVA</w:t>
      </w:r>
    </w:p>
    <w:p w14:paraId="51408D7B" w14:textId="77777777" w:rsidR="00F222B3" w:rsidRDefault="002509CB" w:rsidP="00141242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PORQUE EL P-VALOR ES MENOR QUE EL NIVEL DE SIGNIFICANCIA,COMO SE OBSERVA EN LA PROBABILIDAD ES (0.0000) CON RESPECTO </w:t>
      </w:r>
      <w:r w:rsidR="00C463D7">
        <w:rPr>
          <w:rFonts w:cs="Arial"/>
          <w:sz w:val="24"/>
          <w:szCs w:val="24"/>
        </w:rPr>
        <w:t xml:space="preserve">AL PBI,ES MENOR QUE EL NIVEL DE SIGNIFANCIA, POR LO TANTO NO SE ACEPTA LA H0 Y ACEPTAMOS H1, POR CONSIGUIENTE LAS VARIABLES SON ESTADISTICAMENTE SIGNIFICATIVAMENTE </w:t>
      </w:r>
    </w:p>
    <w:p w14:paraId="34807F6D" w14:textId="3F204FFA" w:rsidR="00141242" w:rsidRDefault="00D941CD" w:rsidP="00141242">
      <w:pPr>
        <w:ind w:left="360"/>
        <w:rPr>
          <w:rFonts w:cs="Arial"/>
          <w:sz w:val="24"/>
          <w:szCs w:val="24"/>
        </w:rPr>
      </w:pPr>
      <w:r w:rsidRPr="00BE3669">
        <w:rPr>
          <w:noProof/>
          <w:lang w:val="es-PE"/>
        </w:rPr>
        <w:drawing>
          <wp:inline distT="0" distB="0" distL="0" distR="0" wp14:anchorId="305C7BCB" wp14:editId="4EA8DC82">
            <wp:extent cx="5400675" cy="303847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46F9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1FA09826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EF9AD8A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7B8368C3" w14:textId="583D2083" w:rsidR="00141242" w:rsidRDefault="00D941CD" w:rsidP="00141242">
      <w:pPr>
        <w:ind w:left="360"/>
        <w:rPr>
          <w:rFonts w:cs="Arial"/>
          <w:sz w:val="24"/>
          <w:szCs w:val="24"/>
        </w:rPr>
      </w:pPr>
      <w:r w:rsidRPr="00BE3669">
        <w:rPr>
          <w:noProof/>
          <w:lang w:val="es-PE"/>
        </w:rPr>
        <w:lastRenderedPageBreak/>
        <w:drawing>
          <wp:inline distT="0" distB="0" distL="0" distR="0" wp14:anchorId="6705E24D" wp14:editId="5C4B8513">
            <wp:extent cx="5400675" cy="303847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F4C0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51F869F4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2058763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927C152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5305742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1A904B1B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C9E1344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755E3FB" w14:textId="77777777" w:rsidR="00141242" w:rsidRDefault="00141242" w:rsidP="00F222B3">
      <w:pPr>
        <w:rPr>
          <w:rFonts w:cs="Arial"/>
          <w:sz w:val="24"/>
          <w:szCs w:val="24"/>
        </w:rPr>
      </w:pPr>
    </w:p>
    <w:p w14:paraId="4517EA93" w14:textId="77777777" w:rsidR="00141242" w:rsidRPr="00F222B3" w:rsidRDefault="00141242" w:rsidP="00F222B3">
      <w:pPr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Estime que variable tiene un mayor impacto </w:t>
      </w:r>
      <w:r w:rsidR="00F222B3">
        <w:rPr>
          <w:rFonts w:cs="Arial"/>
          <w:sz w:val="24"/>
          <w:szCs w:val="24"/>
        </w:rPr>
        <w:t xml:space="preserve">sobre las importaciones si esta </w:t>
      </w:r>
      <w:r w:rsidRPr="00F222B3">
        <w:rPr>
          <w:rFonts w:cs="Arial"/>
          <w:sz w:val="24"/>
          <w:szCs w:val="24"/>
        </w:rPr>
        <w:t>variable endógena se duplica. Este impacto es estadísticamente significativo ¿Por qué?  Muestre sus resultados.</w:t>
      </w:r>
    </w:p>
    <w:p w14:paraId="418EF3CD" w14:textId="77777777" w:rsidR="00E031CD" w:rsidRDefault="00E031CD" w:rsidP="00141242">
      <w:pPr>
        <w:ind w:left="360"/>
        <w:rPr>
          <w:rFonts w:cs="Arial"/>
          <w:sz w:val="24"/>
          <w:szCs w:val="24"/>
        </w:rPr>
      </w:pPr>
    </w:p>
    <w:p w14:paraId="242BD69E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0D52864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C7B589F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303B2DD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FF19FBA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3897B6F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C513B80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3645FBD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7CB99F03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78162F9F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062DD895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7DA7C4F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03DFB4AD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822F962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0C608B5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848D501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5D206B9E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3FCD6796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60BC181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4C0B4DCD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68B48670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sectPr w:rsidR="00141242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22C3"/>
    <w:multiLevelType w:val="hybridMultilevel"/>
    <w:tmpl w:val="007A7EF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55A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500D591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CC528C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5D86254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6103DA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7E90ACC"/>
    <w:multiLevelType w:val="hybridMultilevel"/>
    <w:tmpl w:val="F592877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0A"/>
    <w:rsid w:val="00141242"/>
    <w:rsid w:val="001D25CA"/>
    <w:rsid w:val="001F610A"/>
    <w:rsid w:val="00202E9D"/>
    <w:rsid w:val="002035AB"/>
    <w:rsid w:val="002509CB"/>
    <w:rsid w:val="003128AE"/>
    <w:rsid w:val="00320B9B"/>
    <w:rsid w:val="00341ECC"/>
    <w:rsid w:val="00357580"/>
    <w:rsid w:val="004C37E2"/>
    <w:rsid w:val="0055650A"/>
    <w:rsid w:val="008F1D3B"/>
    <w:rsid w:val="00BE3669"/>
    <w:rsid w:val="00BF27BB"/>
    <w:rsid w:val="00C463D7"/>
    <w:rsid w:val="00CB2AE2"/>
    <w:rsid w:val="00D941CD"/>
    <w:rsid w:val="00DC097E"/>
    <w:rsid w:val="00E031CD"/>
    <w:rsid w:val="00E41F34"/>
    <w:rsid w:val="00E7261B"/>
    <w:rsid w:val="00F172FB"/>
    <w:rsid w:val="00F222B3"/>
    <w:rsid w:val="00F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573F1BCB"/>
  <w15:chartTrackingRefBased/>
  <w15:docId w15:val="{14B52F5D-A1BC-4B4E-BBD5-DE7A83E3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A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Parcial de Laboratorio</vt:lpstr>
    </vt:vector>
  </TitlesOfParts>
  <Company>JAHV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Parcial de Laboratorio</dc:title>
  <dc:subject/>
  <dc:creator>JUAN ALBERTO HUARIPUMA VARGAS</dc:creator>
  <cp:keywords/>
  <cp:lastModifiedBy>Edison Achalma</cp:lastModifiedBy>
  <cp:revision>2</cp:revision>
  <dcterms:created xsi:type="dcterms:W3CDTF">2020-02-09T01:44:00Z</dcterms:created>
  <dcterms:modified xsi:type="dcterms:W3CDTF">2020-02-09T01:44:00Z</dcterms:modified>
</cp:coreProperties>
</file>