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0C765" w14:textId="1238EA91" w:rsidR="00737667" w:rsidRDefault="007E617A" w:rsidP="007E617A">
      <w:pPr>
        <w:jc w:val="center"/>
        <w:rPr>
          <w:lang w:val="es-MX"/>
        </w:rPr>
      </w:pPr>
      <w:r w:rsidRPr="005528F2">
        <w:rPr>
          <w:lang w:val="es-MX"/>
        </w:rPr>
        <w:t>PRÁCTICA CALIFICDA DE ECONOMETRÍA I</w:t>
      </w:r>
    </w:p>
    <w:p w14:paraId="2C8B7985" w14:textId="77777777" w:rsidR="00462F2D" w:rsidRDefault="00462F2D" w:rsidP="007E617A">
      <w:pPr>
        <w:jc w:val="center"/>
        <w:rPr>
          <w:lang w:val="es-MX"/>
        </w:rPr>
      </w:pPr>
    </w:p>
    <w:p w14:paraId="4B0DDECE" w14:textId="7DC1A9AC" w:rsidR="00462F2D" w:rsidRDefault="00462F2D" w:rsidP="00462F2D">
      <w:pPr>
        <w:rPr>
          <w:lang w:val="es-MX"/>
        </w:rPr>
      </w:pPr>
      <w:r>
        <w:rPr>
          <w:lang w:val="es-MX"/>
        </w:rPr>
        <w:t>ACHALMA MENDOZA, Elmer Edison.</w:t>
      </w:r>
    </w:p>
    <w:p w14:paraId="09971AD5" w14:textId="77777777" w:rsidR="00462F2D" w:rsidRPr="005528F2" w:rsidRDefault="00462F2D" w:rsidP="00462F2D">
      <w:pPr>
        <w:rPr>
          <w:lang w:val="es-MX"/>
        </w:rPr>
      </w:pPr>
    </w:p>
    <w:p w14:paraId="7DD25B32" w14:textId="103848DB" w:rsidR="007E617A" w:rsidRPr="005528F2" w:rsidRDefault="007E617A" w:rsidP="007E617A">
      <w:pPr>
        <w:pStyle w:val="Prrafodelista"/>
        <w:numPr>
          <w:ilvl w:val="0"/>
          <w:numId w:val="11"/>
        </w:numPr>
        <w:rPr>
          <w:lang w:val="es-MX"/>
        </w:rPr>
      </w:pPr>
      <w:r w:rsidRPr="005528F2">
        <w:rPr>
          <w:lang w:val="es-MX"/>
        </w:rPr>
        <w:t>Elegir un modelo con dos mejores variables explicativas.</w:t>
      </w:r>
    </w:p>
    <w:p w14:paraId="5A4FC0AA" w14:textId="604C7CC6" w:rsidR="007E617A" w:rsidRPr="005528F2" w:rsidRDefault="007E617A" w:rsidP="007E617A">
      <w:pPr>
        <w:pStyle w:val="Prrafodelista"/>
        <w:rPr>
          <w:lang w:val="es-MX"/>
        </w:rPr>
      </w:pPr>
    </w:p>
    <w:p w14:paraId="715B96DC" w14:textId="17A1EC08" w:rsidR="007E617A" w:rsidRPr="005528F2" w:rsidRDefault="007E617A" w:rsidP="007E617A">
      <w:pPr>
        <w:pStyle w:val="Prrafodelista"/>
        <w:rPr>
          <w:lang w:val="es-MX"/>
        </w:rPr>
      </w:pPr>
      <w:r w:rsidRPr="005528F2">
        <w:rPr>
          <w:lang w:val="es-MX"/>
        </w:rPr>
        <w:t>Variable endógena: Cumgpa</w:t>
      </w:r>
    </w:p>
    <w:p w14:paraId="2F686319" w14:textId="77777777" w:rsidR="007E617A" w:rsidRPr="005528F2" w:rsidRDefault="007E617A" w:rsidP="007E617A">
      <w:pPr>
        <w:pStyle w:val="Prrafodelista"/>
        <w:rPr>
          <w:lang w:val="es-MX"/>
        </w:rPr>
      </w:pPr>
      <w:r w:rsidRPr="005528F2">
        <w:rPr>
          <w:lang w:val="es-MX"/>
        </w:rPr>
        <w:t xml:space="preserve">Variables exógenas: </w:t>
      </w:r>
    </w:p>
    <w:p w14:paraId="2DA1C15F" w14:textId="50B00965" w:rsidR="007E617A" w:rsidRPr="005528F2" w:rsidRDefault="007E617A" w:rsidP="007E617A">
      <w:pPr>
        <w:pStyle w:val="Prrafodelista"/>
        <w:numPr>
          <w:ilvl w:val="0"/>
          <w:numId w:val="12"/>
        </w:numPr>
        <w:rPr>
          <w:lang w:val="es-MX"/>
        </w:rPr>
      </w:pPr>
      <w:r w:rsidRPr="005528F2">
        <w:rPr>
          <w:lang w:val="es-MX"/>
        </w:rPr>
        <w:t>Crsgpa</w:t>
      </w:r>
    </w:p>
    <w:p w14:paraId="03E30AEE" w14:textId="79988B8A" w:rsidR="007E617A" w:rsidRPr="005528F2" w:rsidRDefault="007E617A" w:rsidP="007E617A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 w:rsidRPr="005528F2">
        <w:rPr>
          <w:lang w:val="es-MX"/>
        </w:rPr>
        <w:t>Sat</w:t>
      </w:r>
      <w:proofErr w:type="spellEnd"/>
    </w:p>
    <w:p w14:paraId="629BA883" w14:textId="0D74CE99" w:rsidR="007E617A" w:rsidRPr="005528F2" w:rsidRDefault="007E617A" w:rsidP="007E617A">
      <w:pPr>
        <w:pStyle w:val="Prrafodelista"/>
        <w:numPr>
          <w:ilvl w:val="0"/>
          <w:numId w:val="12"/>
        </w:numPr>
        <w:rPr>
          <w:lang w:val="es-MX"/>
        </w:rPr>
      </w:pPr>
      <w:r w:rsidRPr="005528F2">
        <w:rPr>
          <w:lang w:val="es-MX"/>
        </w:rPr>
        <w:t>Hsperc</w:t>
      </w:r>
    </w:p>
    <w:p w14:paraId="76D9C8AD" w14:textId="65BF0B84" w:rsidR="007E617A" w:rsidRPr="005528F2" w:rsidRDefault="007E617A" w:rsidP="007E617A">
      <w:pPr>
        <w:pStyle w:val="Prrafodelista"/>
        <w:numPr>
          <w:ilvl w:val="0"/>
          <w:numId w:val="12"/>
        </w:numPr>
        <w:rPr>
          <w:lang w:val="es-MX"/>
        </w:rPr>
      </w:pPr>
      <w:r w:rsidRPr="005528F2">
        <w:rPr>
          <w:lang w:val="es-MX"/>
        </w:rPr>
        <w:t>Hsrank</w:t>
      </w:r>
    </w:p>
    <w:p w14:paraId="6F1FB726" w14:textId="34CF04DC" w:rsidR="007E617A" w:rsidRPr="005528F2" w:rsidRDefault="007E617A" w:rsidP="007E617A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 w:rsidRPr="005528F2">
        <w:rPr>
          <w:lang w:val="es-MX"/>
        </w:rPr>
        <w:t>Hssixe</w:t>
      </w:r>
      <w:proofErr w:type="spellEnd"/>
    </w:p>
    <w:p w14:paraId="4C41B556" w14:textId="72B5CD74" w:rsidR="007E617A" w:rsidRPr="005528F2" w:rsidRDefault="007E617A" w:rsidP="007E617A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 w:rsidRPr="005528F2">
        <w:rPr>
          <w:lang w:val="es-MX"/>
        </w:rPr>
        <w:t>Tothrs</w:t>
      </w:r>
      <w:proofErr w:type="spellEnd"/>
    </w:p>
    <w:p w14:paraId="65239459" w14:textId="74E049B2" w:rsidR="007E617A" w:rsidRDefault="00144F33" w:rsidP="007E617A">
      <w:pPr>
        <w:pStyle w:val="Prrafodelista"/>
        <w:rPr>
          <w:lang w:val="es-MX"/>
        </w:rPr>
      </w:pPr>
      <w:r>
        <w:rPr>
          <w:lang w:val="es-MX"/>
        </w:rPr>
        <w:t xml:space="preserve">Realizamos la </w:t>
      </w:r>
      <w:proofErr w:type="spellStart"/>
      <w:r>
        <w:rPr>
          <w:lang w:val="es-MX"/>
        </w:rPr>
        <w:t>regresion</w:t>
      </w:r>
      <w:proofErr w:type="spellEnd"/>
    </w:p>
    <w:p w14:paraId="7FB8D065" w14:textId="77777777" w:rsidR="005528F2" w:rsidRPr="005528F2" w:rsidRDefault="005528F2" w:rsidP="007E617A">
      <w:pPr>
        <w:pStyle w:val="Prrafodelista"/>
        <w:rPr>
          <w:lang w:val="es-MX"/>
        </w:rPr>
      </w:pPr>
    </w:p>
    <w:p w14:paraId="12F8AD43" w14:textId="77777777" w:rsidR="003A797A" w:rsidRDefault="003A797A" w:rsidP="003A797A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 w:eastAsia="en-US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3A797A" w14:paraId="5E78E1D4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B9C35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Dependent Variable: CUMGPA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40447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518E5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3FF3B18E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C7DA5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06A54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BD4E8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5DFBEC6E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F765F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Date: 11/19/20   Time: 09:48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6F618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1B50CFAC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A1F84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Sample: 1 732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C11B7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04697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3B31AE0A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BB189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Included observations: 732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8E8C5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6CF0A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4FF83892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BEE95C3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AF45BC5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B7146D8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B7A1BD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6C49E42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31D35F7F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F16C7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98CAF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6FEDA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BB826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48A88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5763D808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347AF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1AF0F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5ABEA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10533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16386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3A797A" w14:paraId="104BA29F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C638845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16F7EFC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D673AB4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C43C4DC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EE41D79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4FBDC08C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A6462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9ED66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54E2D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4F24F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09200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6C48D961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09DB1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E592D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-1.125635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0174D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0.489911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A9380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-2.297631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98DFC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0.0219</w:t>
            </w:r>
          </w:p>
        </w:tc>
      </w:tr>
      <w:tr w:rsidR="003A797A" w14:paraId="7B0F1CD4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86077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CRSGPA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98362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0.728499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20B63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0.157549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BA511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4.623965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83752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3A797A" w14:paraId="70A4862F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1E6BB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D5532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0.000952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A4105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0.000206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D3F33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4.626650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E4E09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3A797A" w14:paraId="309B0D87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CADE2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HSPERC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7BE32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-0.003960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8712F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0.002686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AFCEE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-1.474108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5FCAC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0.1409</w:t>
            </w:r>
          </w:p>
        </w:tc>
      </w:tr>
      <w:tr w:rsidR="003A797A" w14:paraId="0FCC4CDF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2D2FA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HSRANK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49FFB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-0.000922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A2DE3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0.000696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F1ECE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-1.324414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D874C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0.1858</w:t>
            </w:r>
          </w:p>
        </w:tc>
      </w:tr>
      <w:tr w:rsidR="003A797A" w14:paraId="572AD497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DCDD2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HSSIZE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DBDB7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0.000272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3F9D0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0.000301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35C5B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0.902113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AE6F4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0.3673</w:t>
            </w:r>
          </w:p>
        </w:tc>
      </w:tr>
      <w:tr w:rsidR="003A797A" w14:paraId="57433329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A764E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TOTHRS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952D1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0.010179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B1CE2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0.000999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FAE72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10.19127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40290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3A797A" w14:paraId="2830EC19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80E90D3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1D6BBD3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5F0914D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903165C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67D83AA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459E947B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E3EAA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F9D1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A9CB9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B17DC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F24AB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688212B4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2FCC9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89D83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0.259197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F730C" w14:textId="77777777" w:rsidR="003A797A" w:rsidRDefault="003A797A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AC69B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2.080861</w:t>
            </w:r>
          </w:p>
        </w:tc>
      </w:tr>
      <w:tr w:rsidR="003A797A" w14:paraId="28EC0018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480E5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1B48B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0.253066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83327" w14:textId="77777777" w:rsidR="003A797A" w:rsidRDefault="003A797A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79C82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0.989617</w:t>
            </w:r>
          </w:p>
        </w:tc>
      </w:tr>
      <w:tr w:rsidR="003A797A" w14:paraId="2D997A2C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C5C88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68FA5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0.855280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1764D" w14:textId="77777777" w:rsidR="003A797A" w:rsidRDefault="003A797A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5D42B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2.534740</w:t>
            </w:r>
          </w:p>
        </w:tc>
      </w:tr>
      <w:tr w:rsidR="003A797A" w14:paraId="438A2F9B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0A9E5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2B411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530.3397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2F65F" w14:textId="77777777" w:rsidR="003A797A" w:rsidRDefault="003A797A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DDD28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2.578689</w:t>
            </w:r>
          </w:p>
        </w:tc>
      </w:tr>
      <w:tr w:rsidR="003A797A" w14:paraId="3FBECB86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1329D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F7AB0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-920.7148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2A0FA" w14:textId="77777777" w:rsidR="003A797A" w:rsidRDefault="003A797A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C05FE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2.551694</w:t>
            </w:r>
          </w:p>
        </w:tc>
      </w:tr>
      <w:tr w:rsidR="003A797A" w14:paraId="7A51FFA4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29CE3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975B3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42.27798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52792" w14:textId="77777777" w:rsidR="003A797A" w:rsidRDefault="003A797A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9B783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2.020110</w:t>
            </w:r>
          </w:p>
        </w:tc>
      </w:tr>
      <w:tr w:rsidR="003A797A" w14:paraId="1F9C091E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93BE0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ADF9B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13856" w14:textId="77777777" w:rsidR="003A797A" w:rsidRDefault="003A797A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B452F" w14:textId="77777777" w:rsidR="003A797A" w:rsidRDefault="003A797A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A055A" w14:textId="77777777" w:rsidR="003A797A" w:rsidRDefault="003A797A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257675EB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01678F3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92ACCD5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A00D6F4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D4324BC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3E50ED3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650D1FE3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673DD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7C7AB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3B18E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F6489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0AE57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57D0128E" w14:textId="1A9C43FB" w:rsidR="005528F2" w:rsidRPr="005528F2" w:rsidRDefault="005528F2" w:rsidP="005528F2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MX" w:eastAsia="en-US"/>
        </w:rPr>
      </w:pPr>
    </w:p>
    <w:p w14:paraId="4BE360C6" w14:textId="77777777" w:rsidR="003A797A" w:rsidRDefault="003A797A" w:rsidP="003A797A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 w:eastAsia="en-US"/>
        </w:rPr>
      </w:pPr>
    </w:p>
    <w:p w14:paraId="37458C1A" w14:textId="132E0B71" w:rsidR="004E7F32" w:rsidRDefault="003A797A" w:rsidP="004E7F32">
      <w:pPr>
        <w:pStyle w:val="Prrafodelista"/>
        <w:rPr>
          <w:lang w:val="es-MX"/>
        </w:rPr>
      </w:pPr>
      <w:r>
        <w:rPr>
          <w:rFonts w:ascii="Arial" w:hAnsi="Arial" w:cs="Arial"/>
          <w:sz w:val="18"/>
          <w:szCs w:val="18"/>
          <w:lang w:val="en-US" w:eastAsia="en-US"/>
        </w:rPr>
        <w:br/>
      </w:r>
      <w:r w:rsidR="005528F2" w:rsidRPr="005528F2">
        <w:rPr>
          <w:rFonts w:ascii="Arial" w:hAnsi="Arial" w:cs="Arial"/>
          <w:sz w:val="18"/>
          <w:szCs w:val="18"/>
          <w:lang w:val="es-MX" w:eastAsia="en-US"/>
        </w:rPr>
        <w:br/>
      </w:r>
      <w:r w:rsidR="00144F33">
        <w:rPr>
          <w:lang w:val="es-MX"/>
        </w:rPr>
        <w:t xml:space="preserve">Se observa </w:t>
      </w:r>
      <w:r w:rsidR="0034677D">
        <w:rPr>
          <w:lang w:val="es-MX"/>
        </w:rPr>
        <w:t>que</w:t>
      </w:r>
      <w:r w:rsidR="004E7F32">
        <w:rPr>
          <w:lang w:val="es-MX"/>
        </w:rPr>
        <w:t xml:space="preserve"> las variables HSPERC, HSRANK y HSSIZE son variables no significativas ya que sus P-Value </w:t>
      </w:r>
      <w:r w:rsidR="0034677D">
        <w:rPr>
          <w:lang w:val="es-MX"/>
        </w:rPr>
        <w:t>son</w:t>
      </w:r>
      <w:r w:rsidR="004E7F32">
        <w:rPr>
          <w:lang w:val="es-MX"/>
        </w:rPr>
        <w:t xml:space="preserve"> mayor</w:t>
      </w:r>
      <w:r w:rsidR="0034677D">
        <w:rPr>
          <w:lang w:val="es-MX"/>
        </w:rPr>
        <w:t xml:space="preserve">es a 0.05, por </w:t>
      </w:r>
      <w:r w:rsidR="00D85127">
        <w:rPr>
          <w:lang w:val="es-MX"/>
        </w:rPr>
        <w:t>tanto,</w:t>
      </w:r>
      <w:r w:rsidR="0034677D">
        <w:rPr>
          <w:lang w:val="es-MX"/>
        </w:rPr>
        <w:t xml:space="preserve"> son variables redundantes que no tienen efectos en la variable endógena.</w:t>
      </w:r>
    </w:p>
    <w:p w14:paraId="657E8FB9" w14:textId="77777777" w:rsidR="0034677D" w:rsidRPr="004E7F32" w:rsidRDefault="0034677D" w:rsidP="004E7F32">
      <w:pPr>
        <w:pStyle w:val="Prrafodelista"/>
        <w:rPr>
          <w:lang w:val="es-MX"/>
        </w:rPr>
      </w:pPr>
    </w:p>
    <w:p w14:paraId="2CDEA63E" w14:textId="2E69A77B" w:rsidR="00144F33" w:rsidRDefault="00D85127" w:rsidP="007E617A">
      <w:pPr>
        <w:pStyle w:val="Prrafodelista"/>
        <w:rPr>
          <w:lang w:val="es-MX"/>
        </w:rPr>
      </w:pPr>
      <w:r>
        <w:rPr>
          <w:lang w:val="es-MX"/>
        </w:rPr>
        <w:t>La modelo es de la siguiente forma:</w:t>
      </w:r>
    </w:p>
    <w:p w14:paraId="5621E74D" w14:textId="77777777" w:rsidR="00D85127" w:rsidRDefault="00D85127" w:rsidP="00D85127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 w:eastAsia="en-US"/>
        </w:rPr>
      </w:pPr>
    </w:p>
    <w:p w14:paraId="306756AC" w14:textId="77777777" w:rsidR="003A797A" w:rsidRDefault="003A797A" w:rsidP="003A797A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 w:eastAsia="en-US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3A797A" w14:paraId="5F55B0AF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4D0D7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Dependent Variable: CUMGPA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706BA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9C70A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4DEB80FB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8128C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565A1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8AEED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283593AF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FF094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Date: 11/19/20   Time: 10:26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80ADC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2856CAFF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F5A7F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Sample: 1 732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DF94B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1820C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44790DD6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65ACD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Included observations: 732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7C7EA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D18B1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2BB2072A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314B07E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BC3C53C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0728B8E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5608AB2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3B5ACC6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16D44F9C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9AAED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F29AE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EBB0C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A9619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D15A6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18E83ADB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EC007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9BAC3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EAC1A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D0C3B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B0269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3A797A" w14:paraId="2492CC2C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026ACB1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6BBC092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BD75257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E7EC160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FCD5DC3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54467C44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F6EA8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4DF20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09C06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E845F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90376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142DA7DE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A1199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lastRenderedPageBreak/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1ECB5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0.389803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2923A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0.188165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096EE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2.071604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B1CD2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0.0387</w:t>
            </w:r>
          </w:p>
        </w:tc>
      </w:tr>
      <w:tr w:rsidR="003A797A" w14:paraId="28538944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DA1A0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E56E1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0.001225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7FB2F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0.000194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C273F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6.303223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A6864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3A797A" w14:paraId="5939FF5A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5AD60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TOTHRS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91423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0.012548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681DE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0.000931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104DA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13.48491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40BEB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3A797A" w14:paraId="44C4E487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105F664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CCA13DF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F693F08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3A3FAD6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4DAB0FF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15993A8D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FEA3B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9B572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2B259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0FBAB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381DA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226A59CD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7E919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62E8F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0.218029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512EC" w14:textId="77777777" w:rsidR="003A797A" w:rsidRDefault="003A797A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497A4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2.080861</w:t>
            </w:r>
          </w:p>
        </w:tc>
      </w:tr>
      <w:tr w:rsidR="003A797A" w14:paraId="51702E87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3E48A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35E85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0.215884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DECBB" w14:textId="77777777" w:rsidR="003A797A" w:rsidRDefault="003A797A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6365B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0.989617</w:t>
            </w:r>
          </w:p>
        </w:tc>
      </w:tr>
      <w:tr w:rsidR="003A797A" w14:paraId="4AE804F5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5D958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FD8CF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0.876309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D8737" w14:textId="77777777" w:rsidR="003A797A" w:rsidRDefault="003A797A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7FD29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2.577894</w:t>
            </w:r>
          </w:p>
        </w:tc>
      </w:tr>
      <w:tr w:rsidR="003A797A" w14:paraId="7B96F99F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2F688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89CD7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559.8118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5D15A" w14:textId="77777777" w:rsidR="003A797A" w:rsidRDefault="003A797A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33B4F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2.596729</w:t>
            </w:r>
          </w:p>
        </w:tc>
      </w:tr>
      <w:tr w:rsidR="003A797A" w14:paraId="1AE36E92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3443E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DE58D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-940.5092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C22B2" w14:textId="77777777" w:rsidR="003A797A" w:rsidRDefault="003A797A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9411B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2.585160</w:t>
            </w:r>
          </w:p>
        </w:tc>
      </w:tr>
      <w:tr w:rsidR="003A797A" w14:paraId="74B6810F" w14:textId="77777777" w:rsidTr="003A797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58EA3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DD483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101.6299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E8281" w14:textId="77777777" w:rsidR="003A797A" w:rsidRDefault="003A797A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3C5C1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1.960490</w:t>
            </w:r>
          </w:p>
        </w:tc>
      </w:tr>
      <w:tr w:rsidR="003A797A" w14:paraId="57A0B74E" w14:textId="7777777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217B6" w14:textId="77777777" w:rsidR="003A797A" w:rsidRDefault="003A7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44CF3" w14:textId="77777777" w:rsidR="003A797A" w:rsidRDefault="003A797A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8EA15" w14:textId="77777777" w:rsidR="003A797A" w:rsidRDefault="003A797A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8FF5E" w14:textId="77777777" w:rsidR="003A797A" w:rsidRDefault="003A797A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9ADE3" w14:textId="77777777" w:rsidR="003A797A" w:rsidRDefault="003A797A">
            <w:pPr>
              <w:autoSpaceDE w:val="0"/>
              <w:autoSpaceDN w:val="0"/>
              <w:adjustRightInd w:val="0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32FA4EDD" w14:textId="77777777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BA4FD02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38B0F1E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58CFC01F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50A5761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8C6F037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A797A" w14:paraId="5A573A45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048CE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5DC7A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825C4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D83D3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73BA1" w14:textId="77777777" w:rsidR="003A797A" w:rsidRDefault="003A7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632B84EC" w14:textId="2BEE8CA1" w:rsidR="00D85127" w:rsidRPr="00D85127" w:rsidRDefault="003A797A" w:rsidP="00D85127">
      <w:pPr>
        <w:pStyle w:val="Prrafodelista"/>
        <w:rPr>
          <w:lang w:val="es-MX"/>
        </w:rPr>
      </w:pPr>
      <w:r w:rsidRPr="003A797A">
        <w:rPr>
          <w:rFonts w:ascii="Arial" w:hAnsi="Arial" w:cs="Arial"/>
          <w:sz w:val="18"/>
          <w:szCs w:val="18"/>
          <w:lang w:val="es-MX" w:eastAsia="en-US"/>
        </w:rPr>
        <w:br/>
      </w:r>
      <w:r w:rsidR="00D85127" w:rsidRPr="00D85127">
        <w:rPr>
          <w:rFonts w:ascii="Arial" w:hAnsi="Arial" w:cs="Arial"/>
          <w:sz w:val="18"/>
          <w:szCs w:val="18"/>
          <w:lang w:val="es-MX" w:eastAsia="en-US"/>
        </w:rPr>
        <w:br/>
      </w:r>
      <w:r w:rsidR="00D85127">
        <w:rPr>
          <w:lang w:val="es-MX"/>
        </w:rPr>
        <w:t xml:space="preserve">las variables que mejor explica a CUMGPA son las siguientes SAT y </w:t>
      </w:r>
      <w:r>
        <w:rPr>
          <w:lang w:val="es-MX"/>
        </w:rPr>
        <w:t>TOTHRS</w:t>
      </w:r>
      <w:r w:rsidR="00D85127">
        <w:rPr>
          <w:lang w:val="es-MX"/>
        </w:rPr>
        <w:t xml:space="preserve">, ya que son significativos con P-Value menor a O.05. </w:t>
      </w:r>
      <w:r w:rsidR="00D85127" w:rsidRPr="00D85127">
        <w:rPr>
          <w:lang w:val="es-MX"/>
        </w:rPr>
        <w:t>El SAT como CRSGPA tiene una relación directa con la variable endógena</w:t>
      </w:r>
      <w:r w:rsidR="00D85127">
        <w:rPr>
          <w:lang w:val="es-MX"/>
        </w:rPr>
        <w:t>.</w:t>
      </w:r>
    </w:p>
    <w:p w14:paraId="1EB9A499" w14:textId="77777777" w:rsidR="00D85127" w:rsidRPr="005528F2" w:rsidRDefault="00D85127" w:rsidP="007E617A">
      <w:pPr>
        <w:pStyle w:val="Prrafodelista"/>
        <w:rPr>
          <w:lang w:val="es-MX"/>
        </w:rPr>
      </w:pPr>
    </w:p>
    <w:p w14:paraId="7F971A1F" w14:textId="53377DF0" w:rsidR="007E617A" w:rsidRDefault="007E617A" w:rsidP="007E617A">
      <w:pPr>
        <w:pStyle w:val="Prrafodelista"/>
        <w:numPr>
          <w:ilvl w:val="0"/>
          <w:numId w:val="11"/>
        </w:numPr>
        <w:rPr>
          <w:lang w:val="es-MX"/>
        </w:rPr>
      </w:pPr>
      <w:r w:rsidRPr="005528F2">
        <w:rPr>
          <w:lang w:val="es-MX"/>
        </w:rPr>
        <w:t>Evaluar la Multicolinealidad, Heteroscedasticidad y Autocorrelación</w:t>
      </w:r>
      <w:r w:rsidR="00D85127">
        <w:rPr>
          <w:lang w:val="es-MX"/>
        </w:rPr>
        <w:t>.</w:t>
      </w:r>
    </w:p>
    <w:p w14:paraId="519EDB1E" w14:textId="77777777" w:rsidR="00D85127" w:rsidRDefault="00D85127" w:rsidP="00D85127">
      <w:pPr>
        <w:pStyle w:val="Prrafodelista"/>
        <w:rPr>
          <w:lang w:val="es-MX"/>
        </w:rPr>
      </w:pPr>
    </w:p>
    <w:p w14:paraId="12E75228" w14:textId="5649021C" w:rsidR="00D85127" w:rsidRDefault="00D85127" w:rsidP="00D85127">
      <w:pPr>
        <w:pStyle w:val="Prrafodelista"/>
        <w:rPr>
          <w:lang w:val="es-MX"/>
        </w:rPr>
      </w:pPr>
      <w:r>
        <w:rPr>
          <w:lang w:val="es-MX"/>
        </w:rPr>
        <w:t>MULTICOLINEALIDAD</w:t>
      </w:r>
    </w:p>
    <w:p w14:paraId="0AABFC50" w14:textId="76D9B6DA" w:rsidR="009024AB" w:rsidRPr="005C04B9" w:rsidRDefault="00D85127" w:rsidP="005C04B9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p w14:paraId="4B35950D" w14:textId="64A0DF86" w:rsidR="009024AB" w:rsidRPr="009024AB" w:rsidRDefault="009024AB" w:rsidP="009024AB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MX" w:eastAsia="en-US"/>
        </w:rPr>
      </w:pPr>
      <w:r>
        <w:rPr>
          <w:rFonts w:ascii="Arial" w:hAnsi="Arial" w:cs="Arial"/>
          <w:sz w:val="18"/>
          <w:szCs w:val="18"/>
          <w:lang w:val="es-MX" w:eastAsia="en-US"/>
        </w:rPr>
        <w:t>MATRIZ DE CORRELACIÓN</w:t>
      </w:r>
    </w:p>
    <w:p w14:paraId="5CDACB04" w14:textId="77777777" w:rsidR="009024AB" w:rsidRPr="009024AB" w:rsidRDefault="009024AB" w:rsidP="009024AB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MX" w:eastAsia="en-US"/>
        </w:rPr>
      </w:pPr>
    </w:p>
    <w:tbl>
      <w:tblPr>
        <w:tblStyle w:val="Tabladelista6concolores-nfasis5"/>
        <w:tblW w:w="0" w:type="auto"/>
        <w:tblLayout w:type="fixed"/>
        <w:tblLook w:val="0000" w:firstRow="0" w:lastRow="0" w:firstColumn="0" w:lastColumn="0" w:noHBand="0" w:noVBand="0"/>
      </w:tblPr>
      <w:tblGrid>
        <w:gridCol w:w="1995"/>
        <w:gridCol w:w="2046"/>
        <w:gridCol w:w="2046"/>
        <w:gridCol w:w="2046"/>
      </w:tblGrid>
      <w:tr w:rsidR="009024AB" w14:paraId="33A516A8" w14:textId="77777777" w:rsidTr="0090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5" w:type="dxa"/>
          </w:tcPr>
          <w:p w14:paraId="50AB4D6A" w14:textId="77777777" w:rsidR="009024AB" w:rsidRPr="009024AB" w:rsidRDefault="009024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n-US"/>
              </w:rPr>
            </w:pPr>
          </w:p>
        </w:tc>
        <w:tc>
          <w:tcPr>
            <w:tcW w:w="2046" w:type="dxa"/>
          </w:tcPr>
          <w:p w14:paraId="56C5CA1A" w14:textId="77777777" w:rsidR="009024AB" w:rsidRPr="009024AB" w:rsidRDefault="009024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9024A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 w:eastAsia="en-US"/>
              </w:rPr>
              <w:t>CUMGPA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6" w:type="dxa"/>
          </w:tcPr>
          <w:p w14:paraId="7CE7252D" w14:textId="77777777" w:rsidR="009024AB" w:rsidRPr="009024AB" w:rsidRDefault="009024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9024A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 w:eastAsia="en-US"/>
              </w:rPr>
              <w:t>SAT</w:t>
            </w:r>
          </w:p>
        </w:tc>
        <w:tc>
          <w:tcPr>
            <w:tcW w:w="2046" w:type="dxa"/>
          </w:tcPr>
          <w:p w14:paraId="4A8A3877" w14:textId="77777777" w:rsidR="009024AB" w:rsidRPr="009024AB" w:rsidRDefault="009024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9024A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 w:eastAsia="en-US"/>
              </w:rPr>
              <w:t>TOTHRS</w:t>
            </w:r>
          </w:p>
        </w:tc>
      </w:tr>
      <w:tr w:rsidR="009024AB" w14:paraId="11A71536" w14:textId="77777777" w:rsidTr="009024AB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5" w:type="dxa"/>
          </w:tcPr>
          <w:p w14:paraId="5F62F44F" w14:textId="77777777" w:rsidR="009024AB" w:rsidRPr="009024AB" w:rsidRDefault="009024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9024A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 w:eastAsia="en-US"/>
              </w:rPr>
              <w:t>CUMGPA</w:t>
            </w:r>
          </w:p>
        </w:tc>
        <w:tc>
          <w:tcPr>
            <w:tcW w:w="2046" w:type="dxa"/>
          </w:tcPr>
          <w:p w14:paraId="72436D43" w14:textId="77777777" w:rsidR="009024AB" w:rsidRDefault="009024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6" w:type="dxa"/>
          </w:tcPr>
          <w:p w14:paraId="1FC39921" w14:textId="77777777" w:rsidR="009024AB" w:rsidRDefault="009024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0.151569109091533</w:t>
            </w:r>
          </w:p>
        </w:tc>
        <w:tc>
          <w:tcPr>
            <w:tcW w:w="2046" w:type="dxa"/>
          </w:tcPr>
          <w:p w14:paraId="2DD64F25" w14:textId="77777777" w:rsidR="009024AB" w:rsidRDefault="009024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0.4188217731356013</w:t>
            </w:r>
          </w:p>
        </w:tc>
      </w:tr>
      <w:tr w:rsidR="009024AB" w14:paraId="1B74785F" w14:textId="77777777" w:rsidTr="0090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5" w:type="dxa"/>
          </w:tcPr>
          <w:p w14:paraId="51E57921" w14:textId="77777777" w:rsidR="009024AB" w:rsidRPr="009024AB" w:rsidRDefault="009024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9024A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 w:eastAsia="en-US"/>
              </w:rPr>
              <w:t>SAT</w:t>
            </w:r>
          </w:p>
        </w:tc>
        <w:tc>
          <w:tcPr>
            <w:tcW w:w="2046" w:type="dxa"/>
          </w:tcPr>
          <w:p w14:paraId="6B64CFE3" w14:textId="77777777" w:rsidR="009024AB" w:rsidRDefault="009024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0.151569109091533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6" w:type="dxa"/>
          </w:tcPr>
          <w:p w14:paraId="15881CB2" w14:textId="77777777" w:rsidR="009024AB" w:rsidRDefault="009024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046" w:type="dxa"/>
          </w:tcPr>
          <w:p w14:paraId="21C19B6D" w14:textId="77777777" w:rsidR="009024AB" w:rsidRDefault="009024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-0.1270203601681987</w:t>
            </w:r>
          </w:p>
        </w:tc>
      </w:tr>
      <w:tr w:rsidR="009024AB" w14:paraId="4CD41745" w14:textId="77777777" w:rsidTr="009024AB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5" w:type="dxa"/>
          </w:tcPr>
          <w:p w14:paraId="5E3A8AD5" w14:textId="77777777" w:rsidR="009024AB" w:rsidRPr="009024AB" w:rsidRDefault="009024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9024A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 w:eastAsia="en-US"/>
              </w:rPr>
              <w:t>TOTHRS</w:t>
            </w:r>
          </w:p>
        </w:tc>
        <w:tc>
          <w:tcPr>
            <w:tcW w:w="2046" w:type="dxa"/>
          </w:tcPr>
          <w:p w14:paraId="06ED01AC" w14:textId="77777777" w:rsidR="009024AB" w:rsidRDefault="009024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0.4188217731356013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6" w:type="dxa"/>
          </w:tcPr>
          <w:p w14:paraId="4D65D35D" w14:textId="77777777" w:rsidR="009024AB" w:rsidRDefault="009024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-0.1270203601681987</w:t>
            </w:r>
          </w:p>
        </w:tc>
        <w:tc>
          <w:tcPr>
            <w:tcW w:w="2046" w:type="dxa"/>
          </w:tcPr>
          <w:p w14:paraId="566A733F" w14:textId="77777777" w:rsidR="009024AB" w:rsidRDefault="009024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</w:tr>
    </w:tbl>
    <w:p w14:paraId="6EA00F59" w14:textId="7E7D6997" w:rsidR="005C04B9" w:rsidRDefault="009024AB" w:rsidP="005C04B9">
      <w:pPr>
        <w:spacing w:after="200" w:line="276" w:lineRule="auto"/>
      </w:pPr>
      <w:r w:rsidRPr="009024AB">
        <w:rPr>
          <w:rFonts w:ascii="Arial" w:hAnsi="Arial" w:cs="Arial"/>
          <w:sz w:val="18"/>
          <w:szCs w:val="18"/>
          <w:lang w:val="es-MX" w:eastAsia="en-US"/>
        </w:rPr>
        <w:br/>
      </w:r>
      <w:r w:rsidRPr="009024AB">
        <w:rPr>
          <w:rFonts w:ascii="Arial" w:hAnsi="Arial" w:cs="Arial"/>
          <w:sz w:val="18"/>
          <w:szCs w:val="18"/>
          <w:lang w:val="es-MX" w:eastAsia="en-US"/>
        </w:rPr>
        <w:br/>
      </w:r>
      <w:r w:rsidRPr="009024AB">
        <w:rPr>
          <w:rFonts w:ascii="Arial" w:hAnsi="Arial" w:cs="Arial"/>
          <w:sz w:val="18"/>
          <w:szCs w:val="18"/>
          <w:lang w:val="es-MX" w:eastAsia="en-US"/>
        </w:rPr>
        <w:br/>
      </w:r>
      <w:r w:rsidRPr="009024AB">
        <w:rPr>
          <w:rFonts w:cs="Arial"/>
          <w:szCs w:val="24"/>
          <w:lang w:val="es-MX"/>
        </w:rPr>
        <w:t>R</w:t>
      </w:r>
      <w:r>
        <w:rPr>
          <w:rFonts w:cs="Arial"/>
          <w:szCs w:val="24"/>
          <w:lang w:val="es-MX"/>
        </w:rPr>
        <w:t xml:space="preserve"> CUMGPA SAT</w:t>
      </w:r>
      <w:r w:rsidRPr="009024AB">
        <w:rPr>
          <w:rFonts w:cs="Arial"/>
          <w:szCs w:val="24"/>
          <w:lang w:val="es-MX"/>
        </w:rPr>
        <w:t>=0.</w:t>
      </w:r>
      <w:r>
        <w:rPr>
          <w:rFonts w:cs="Arial"/>
          <w:szCs w:val="24"/>
          <w:lang w:val="es-MX"/>
        </w:rPr>
        <w:t>151</w:t>
      </w:r>
      <w:r w:rsidR="005C04B9">
        <w:rPr>
          <w:rFonts w:cs="Arial"/>
          <w:szCs w:val="24"/>
          <w:lang w:val="es-MX"/>
        </w:rPr>
        <w:t xml:space="preserve"> No</w:t>
      </w:r>
      <w:r w:rsidRPr="009024AB">
        <w:rPr>
          <w:rFonts w:cs="Arial"/>
          <w:szCs w:val="24"/>
          <w:lang w:val="es-MX"/>
        </w:rPr>
        <w:t xml:space="preserve"> existe una </w:t>
      </w:r>
      <w:r w:rsidRPr="009024AB">
        <w:rPr>
          <w:rFonts w:cs="Arial"/>
          <w:szCs w:val="24"/>
          <w:lang w:val="es-MX"/>
        </w:rPr>
        <w:t>rel</w:t>
      </w:r>
      <w:r>
        <w:rPr>
          <w:rFonts w:cs="Arial"/>
          <w:szCs w:val="24"/>
          <w:lang w:val="es-MX"/>
        </w:rPr>
        <w:t>ación</w:t>
      </w:r>
      <w:r w:rsidRPr="009024AB">
        <w:rPr>
          <w:rFonts w:cs="Arial"/>
          <w:szCs w:val="24"/>
          <w:lang w:val="es-MX"/>
        </w:rPr>
        <w:t xml:space="preserve"> lineal entre las </w:t>
      </w:r>
      <w:r w:rsidRPr="009024AB">
        <w:rPr>
          <w:rFonts w:cs="Arial"/>
          <w:szCs w:val="24"/>
          <w:lang w:val="es-MX"/>
        </w:rPr>
        <w:t>variables</w:t>
      </w:r>
      <w:r w:rsidRPr="009024AB">
        <w:rPr>
          <w:rFonts w:cs="Arial"/>
          <w:szCs w:val="24"/>
          <w:lang w:val="es-MX"/>
        </w:rPr>
        <w:t xml:space="preserve"> EXOGENAS</w:t>
      </w:r>
      <w:r w:rsidR="005C04B9">
        <w:rPr>
          <w:rFonts w:cs="Arial"/>
          <w:szCs w:val="24"/>
          <w:lang w:val="es-MX"/>
        </w:rPr>
        <w:t xml:space="preserve"> p</w:t>
      </w:r>
      <w:r w:rsidR="005C04B9" w:rsidRPr="00223DF2">
        <w:t>or lo tanto podemos concluir que no existe multicolinealidad en el modelo</w:t>
      </w:r>
      <w:r w:rsidR="005C04B9">
        <w:t xml:space="preserve">. </w:t>
      </w:r>
      <w:r w:rsidR="005C04B9">
        <w:t xml:space="preserve">Según el criterio de la varianza inflacionaria de los factores no resulta que ninguno excede al valor mínimo de 10 que es criterio de </w:t>
      </w:r>
      <w:r w:rsidR="005C04B9">
        <w:t>esta metodología</w:t>
      </w:r>
      <w:r w:rsidR="005C04B9">
        <w:t xml:space="preserve"> por lo tanto concluimos que no existe multicolinealidad en la regresión </w:t>
      </w:r>
    </w:p>
    <w:p w14:paraId="0C96AE24" w14:textId="0D79B562" w:rsidR="005C04B9" w:rsidRDefault="005C04B9" w:rsidP="005C04B9">
      <w:pPr>
        <w:ind w:firstLine="708"/>
      </w:pPr>
    </w:p>
    <w:p w14:paraId="42FCE93E" w14:textId="15BCBA48" w:rsidR="005C04B9" w:rsidRPr="005C04B9" w:rsidRDefault="005C04B9" w:rsidP="005C04B9">
      <w:pPr>
        <w:ind w:firstLine="708"/>
        <w:rPr>
          <w:rFonts w:cs="Arial"/>
          <w:szCs w:val="24"/>
          <w:lang w:val="es-MX"/>
        </w:rPr>
      </w:pPr>
      <w:r w:rsidRPr="00C048F8">
        <w:rPr>
          <w:noProof/>
        </w:rPr>
        <w:drawing>
          <wp:inline distT="0" distB="0" distL="0" distR="0" wp14:anchorId="04430E83" wp14:editId="1B906D77">
            <wp:extent cx="3402330" cy="20199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0311" w14:textId="48FD081A" w:rsidR="009024AB" w:rsidRDefault="009024AB" w:rsidP="00D85127">
      <w:pPr>
        <w:pStyle w:val="Prrafodelista"/>
      </w:pPr>
    </w:p>
    <w:p w14:paraId="644F2094" w14:textId="68C8A017" w:rsidR="005C04B9" w:rsidRDefault="005C04B9" w:rsidP="005C04B9"/>
    <w:p w14:paraId="73B27256" w14:textId="1FD9413C" w:rsidR="005C04B9" w:rsidRDefault="005C04B9" w:rsidP="005C04B9"/>
    <w:p w14:paraId="6CA8552A" w14:textId="77777777" w:rsidR="005C04B9" w:rsidRPr="005C04B9" w:rsidRDefault="005C04B9" w:rsidP="005C04B9"/>
    <w:p w14:paraId="13947FAF" w14:textId="22DA730B" w:rsidR="005C04B9" w:rsidRDefault="005C04B9" w:rsidP="005C04B9">
      <w:r>
        <w:lastRenderedPageBreak/>
        <w:t xml:space="preserve">HETEROCEDASTICIDAD </w:t>
      </w:r>
    </w:p>
    <w:p w14:paraId="47549993" w14:textId="77777777" w:rsidR="005C04B9" w:rsidRDefault="005C04B9" w:rsidP="005C04B9"/>
    <w:p w14:paraId="49B0F121" w14:textId="3DAC8B21" w:rsidR="005C04B9" w:rsidRDefault="005C04B9" w:rsidP="005C04B9">
      <w:proofErr w:type="gramStart"/>
      <w:r>
        <w:t>El test</w:t>
      </w:r>
      <w:proofErr w:type="gramEnd"/>
      <w:r>
        <w:t xml:space="preserve">: </w:t>
      </w:r>
      <w:proofErr w:type="spellStart"/>
      <w:r>
        <w:t>white</w:t>
      </w:r>
      <w:proofErr w:type="spellEnd"/>
      <w:r>
        <w:t xml:space="preserve"> </w:t>
      </w:r>
    </w:p>
    <w:p w14:paraId="241F6DCF" w14:textId="77777777" w:rsidR="005C04B9" w:rsidRDefault="005C04B9" w:rsidP="005C04B9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5C04B9" w14:paraId="4A635084" w14:textId="77777777" w:rsidTr="00A34000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46A79" w14:textId="77777777" w:rsidR="005C04B9" w:rsidRDefault="005C04B9" w:rsidP="00A3400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Heteroskedasticity Test: White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5A0B6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04B9" w14:paraId="4AAE3962" w14:textId="77777777" w:rsidTr="00A34000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F14AF18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78E0F13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FE52032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4110543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C03D925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04B9" w14:paraId="68A0376C" w14:textId="77777777" w:rsidTr="00A34000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C2F62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280B7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0DC93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AC30E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9A6C8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04B9" w14:paraId="37A61F52" w14:textId="77777777" w:rsidTr="00A34000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B124F" w14:textId="77777777" w:rsidR="005C04B9" w:rsidRDefault="005C04B9" w:rsidP="00A3400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A4601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125.3937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C5E05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Prob.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5,726)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FAE80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5C04B9" w14:paraId="4713C652" w14:textId="77777777" w:rsidTr="00A34000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C56D1" w14:textId="77777777" w:rsidR="005C04B9" w:rsidRDefault="005C04B9" w:rsidP="00A3400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Obs*R-squared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B7B73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339.2104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BB76D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Prob. Chi-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5)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8C9D5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5C04B9" w14:paraId="2879B3B7" w14:textId="77777777" w:rsidTr="00A34000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C1EBD" w14:textId="77777777" w:rsidR="005C04B9" w:rsidRDefault="005C04B9" w:rsidP="00A3400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Scaled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explained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42887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444.5465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3A426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Prob. Chi-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5)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D2F3A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5C04B9" w14:paraId="0EA9F0B1" w14:textId="77777777" w:rsidTr="00A34000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5FF03FAE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EC7EC00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6B58427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C9BC94D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F864FA2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04B9" w14:paraId="3E88861E" w14:textId="77777777" w:rsidTr="00A34000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36D13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C4346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DB84F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48D68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1BF65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168E13A1" w14:textId="51C0252A" w:rsidR="005C04B9" w:rsidRDefault="005C04B9" w:rsidP="005C04B9">
      <w:r>
        <w:rPr>
          <w:rFonts w:ascii="Arial" w:hAnsi="Arial" w:cs="Arial"/>
          <w:sz w:val="18"/>
          <w:szCs w:val="18"/>
        </w:rPr>
        <w:br/>
      </w:r>
      <w:r>
        <w:t xml:space="preserve">H0= </w:t>
      </w:r>
      <w:r>
        <w:t xml:space="preserve">hay homocedasticidad </w:t>
      </w:r>
    </w:p>
    <w:p w14:paraId="6393BC16" w14:textId="7FA71815" w:rsidR="005C04B9" w:rsidRDefault="005C04B9" w:rsidP="005C04B9">
      <w:r>
        <w:t xml:space="preserve">H1= </w:t>
      </w:r>
      <w:r>
        <w:t xml:space="preserve">hay heterocedasticidad </w:t>
      </w:r>
    </w:p>
    <w:p w14:paraId="4FB2A3CC" w14:textId="77777777" w:rsidR="005C04B9" w:rsidRDefault="005C04B9" w:rsidP="005C04B9"/>
    <w:p w14:paraId="35A38577" w14:textId="50E08B4D" w:rsidR="005C04B9" w:rsidRDefault="005C04B9" w:rsidP="005C04B9">
      <w:pPr>
        <w:spacing w:after="200" w:line="276" w:lineRule="auto"/>
      </w:pPr>
      <w:r>
        <w:t xml:space="preserve">Podemos concluir que tenemos los criterios suficientes para rechazamos la hipótesis nula y aceptar la alternativa donde existe homocedasticidad en nuestro modelo </w:t>
      </w:r>
    </w:p>
    <w:p w14:paraId="5D43E82A" w14:textId="77777777" w:rsidR="005C04B9" w:rsidRDefault="005C04B9" w:rsidP="005C04B9">
      <w:pPr>
        <w:pStyle w:val="Prrafodelista"/>
      </w:pPr>
    </w:p>
    <w:p w14:paraId="112E8D78" w14:textId="77777777" w:rsidR="005C04B9" w:rsidRPr="003A001D" w:rsidRDefault="005C04B9" w:rsidP="005C04B9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5C04B9" w:rsidRPr="005C04B9" w14:paraId="134D5B46" w14:textId="77777777" w:rsidTr="00A34000">
        <w:trPr>
          <w:trHeight w:val="204"/>
        </w:trPr>
        <w:tc>
          <w:tcPr>
            <w:tcW w:w="59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F1E3" w14:textId="77777777" w:rsidR="005C04B9" w:rsidRPr="003A001D" w:rsidRDefault="005C04B9" w:rsidP="00A3400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A001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Heteroskedasticity Test: Breusch-Pagan-Godfrey</w:t>
            </w:r>
          </w:p>
        </w:tc>
      </w:tr>
      <w:tr w:rsidR="005C04B9" w:rsidRPr="005C04B9" w14:paraId="79BF41CE" w14:textId="77777777" w:rsidTr="00A34000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9B33CB0" w14:textId="77777777" w:rsidR="005C04B9" w:rsidRPr="003A001D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C2BDE85" w14:textId="77777777" w:rsidR="005C04B9" w:rsidRPr="003A001D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A0438BC" w14:textId="77777777" w:rsidR="005C04B9" w:rsidRPr="003A001D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F014269" w14:textId="77777777" w:rsidR="005C04B9" w:rsidRPr="003A001D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E5DA63D" w14:textId="77777777" w:rsidR="005C04B9" w:rsidRPr="003A001D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5C04B9" w:rsidRPr="005C04B9" w14:paraId="237D0DFB" w14:textId="77777777" w:rsidTr="00A34000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C7F43" w14:textId="77777777" w:rsidR="005C04B9" w:rsidRPr="003A001D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AF7E5" w14:textId="77777777" w:rsidR="005C04B9" w:rsidRPr="003A001D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4DBC5" w14:textId="77777777" w:rsidR="005C04B9" w:rsidRPr="003A001D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FC44B" w14:textId="77777777" w:rsidR="005C04B9" w:rsidRPr="003A001D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A6622" w14:textId="77777777" w:rsidR="005C04B9" w:rsidRPr="003A001D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5C04B9" w14:paraId="20073528" w14:textId="77777777" w:rsidTr="00A34000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E11AE" w14:textId="77777777" w:rsidR="005C04B9" w:rsidRDefault="005C04B9" w:rsidP="00A3400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8FC3A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135.9240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129DF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Prob.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F(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2,729)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FF998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5C04B9" w14:paraId="55F9216B" w14:textId="77777777" w:rsidTr="00A34000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F1074" w14:textId="77777777" w:rsidR="005C04B9" w:rsidRDefault="005C04B9" w:rsidP="00A3400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Obs*R-squared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71293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198.8242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06279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Prob. Chi-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EAA55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5C04B9" w14:paraId="609D5665" w14:textId="77777777" w:rsidTr="00A34000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3FBF5" w14:textId="77777777" w:rsidR="005C04B9" w:rsidRDefault="005C04B9" w:rsidP="00A3400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Scaled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explained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5CA08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260.5657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4818E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Prob. Chi-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AE699" w14:textId="77777777" w:rsidR="005C04B9" w:rsidRDefault="005C04B9" w:rsidP="00A34000">
            <w:pPr>
              <w:autoSpaceDE w:val="0"/>
              <w:autoSpaceDN w:val="0"/>
              <w:adjustRightInd w:val="0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5C04B9" w14:paraId="21C1E1CD" w14:textId="77777777" w:rsidTr="00A34000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F08403A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A94BB40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6E05958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7D06FAB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258BFC7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04B9" w14:paraId="08211F56" w14:textId="77777777" w:rsidTr="00A34000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04B45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45FB8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904E3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D59CB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ABF13" w14:textId="77777777" w:rsidR="005C04B9" w:rsidRDefault="005C04B9" w:rsidP="00A34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79BBDB23" w14:textId="77777777" w:rsidR="005C04B9" w:rsidRDefault="005C04B9" w:rsidP="005C04B9"/>
    <w:p w14:paraId="06AA8F33" w14:textId="0A7AC403" w:rsidR="005C04B9" w:rsidRPr="005C04B9" w:rsidRDefault="005C04B9" w:rsidP="005C04B9">
      <w:r>
        <w:t xml:space="preserve">Con la prueba de </w:t>
      </w:r>
      <w:proofErr w:type="spellStart"/>
      <w:r>
        <w:t>breusch</w:t>
      </w:r>
      <w:proofErr w:type="spellEnd"/>
      <w:r>
        <w:t xml:space="preserve"> – pagan- </w:t>
      </w:r>
      <w:proofErr w:type="spellStart"/>
      <w:r>
        <w:t>godfrey</w:t>
      </w:r>
      <w:proofErr w:type="spellEnd"/>
      <w:r>
        <w:t xml:space="preserve"> </w:t>
      </w:r>
      <w:r w:rsidR="00D13C8F">
        <w:t>concluimos que</w:t>
      </w:r>
      <w:r>
        <w:t xml:space="preserve"> existe heterocedasticidad ya que tenemos los criterios suficientes para rechazar la hipótesis nula y aceptar la alternativa.</w:t>
      </w:r>
    </w:p>
    <w:sectPr w:rsidR="005C04B9" w:rsidRPr="005C04B9" w:rsidSect="00955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3DA"/>
    <w:multiLevelType w:val="hybridMultilevel"/>
    <w:tmpl w:val="24AAD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5C454F"/>
    <w:multiLevelType w:val="hybridMultilevel"/>
    <w:tmpl w:val="2F06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91D23"/>
    <w:multiLevelType w:val="multilevel"/>
    <w:tmpl w:val="61E0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330835"/>
    <w:multiLevelType w:val="hybridMultilevel"/>
    <w:tmpl w:val="29D091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D4F61"/>
    <w:multiLevelType w:val="multilevel"/>
    <w:tmpl w:val="0184A1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826797F"/>
    <w:multiLevelType w:val="hybridMultilevel"/>
    <w:tmpl w:val="55B227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F4853"/>
    <w:multiLevelType w:val="hybridMultilevel"/>
    <w:tmpl w:val="9BEE8E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"/>
  </w:num>
  <w:num w:numId="12">
    <w:abstractNumId w:val="0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7A"/>
    <w:rsid w:val="00144F33"/>
    <w:rsid w:val="002E1160"/>
    <w:rsid w:val="0034677D"/>
    <w:rsid w:val="003A797A"/>
    <w:rsid w:val="004572E7"/>
    <w:rsid w:val="00462F2D"/>
    <w:rsid w:val="004E7F32"/>
    <w:rsid w:val="005528F2"/>
    <w:rsid w:val="005C04B9"/>
    <w:rsid w:val="00737667"/>
    <w:rsid w:val="007E617A"/>
    <w:rsid w:val="009024AB"/>
    <w:rsid w:val="00955D62"/>
    <w:rsid w:val="00B81A36"/>
    <w:rsid w:val="00C07A6B"/>
    <w:rsid w:val="00D13C8F"/>
    <w:rsid w:val="00D15F28"/>
    <w:rsid w:val="00D85127"/>
    <w:rsid w:val="00DB7E64"/>
    <w:rsid w:val="00F30123"/>
    <w:rsid w:val="00F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1A20"/>
  <w15:chartTrackingRefBased/>
  <w15:docId w15:val="{8C807758-21F7-426A-BEAA-6A09AACC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gular"/>
    <w:qFormat/>
    <w:rsid w:val="00F30123"/>
    <w:pPr>
      <w:spacing w:after="0" w:line="240" w:lineRule="auto"/>
    </w:pPr>
    <w:rPr>
      <w:rFonts w:ascii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aliases w:val="APA nivel 1"/>
    <w:basedOn w:val="Normal"/>
    <w:next w:val="Normal"/>
    <w:link w:val="Ttulo1Car"/>
    <w:uiPriority w:val="9"/>
    <w:qFormat/>
    <w:rsid w:val="002E1160"/>
    <w:pPr>
      <w:keepNext/>
      <w:keepLines/>
      <w:spacing w:before="240" w:line="480" w:lineRule="auto"/>
      <w:jc w:val="center"/>
      <w:outlineLvl w:val="0"/>
    </w:pPr>
    <w:rPr>
      <w:b/>
      <w:bCs/>
      <w:i/>
      <w:iCs/>
      <w:sz w:val="28"/>
      <w:szCs w:val="28"/>
      <w:lang w:val="es-PE" w:eastAsia="en-US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C07A6B"/>
    <w:pPr>
      <w:keepNext/>
      <w:keepLines/>
      <w:numPr>
        <w:ilvl w:val="1"/>
        <w:numId w:val="10"/>
      </w:numPr>
      <w:outlineLvl w:val="1"/>
    </w:pPr>
    <w:rPr>
      <w:b/>
      <w:szCs w:val="24"/>
    </w:rPr>
  </w:style>
  <w:style w:type="paragraph" w:styleId="Ttulo3">
    <w:name w:val="heading 3"/>
    <w:aliases w:val="APA nivel 3"/>
    <w:basedOn w:val="Normal"/>
    <w:next w:val="Normal"/>
    <w:link w:val="Ttulo3Car"/>
    <w:autoRedefine/>
    <w:uiPriority w:val="9"/>
    <w:unhideWhenUsed/>
    <w:qFormat/>
    <w:rsid w:val="00C07A6B"/>
    <w:pPr>
      <w:keepNext/>
      <w:keepLines/>
      <w:numPr>
        <w:ilvl w:val="2"/>
        <w:numId w:val="10"/>
      </w:numPr>
      <w:outlineLvl w:val="2"/>
    </w:pPr>
    <w:rPr>
      <w:rFonts w:eastAsiaTheme="minorHAnsi"/>
      <w:b/>
      <w:i/>
      <w:szCs w:val="24"/>
      <w:lang w:val="es-PE" w:eastAsia="en-US"/>
    </w:rPr>
  </w:style>
  <w:style w:type="paragraph" w:styleId="Ttulo4">
    <w:name w:val="heading 4"/>
    <w:aliases w:val="APA nivel 4"/>
    <w:basedOn w:val="Normal"/>
    <w:next w:val="Normal"/>
    <w:link w:val="Ttulo4Car"/>
    <w:autoRedefine/>
    <w:uiPriority w:val="9"/>
    <w:unhideWhenUsed/>
    <w:qFormat/>
    <w:rsid w:val="00C07A6B"/>
    <w:pPr>
      <w:keepNext/>
      <w:keepLines/>
      <w:numPr>
        <w:ilvl w:val="3"/>
        <w:numId w:val="10"/>
      </w:numPr>
      <w:outlineLvl w:val="3"/>
    </w:pPr>
    <w:rPr>
      <w:rFonts w:cstheme="majorBidi"/>
      <w:b/>
      <w:iCs/>
    </w:rPr>
  </w:style>
  <w:style w:type="paragraph" w:styleId="Ttulo5">
    <w:name w:val="heading 5"/>
    <w:aliases w:val="APA nivel 5"/>
    <w:basedOn w:val="Normal"/>
    <w:next w:val="Normal"/>
    <w:link w:val="Ttulo5Car"/>
    <w:autoRedefine/>
    <w:uiPriority w:val="9"/>
    <w:unhideWhenUsed/>
    <w:qFormat/>
    <w:rsid w:val="00C07A6B"/>
    <w:pPr>
      <w:keepNext/>
      <w:keepLines/>
      <w:numPr>
        <w:ilvl w:val="4"/>
        <w:numId w:val="4"/>
      </w:numPr>
      <w:ind w:left="0" w:firstLine="72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Prrafo">
    <w:name w:val="APA Párrafo"/>
    <w:basedOn w:val="Normal"/>
    <w:link w:val="APAPrrafoCar"/>
    <w:qFormat/>
    <w:rsid w:val="00B81A36"/>
    <w:pPr>
      <w:spacing w:line="480" w:lineRule="auto"/>
      <w:ind w:firstLine="720"/>
    </w:pPr>
    <w:rPr>
      <w:rFonts w:eastAsia="Arial"/>
      <w:szCs w:val="24"/>
      <w:shd w:val="clear" w:color="auto" w:fill="FFFFFF"/>
      <w:lang w:val="es-MX" w:eastAsia="en-US"/>
    </w:rPr>
  </w:style>
  <w:style w:type="character" w:customStyle="1" w:styleId="APAPrrafoCar">
    <w:name w:val="APA Párrafo Car"/>
    <w:basedOn w:val="Fuentedeprrafopredeter"/>
    <w:link w:val="APAPrrafo"/>
    <w:rsid w:val="00B81A36"/>
    <w:rPr>
      <w:rFonts w:ascii="Times New Roman" w:eastAsia="Arial" w:hAnsi="Times New Roman" w:cs="Times New Roman"/>
      <w:sz w:val="24"/>
      <w:szCs w:val="24"/>
      <w:lang w:val="es-MX"/>
    </w:rPr>
  </w:style>
  <w:style w:type="paragraph" w:customStyle="1" w:styleId="NOTASAPASptimaEdicin">
    <w:name w:val="NOTAS APA Séptima Edición"/>
    <w:basedOn w:val="Normal"/>
    <w:link w:val="NOTASAPASptimaEdicinCar"/>
    <w:autoRedefine/>
    <w:qFormat/>
    <w:rsid w:val="00C07A6B"/>
    <w:pPr>
      <w:ind w:left="720"/>
    </w:pPr>
    <w:rPr>
      <w:sz w:val="20"/>
    </w:rPr>
  </w:style>
  <w:style w:type="character" w:customStyle="1" w:styleId="NOTASAPASptimaEdicinCar">
    <w:name w:val="NOTAS APA Séptima Edición Car"/>
    <w:basedOn w:val="Fuentedeprrafopredeter"/>
    <w:link w:val="NOTASAPASptimaEdicin"/>
    <w:rsid w:val="00C07A6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TablasyFiguras">
    <w:name w:val="TÍTULO Tablas y Figuras"/>
    <w:basedOn w:val="Descripcin"/>
    <w:link w:val="TTULOTablasyFigurasCar"/>
    <w:autoRedefine/>
    <w:qFormat/>
    <w:rsid w:val="00C07A6B"/>
    <w:pPr>
      <w:spacing w:after="0" w:line="480" w:lineRule="auto"/>
      <w:ind w:left="720"/>
    </w:pPr>
    <w:rPr>
      <w:iCs w:val="0"/>
      <w:color w:val="auto"/>
      <w:sz w:val="24"/>
    </w:rPr>
  </w:style>
  <w:style w:type="character" w:customStyle="1" w:styleId="TTULOTablasyFigurasCar">
    <w:name w:val="TÍTULO Tablas y Figuras Car"/>
    <w:basedOn w:val="Fuentedeprrafopredeter"/>
    <w:link w:val="TTULOTablasyFiguras"/>
    <w:rsid w:val="00C07A6B"/>
    <w:rPr>
      <w:rFonts w:ascii="Times New Roman" w:eastAsia="Times New Roman" w:hAnsi="Times New Roman" w:cs="Times New Roman"/>
      <w:i/>
      <w:sz w:val="24"/>
      <w:szCs w:val="18"/>
      <w:lang w:val="es-ES" w:eastAsia="es-ES"/>
    </w:rPr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2E1160"/>
    <w:rPr>
      <w:rFonts w:ascii="Times New Roman" w:hAnsi="Times New Roman" w:cs="Times New Roman"/>
      <w:b/>
      <w:bCs/>
      <w:i/>
      <w:iCs/>
      <w:sz w:val="28"/>
      <w:szCs w:val="28"/>
      <w:lang w:val="es-P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C07A6B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C07A6B"/>
    <w:rPr>
      <w:rFonts w:ascii="Times New Roman" w:hAnsi="Times New Roman" w:cs="Times New Roman"/>
      <w:b/>
      <w:i/>
      <w:sz w:val="24"/>
      <w:szCs w:val="24"/>
      <w:lang w:val="es-PE"/>
    </w:rPr>
  </w:style>
  <w:style w:type="character" w:customStyle="1" w:styleId="Ttulo4Car">
    <w:name w:val="Título 4 Car"/>
    <w:aliases w:val="APA nivel 4 Car"/>
    <w:basedOn w:val="Fuentedeprrafopredeter"/>
    <w:link w:val="Ttulo4"/>
    <w:uiPriority w:val="9"/>
    <w:rsid w:val="00C07A6B"/>
    <w:rPr>
      <w:rFonts w:ascii="Times New Roman" w:eastAsia="Times New Roman" w:hAnsi="Times New Roman" w:cstheme="majorBidi"/>
      <w:b/>
      <w:iCs/>
      <w:sz w:val="24"/>
      <w:szCs w:val="20"/>
      <w:lang w:val="es-ES" w:eastAsia="es-ES"/>
    </w:rPr>
  </w:style>
  <w:style w:type="character" w:customStyle="1" w:styleId="Ttulo5Car">
    <w:name w:val="Título 5 Car"/>
    <w:aliases w:val="APA nivel 5 Car"/>
    <w:basedOn w:val="Fuentedeprrafopredeter"/>
    <w:link w:val="Ttulo5"/>
    <w:uiPriority w:val="9"/>
    <w:rsid w:val="00C07A6B"/>
    <w:rPr>
      <w:rFonts w:ascii="Times New Roman" w:eastAsiaTheme="majorEastAsia" w:hAnsi="Times New Roman" w:cstheme="majorBidi"/>
      <w:b/>
      <w:i/>
      <w:sz w:val="24"/>
      <w:szCs w:val="20"/>
      <w:lang w:val="es-ES" w:eastAsia="es-ES"/>
    </w:rPr>
  </w:style>
  <w:style w:type="table" w:customStyle="1" w:styleId="TablasAPA">
    <w:name w:val="Tablas APA"/>
    <w:basedOn w:val="Tablanormal"/>
    <w:uiPriority w:val="99"/>
    <w:rsid w:val="00C07A6B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C07A6B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7E61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2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02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6concolores-nfasis5">
    <w:name w:val="List Table 6 Colorful Accent 5"/>
    <w:basedOn w:val="Tablanormal"/>
    <w:uiPriority w:val="51"/>
    <w:rsid w:val="009024A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ACHALMA</dc:creator>
  <cp:keywords/>
  <dc:description/>
  <cp:lastModifiedBy>EDISON ACHALMA</cp:lastModifiedBy>
  <cp:revision>3</cp:revision>
  <dcterms:created xsi:type="dcterms:W3CDTF">2020-11-19T14:07:00Z</dcterms:created>
  <dcterms:modified xsi:type="dcterms:W3CDTF">2020-11-19T15:58:00Z</dcterms:modified>
</cp:coreProperties>
</file>