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Introducción</w:t>
      </w:r>
    </w:p>
    <w:p w:rsidR="00000000" w:rsidDel="00000000" w:rsidP="00000000" w:rsidRDefault="00000000" w:rsidRPr="00000000" w14:paraId="00000003">
      <w:pPr>
        <w:spacing w:line="360" w:lineRule="auto"/>
        <w:jc w:val="both"/>
        <w:rPr/>
      </w:pPr>
      <w:r w:rsidDel="00000000" w:rsidR="00000000" w:rsidRPr="00000000">
        <w:rPr>
          <w:rtl w:val="0"/>
        </w:rPr>
        <w:t xml:space="preserve">En el Perú se ha visto reflejado que al igual que los diferentes países de Latinoamérica, el crecimiento económico es parte fundamental para una buena recaudación de los impuestos. Por el lado del crecimiento tributario se requiere un impulso fiscal y reducir la evasión tributaria, </w:t>
      </w:r>
      <w:r w:rsidDel="00000000" w:rsidR="00000000" w:rsidRPr="00000000">
        <w:rPr>
          <w:rtl w:val="0"/>
        </w:rPr>
        <w:t xml:space="preserve">sin embargo</w:t>
      </w:r>
      <w:r w:rsidDel="00000000" w:rsidR="00000000" w:rsidRPr="00000000">
        <w:rPr>
          <w:rtl w:val="0"/>
        </w:rPr>
        <w:t xml:space="preserve"> ,debido a diferentes sucesos externos a lo largo de los años que </w:t>
      </w:r>
      <w:r w:rsidDel="00000000" w:rsidR="00000000" w:rsidRPr="00000000">
        <w:rPr>
          <w:rtl w:val="0"/>
        </w:rPr>
        <w:t xml:space="preserve">causan</w:t>
      </w:r>
      <w:r w:rsidDel="00000000" w:rsidR="00000000" w:rsidRPr="00000000">
        <w:rPr>
          <w:rtl w:val="0"/>
        </w:rPr>
        <w:t xml:space="preserve"> efectos negativos </w:t>
      </w:r>
      <w:r w:rsidDel="00000000" w:rsidR="00000000" w:rsidRPr="00000000">
        <w:rPr>
          <w:color w:val="a64d79"/>
          <w:rtl w:val="0"/>
        </w:rPr>
        <w:t xml:space="preserve">se</w:t>
      </w:r>
      <w:r w:rsidDel="00000000" w:rsidR="00000000" w:rsidRPr="00000000">
        <w:rPr>
          <w:rtl w:val="0"/>
        </w:rPr>
        <w:t xml:space="preserve"> puede contraer el crecimiento. Como menciona CEPAL (2019) “Si bien los ingresos tributarios en las economías de ALC registraron un mayor dinamismo en 2018, la región enfrentó posteriormente a importantes vientos en contra, que se intensificaron como resultado de la pandemia del COVID-19”. </w:t>
      </w:r>
    </w:p>
    <w:p w:rsidR="00000000" w:rsidDel="00000000" w:rsidP="00000000" w:rsidRDefault="00000000" w:rsidRPr="00000000" w14:paraId="00000004">
      <w:pPr>
        <w:spacing w:line="360" w:lineRule="auto"/>
        <w:jc w:val="both"/>
        <w:rPr/>
      </w:pPr>
      <w:r w:rsidDel="00000000" w:rsidR="00000000" w:rsidRPr="00000000">
        <w:rPr>
          <w:rtl w:val="0"/>
        </w:rPr>
        <w:t xml:space="preserve">Es de vital importancia conocer la  influencia que se tiene entre las dos variables para así determinar  políticas económicas contra cíclicas las cuales nos ayudan a generar mayores ingresos en la recaudación tributaria en períodos en los cuales se presente un crecimiento económico menor. Debido a que, se tiene presente que en los últimos diez años (2010-2019) la economía del Perú creció a una tasa interanual de 4,5% y en los últimos cinco años (2015-2019) se expandió a un promedio anual de 3,2% (INEI,2019).</w:t>
      </w:r>
    </w:p>
    <w:p w:rsidR="00000000" w:rsidDel="00000000" w:rsidP="00000000" w:rsidRDefault="00000000" w:rsidRPr="00000000" w14:paraId="00000005">
      <w:pPr>
        <w:spacing w:line="360" w:lineRule="auto"/>
        <w:jc w:val="both"/>
        <w:rPr/>
      </w:pPr>
      <w:r w:rsidDel="00000000" w:rsidR="00000000" w:rsidRPr="00000000">
        <w:rPr>
          <w:rtl w:val="0"/>
        </w:rPr>
        <w:t xml:space="preserve">Si bien se tiene conocimiento de las distintas investigaciones realizadas en años anteriores, en el presente, se pretende aclarar y mejorar algunas afirmaciones, de manera que logremos relacionarlas y explicar de mejor manera la influencia a través de la correlación entre el crecimiento económico y la recaudación tributaria en la Departamento de Ayacucho durante el periodo 2007-2019.</w:t>
      </w:r>
    </w:p>
    <w:p w:rsidR="00000000" w:rsidDel="00000000" w:rsidP="00000000" w:rsidRDefault="00000000" w:rsidRPr="00000000" w14:paraId="00000006">
      <w:pPr>
        <w:spacing w:line="360" w:lineRule="auto"/>
        <w:jc w:val="both"/>
        <w:rPr/>
      </w:pPr>
      <w:r w:rsidDel="00000000" w:rsidR="00000000" w:rsidRPr="00000000">
        <w:rPr>
          <w:rtl w:val="0"/>
        </w:rPr>
        <w:t xml:space="preserve">Por eso es que se espera, que haya una mayor recaudación tributaria ante un aumento en la producción, o en caso de referirnos a la recaudación tributaria que esta logre mayor disposición para la inversión que realiza el estado en obras públicas con el fin de beneficiar a  la población,  y que está a su vez garantiza una mejor calidad en los diferentes sectores en los cuales, en el caso peruano, la población requiere de mejoras en la calidad de los servicios de salud, infraestructura y educación. De esta manera, al tener un impacto en los sectores más deficientes estos responden a su vez en un impacto en el crecimiento que a su vez nuevamente influye en la recaudación tributaria.</w:t>
      </w:r>
    </w:p>
    <w:p w:rsidR="00000000" w:rsidDel="00000000" w:rsidP="00000000" w:rsidRDefault="00000000" w:rsidRPr="00000000" w14:paraId="00000007">
      <w:pPr>
        <w:spacing w:line="360" w:lineRule="auto"/>
        <w:jc w:val="both"/>
        <w:rPr/>
      </w:pPr>
      <w:r w:rsidDel="00000000" w:rsidR="00000000" w:rsidRPr="00000000">
        <w:rPr>
          <w:rtl w:val="0"/>
        </w:rPr>
        <w:t xml:space="preserve">Para analizar esta problemática primero realizamos la búsqueda de información  relacionado al tema de investigación, desde artículos científicos hasta diversas fuentes brindadas por la SUNAT, el BCRP y el INEI.</w:t>
      </w:r>
    </w:p>
    <w:p w:rsidR="00000000" w:rsidDel="00000000" w:rsidP="00000000" w:rsidRDefault="00000000" w:rsidRPr="00000000" w14:paraId="00000008">
      <w:pPr>
        <w:spacing w:line="360" w:lineRule="auto"/>
        <w:jc w:val="both"/>
        <w:rPr/>
      </w:pPr>
      <w:r w:rsidDel="00000000" w:rsidR="00000000" w:rsidRPr="00000000">
        <w:rPr>
          <w:rtl w:val="0"/>
        </w:rPr>
        <w:t xml:space="preserve">Para el desarrollo de toda la investigación el trabajo se dividió de la siguiente manera:</w:t>
      </w:r>
    </w:p>
    <w:p w:rsidR="00000000" w:rsidDel="00000000" w:rsidP="00000000" w:rsidRDefault="00000000" w:rsidRPr="00000000" w14:paraId="00000009">
      <w:pPr>
        <w:spacing w:line="360" w:lineRule="auto"/>
        <w:jc w:val="both"/>
        <w:rPr/>
      </w:pPr>
      <w:r w:rsidDel="00000000" w:rsidR="00000000" w:rsidRPr="00000000">
        <w:rPr>
          <w:rtl w:val="0"/>
        </w:rPr>
        <w:t xml:space="preserve">En la primera parte se trató de explicar el planteamiento del problema principal y sus problemas específicos, luego se plantearon los posibles objetivos y posteriormente la justificación tanto teórica, práctica como metodológica, para luego presentar las diversas investigaciones científicas, las cuales fueron  recopiladas en base a la relación que presentaban con  nuestro tema de investigación. En las siguientes secciones se detalló el marco conceptual de los principales términos, se plantearon las hipótesis, variables e indicadores para luego establecer la metodología a utilizar en el presente trabajo. Para finalizar se realizaron los diferentes procesos estadísticos para obtener nuestros resultados y brindar nuestras conclusiones finales.</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Instituto Nacional de Estadística e Informática: Panorama de la economía peruana 1950-2019.Base2007, Lima, 2020.</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CEPAL (7 de mayo del 2020) América Latina y el Caribe: el aumento de los ingresos tributarios se ve amenazado en medio del deterioro de las perspectivas regionales. Comisión Económica para América Latina y el Caribe. https://www.cepal.org/es/noticias/america-latina-caribe-aumento-ingresos-tributarios-se-ve-amenazado-medio-deterioro</w:t>
      </w:r>
    </w:p>
    <w:p w:rsidR="00000000" w:rsidDel="00000000" w:rsidP="00000000" w:rsidRDefault="00000000" w:rsidRPr="00000000" w14:paraId="0000000E">
      <w:pPr>
        <w:rPr/>
      </w:pPr>
      <w:r w:rsidDel="00000000" w:rsidR="00000000" w:rsidRPr="00000000">
        <w:rPr>
          <w:rtl w:val="0"/>
        </w:rPr>
      </w:r>
    </w:p>
    <w:tbl>
      <w:tblPr>
        <w:tblStyle w:val="Table1"/>
        <w:tblW w:w="10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590"/>
        <w:gridCol w:w="5070"/>
        <w:tblGridChange w:id="0">
          <w:tblGrid>
            <w:gridCol w:w="540"/>
            <w:gridCol w:w="4590"/>
            <w:gridCol w:w="507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Nombre de la Etapa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Tests o técnicas econométricas empleadas</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240" w:lineRule="auto"/>
              <w:rPr/>
            </w:pPr>
            <w:r w:rsidDel="00000000" w:rsidR="00000000" w:rsidRPr="00000000">
              <w:rPr>
                <w:rtl w:val="0"/>
              </w:rPr>
              <w:t xml:space="preserve">Análisis de estacionariedad de las series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240" w:lineRule="auto"/>
              <w:rPr/>
            </w:pPr>
            <w:r w:rsidDel="00000000" w:rsidR="00000000" w:rsidRPr="00000000">
              <w:rPr>
                <w:rtl w:val="0"/>
              </w:rPr>
              <w:t xml:space="preserve">Test de estacionariedad de Dickey – Fuller aumentado(DFA)</w:t>
            </w:r>
          </w:p>
          <w:p w:rsidR="00000000" w:rsidDel="00000000" w:rsidP="00000000" w:rsidRDefault="00000000" w:rsidRPr="00000000" w14:paraId="00000015">
            <w:pPr>
              <w:spacing w:before="240" w:line="240" w:lineRule="auto"/>
              <w:rPr/>
            </w:pPr>
            <w:r w:rsidDel="00000000" w:rsidR="00000000" w:rsidRPr="00000000">
              <w:rPr>
                <w:rtl w:val="0"/>
              </w:rPr>
              <w:t xml:space="preserve">Prueba de Phillips Perron.</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240" w:lineRule="auto"/>
              <w:rPr/>
            </w:pPr>
            <w:r w:rsidDel="00000000" w:rsidR="00000000" w:rsidRPr="00000000">
              <w:rPr>
                <w:rtl w:val="0"/>
              </w:rPr>
              <w:t xml:space="preserve">Análisis de causalidad entre pares de series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240" w:lineRule="auto"/>
              <w:rPr/>
            </w:pPr>
            <w:r w:rsidDel="00000000" w:rsidR="00000000" w:rsidRPr="00000000">
              <w:rPr>
                <w:rtl w:val="0"/>
              </w:rPr>
              <w:t xml:space="preserve">Test de causalidad de Granger (GRG)</w:t>
            </w:r>
            <w:r w:rsidDel="00000000" w:rsidR="00000000" w:rsidRPr="00000000">
              <w:rPr>
                <w:rtl w:val="0"/>
              </w:rPr>
            </w:r>
          </w:p>
        </w:tc>
      </w:tr>
      <w:tr>
        <w:trPr>
          <w:cantSplit w:val="0"/>
          <w:trHeight w:val="80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240" w:lineRule="auto"/>
              <w:rPr/>
            </w:pPr>
            <w:r w:rsidDel="00000000" w:rsidR="00000000" w:rsidRPr="00000000">
              <w:rPr>
                <w:rtl w:val="0"/>
              </w:rPr>
              <w:t xml:space="preserve">Estimación del modelo econométrico de la investigación (modelo inicial)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40" w:lineRule="auto"/>
              <w:rPr/>
            </w:pPr>
            <w:r w:rsidDel="00000000" w:rsidR="00000000" w:rsidRPr="00000000">
              <w:rPr>
                <w:rtl w:val="0"/>
              </w:rPr>
              <w:t xml:space="preserve">Regresión lineal múltiple</w:t>
            </w:r>
          </w:p>
        </w:tc>
      </w:tr>
      <w:tr>
        <w:trPr>
          <w:cantSplit w:val="0"/>
          <w:trHeight w:val="1637.159527094261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240" w:lineRule="auto"/>
              <w:rPr/>
            </w:pPr>
            <w:r w:rsidDel="00000000" w:rsidR="00000000" w:rsidRPr="00000000">
              <w:rPr>
                <w:rtl w:val="0"/>
              </w:rPr>
              <w:t xml:space="preserve">Evaluación de robustez estadística del modelo: Verificación de supuestos del modelo clásico de regresión lineal (MCRL)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40" w:lineRule="auto"/>
              <w:rPr/>
            </w:pPr>
            <w:r w:rsidDel="00000000" w:rsidR="00000000" w:rsidRPr="00000000">
              <w:rPr>
                <w:rtl w:val="0"/>
              </w:rPr>
              <w:t xml:space="preserve">Test de heteroscedasticidad de White</w:t>
            </w:r>
          </w:p>
          <w:p w:rsidR="00000000" w:rsidDel="00000000" w:rsidP="00000000" w:rsidRDefault="00000000" w:rsidRPr="00000000" w14:paraId="0000001F">
            <w:pPr>
              <w:spacing w:before="240" w:line="240" w:lineRule="auto"/>
              <w:rPr/>
            </w:pPr>
            <w:r w:rsidDel="00000000" w:rsidR="00000000" w:rsidRPr="00000000">
              <w:rPr>
                <w:rtl w:val="0"/>
              </w:rPr>
              <w:t xml:space="preserve">Test de heteroscedasticidad de Koenker-Basset</w:t>
            </w:r>
          </w:p>
          <w:p w:rsidR="00000000" w:rsidDel="00000000" w:rsidP="00000000" w:rsidRDefault="00000000" w:rsidRPr="00000000" w14:paraId="00000020">
            <w:pPr>
              <w:spacing w:before="240" w:line="240" w:lineRule="auto"/>
              <w:rPr/>
            </w:pPr>
            <w:r w:rsidDel="00000000" w:rsidR="00000000" w:rsidRPr="00000000">
              <w:rPr>
                <w:rtl w:val="0"/>
              </w:rPr>
              <w:t xml:space="preserve">Test de autocorrelación de primer orden de Durbin-Watson</w:t>
            </w:r>
          </w:p>
          <w:p w:rsidR="00000000" w:rsidDel="00000000" w:rsidP="00000000" w:rsidRDefault="00000000" w:rsidRPr="00000000" w14:paraId="00000021">
            <w:pPr>
              <w:spacing w:before="240" w:line="240" w:lineRule="auto"/>
              <w:rPr>
                <w:highlight w:val="lightGray"/>
              </w:rPr>
            </w:pPr>
            <w:r w:rsidDel="00000000" w:rsidR="00000000" w:rsidRPr="00000000">
              <w:rPr>
                <w:highlight w:val="lightGray"/>
                <w:rtl w:val="0"/>
              </w:rPr>
              <w:t xml:space="preserve">Test de autocorrelación de orden múltiple de Breusch-Godfrey</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tl w:val="0"/>
        </w:rPr>
        <w:t xml:space="preserve">ANEXOS </w:t>
      </w:r>
    </w:p>
    <w:p w:rsidR="00000000" w:rsidDel="00000000" w:rsidP="00000000" w:rsidRDefault="00000000" w:rsidRPr="00000000" w14:paraId="00000025">
      <w:pPr>
        <w:rPr>
          <w:b w:val="1"/>
        </w:rPr>
      </w:pPr>
      <w:r w:rsidDel="00000000" w:rsidR="00000000" w:rsidRPr="00000000">
        <w:rPr>
          <w:b w:val="1"/>
          <w:rtl w:val="0"/>
        </w:rPr>
        <w:t xml:space="preserve">GRÁFICO N° 5</w:t>
      </w:r>
    </w:p>
    <w:p w:rsidR="00000000" w:rsidDel="00000000" w:rsidP="00000000" w:rsidRDefault="00000000" w:rsidRPr="00000000" w14:paraId="00000026">
      <w:pPr>
        <w:jc w:val="center"/>
        <w:rPr>
          <w:b w:val="1"/>
        </w:rPr>
      </w:pPr>
      <w:r w:rsidDel="00000000" w:rsidR="00000000" w:rsidRPr="00000000">
        <w:rPr>
          <w:b w:val="1"/>
          <w:rtl w:val="0"/>
        </w:rPr>
        <w:t xml:space="preserve">Prueba de Dickey Fuller.</w:t>
      </w:r>
    </w:p>
    <w:p w:rsidR="00000000" w:rsidDel="00000000" w:rsidP="00000000" w:rsidRDefault="00000000" w:rsidRPr="00000000" w14:paraId="00000027">
      <w:pPr>
        <w:spacing w:line="240" w:lineRule="auto"/>
        <w:rPr>
          <w:sz w:val="18"/>
          <w:szCs w:val="18"/>
        </w:rPr>
      </w:pPr>
      <w:r w:rsidDel="00000000" w:rsidR="00000000" w:rsidRPr="00000000">
        <w:rPr>
          <w:rtl w:val="0"/>
        </w:rPr>
      </w:r>
    </w:p>
    <w:tbl>
      <w:tblPr>
        <w:tblStyle w:val="Table2"/>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Null Hypothesis: LOGVAB has a unit root</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2C">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Exogenous: Constant</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1">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Lag Length: 1 (Fixed)</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6">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3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3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3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3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3B">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C">
            <w:pPr>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3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0">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4">
            <w:pPr>
              <w:spacing w:line="240" w:lineRule="auto"/>
              <w:jc w:val="center"/>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5">
            <w:pPr>
              <w:spacing w:line="240" w:lineRule="auto"/>
              <w:jc w:val="center"/>
              <w:rPr>
                <w:sz w:val="18"/>
                <w:szCs w:val="18"/>
              </w:rPr>
            </w:pPr>
            <w:r w:rsidDel="00000000" w:rsidR="00000000" w:rsidRPr="00000000">
              <w:rPr>
                <w:sz w:val="18"/>
                <w:szCs w:val="18"/>
                <w:rtl w:val="0"/>
              </w:rPr>
              <w:t xml:space="preserve">  Prob.*</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4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4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4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4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4A">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4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50">
            <w:pPr>
              <w:spacing w:line="240" w:lineRule="auto"/>
              <w:rPr>
                <w:sz w:val="18"/>
                <w:szCs w:val="18"/>
              </w:rPr>
            </w:pPr>
            <w:r w:rsidDel="00000000" w:rsidR="00000000" w:rsidRPr="00000000">
              <w:rPr>
                <w:sz w:val="18"/>
                <w:szCs w:val="18"/>
                <w:rtl w:val="0"/>
              </w:rPr>
              <w:t xml:space="preserve">Augmented Dickey-Fuller test statistic</w:t>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53">
            <w:pPr>
              <w:spacing w:line="240" w:lineRule="auto"/>
              <w:jc w:val="center"/>
              <w:rPr>
                <w:sz w:val="18"/>
                <w:szCs w:val="18"/>
              </w:rPr>
            </w:pPr>
            <w:r w:rsidDel="00000000" w:rsidR="00000000" w:rsidRPr="00000000">
              <w:rPr>
                <w:sz w:val="18"/>
                <w:szCs w:val="18"/>
                <w:rtl w:val="0"/>
              </w:rPr>
              <w:t xml:space="preserve">-1.905883</w:t>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54">
            <w:pPr>
              <w:spacing w:line="240" w:lineRule="auto"/>
              <w:jc w:val="center"/>
              <w:rPr>
                <w:sz w:val="18"/>
                <w:szCs w:val="18"/>
              </w:rPr>
            </w:pPr>
            <w:r w:rsidDel="00000000" w:rsidR="00000000" w:rsidRPr="00000000">
              <w:rPr>
                <w:sz w:val="18"/>
                <w:szCs w:val="18"/>
                <w:rtl w:val="0"/>
              </w:rPr>
              <w:t xml:space="preserve"> 0.3179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Test critical values: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6">
            <w:pPr>
              <w:spacing w:line="240" w:lineRule="auto"/>
              <w:jc w:val="center"/>
              <w:rPr>
                <w:sz w:val="18"/>
                <w:szCs w:val="18"/>
              </w:rPr>
            </w:pPr>
            <w:r w:rsidDel="00000000" w:rsidR="00000000" w:rsidRPr="00000000">
              <w:rPr>
                <w:sz w:val="18"/>
                <w:szCs w:val="18"/>
                <w:rtl w:val="0"/>
              </w:rPr>
              <w:t xml:space="preserve">1% level</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8">
            <w:pPr>
              <w:spacing w:line="240" w:lineRule="auto"/>
              <w:jc w:val="center"/>
              <w:rPr>
                <w:sz w:val="18"/>
                <w:szCs w:val="18"/>
              </w:rPr>
            </w:pPr>
            <w:r w:rsidDel="00000000" w:rsidR="00000000" w:rsidRPr="00000000">
              <w:rPr>
                <w:sz w:val="18"/>
                <w:szCs w:val="18"/>
                <w:rtl w:val="0"/>
              </w:rPr>
              <w:t xml:space="preserve">-4.200056</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9">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B">
            <w:pPr>
              <w:spacing w:line="240" w:lineRule="auto"/>
              <w:jc w:val="center"/>
              <w:rPr>
                <w:sz w:val="18"/>
                <w:szCs w:val="18"/>
              </w:rPr>
            </w:pPr>
            <w:r w:rsidDel="00000000" w:rsidR="00000000" w:rsidRPr="00000000">
              <w:rPr>
                <w:sz w:val="18"/>
                <w:szCs w:val="18"/>
                <w:rtl w:val="0"/>
              </w:rPr>
              <w:t xml:space="preserve">5% level</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D">
            <w:pPr>
              <w:spacing w:line="240" w:lineRule="auto"/>
              <w:jc w:val="center"/>
              <w:rPr>
                <w:sz w:val="18"/>
                <w:szCs w:val="18"/>
              </w:rPr>
            </w:pPr>
            <w:r w:rsidDel="00000000" w:rsidR="00000000" w:rsidRPr="00000000">
              <w:rPr>
                <w:sz w:val="18"/>
                <w:szCs w:val="18"/>
                <w:rtl w:val="0"/>
              </w:rPr>
              <w:t xml:space="preserve">-3.175352</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E">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5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0">
            <w:pPr>
              <w:spacing w:line="240" w:lineRule="auto"/>
              <w:jc w:val="center"/>
              <w:rPr>
                <w:sz w:val="18"/>
                <w:szCs w:val="18"/>
              </w:rPr>
            </w:pPr>
            <w:r w:rsidDel="00000000" w:rsidR="00000000" w:rsidRPr="00000000">
              <w:rPr>
                <w:sz w:val="18"/>
                <w:szCs w:val="18"/>
                <w:rtl w:val="0"/>
              </w:rPr>
              <w:t xml:space="preserve">10% level</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2">
            <w:pPr>
              <w:spacing w:line="240" w:lineRule="auto"/>
              <w:jc w:val="center"/>
              <w:rPr>
                <w:sz w:val="18"/>
                <w:szCs w:val="18"/>
              </w:rPr>
            </w:pPr>
            <w:r w:rsidDel="00000000" w:rsidR="00000000" w:rsidRPr="00000000">
              <w:rPr>
                <w:sz w:val="18"/>
                <w:szCs w:val="18"/>
                <w:rtl w:val="0"/>
              </w:rPr>
              <w:t xml:space="preserve">-2.728985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3">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6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6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6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6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6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D">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*MacKinnon (1996) one-sided p-values.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2">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Warning: Probabilities and critical values calculated for 20 observations</w:t>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        and may not be accurate for a sample size of 11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7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6">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Augmented Dickey-Fuller Test Equation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B">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Dependent Variable: D(LOGVAB)</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8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0">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5">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6">
            <w:pPr>
              <w:spacing w:line="240" w:lineRule="auto"/>
              <w:rPr>
                <w:sz w:val="18"/>
                <w:szCs w:val="18"/>
              </w:rPr>
            </w:pPr>
            <w:r w:rsidDel="00000000" w:rsidR="00000000" w:rsidRPr="00000000">
              <w:rPr>
                <w:sz w:val="18"/>
                <w:szCs w:val="18"/>
                <w:rtl w:val="0"/>
              </w:rPr>
              <w:t xml:space="preserve">Date: 12/27/21   Time: 21:05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A">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B">
            <w:pPr>
              <w:spacing w:line="240" w:lineRule="auto"/>
              <w:rPr>
                <w:sz w:val="18"/>
                <w:szCs w:val="18"/>
              </w:rPr>
            </w:pPr>
            <w:r w:rsidDel="00000000" w:rsidR="00000000" w:rsidRPr="00000000">
              <w:rPr>
                <w:sz w:val="18"/>
                <w:szCs w:val="18"/>
                <w:rtl w:val="0"/>
              </w:rPr>
              <w:t xml:space="preserve">Sample (adjusted): 3 13</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9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0">
            <w:pPr>
              <w:spacing w:line="240" w:lineRule="auto"/>
              <w:rPr>
                <w:sz w:val="18"/>
                <w:szCs w:val="18"/>
              </w:rPr>
            </w:pPr>
            <w:r w:rsidDel="00000000" w:rsidR="00000000" w:rsidRPr="00000000">
              <w:rPr>
                <w:sz w:val="18"/>
                <w:szCs w:val="18"/>
                <w:rtl w:val="0"/>
              </w:rPr>
              <w:t xml:space="preserve">Included observations: 11 after adjustments</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4">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A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A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A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A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A9">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E">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AF">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0">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1">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2">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3">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B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B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B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B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B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E">
            <w:pPr>
              <w:spacing w:line="240" w:lineRule="auto"/>
              <w:jc w:val="center"/>
              <w:rPr>
                <w:sz w:val="18"/>
                <w:szCs w:val="18"/>
              </w:rPr>
            </w:pPr>
            <w:r w:rsidDel="00000000" w:rsidR="00000000" w:rsidRPr="00000000">
              <w:rPr>
                <w:sz w:val="18"/>
                <w:szCs w:val="18"/>
                <w:rtl w:val="0"/>
              </w:rPr>
              <w:t xml:space="preserve">LOGVAB(-1)</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BF">
            <w:pPr>
              <w:spacing w:line="240" w:lineRule="auto"/>
              <w:ind w:right="10"/>
              <w:jc w:val="right"/>
              <w:rPr>
                <w:sz w:val="18"/>
                <w:szCs w:val="18"/>
              </w:rPr>
            </w:pPr>
            <w:r w:rsidDel="00000000" w:rsidR="00000000" w:rsidRPr="00000000">
              <w:rPr>
                <w:sz w:val="18"/>
                <w:szCs w:val="18"/>
                <w:rtl w:val="0"/>
              </w:rPr>
              <w:t xml:space="preserve">-0.131322</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0">
            <w:pPr>
              <w:spacing w:line="240" w:lineRule="auto"/>
              <w:ind w:right="10"/>
              <w:jc w:val="right"/>
              <w:rPr>
                <w:sz w:val="18"/>
                <w:szCs w:val="18"/>
              </w:rPr>
            </w:pPr>
            <w:r w:rsidDel="00000000" w:rsidR="00000000" w:rsidRPr="00000000">
              <w:rPr>
                <w:sz w:val="18"/>
                <w:szCs w:val="18"/>
                <w:rtl w:val="0"/>
              </w:rPr>
              <w:t xml:space="preserve">0.068904</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1">
            <w:pPr>
              <w:spacing w:line="240" w:lineRule="auto"/>
              <w:ind w:right="10"/>
              <w:jc w:val="right"/>
              <w:rPr>
                <w:sz w:val="18"/>
                <w:szCs w:val="18"/>
              </w:rPr>
            </w:pPr>
            <w:r w:rsidDel="00000000" w:rsidR="00000000" w:rsidRPr="00000000">
              <w:rPr>
                <w:sz w:val="18"/>
                <w:szCs w:val="18"/>
                <w:rtl w:val="0"/>
              </w:rPr>
              <w:t xml:space="preserve">-1.905883</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2">
            <w:pPr>
              <w:spacing w:line="240" w:lineRule="auto"/>
              <w:ind w:right="10"/>
              <w:jc w:val="right"/>
              <w:rPr>
                <w:sz w:val="18"/>
                <w:szCs w:val="18"/>
              </w:rPr>
            </w:pPr>
            <w:r w:rsidDel="00000000" w:rsidR="00000000" w:rsidRPr="00000000">
              <w:rPr>
                <w:sz w:val="18"/>
                <w:szCs w:val="18"/>
                <w:rtl w:val="0"/>
              </w:rPr>
              <w:t xml:space="preserve">0.0931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3">
            <w:pPr>
              <w:spacing w:line="240" w:lineRule="auto"/>
              <w:jc w:val="center"/>
              <w:rPr>
                <w:sz w:val="18"/>
                <w:szCs w:val="18"/>
              </w:rPr>
            </w:pPr>
            <w:r w:rsidDel="00000000" w:rsidR="00000000" w:rsidRPr="00000000">
              <w:rPr>
                <w:sz w:val="18"/>
                <w:szCs w:val="18"/>
                <w:rtl w:val="0"/>
              </w:rPr>
              <w:t xml:space="preserve">D(LOGVAB(-1))</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4">
            <w:pPr>
              <w:spacing w:line="240" w:lineRule="auto"/>
              <w:ind w:right="10"/>
              <w:jc w:val="right"/>
              <w:rPr>
                <w:sz w:val="18"/>
                <w:szCs w:val="18"/>
              </w:rPr>
            </w:pPr>
            <w:r w:rsidDel="00000000" w:rsidR="00000000" w:rsidRPr="00000000">
              <w:rPr>
                <w:sz w:val="18"/>
                <w:szCs w:val="18"/>
                <w:rtl w:val="0"/>
              </w:rPr>
              <w:t xml:space="preserve">-0.183261</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5">
            <w:pPr>
              <w:spacing w:line="240" w:lineRule="auto"/>
              <w:ind w:right="10"/>
              <w:jc w:val="right"/>
              <w:rPr>
                <w:sz w:val="18"/>
                <w:szCs w:val="18"/>
              </w:rPr>
            </w:pPr>
            <w:r w:rsidDel="00000000" w:rsidR="00000000" w:rsidRPr="00000000">
              <w:rPr>
                <w:sz w:val="18"/>
                <w:szCs w:val="18"/>
                <w:rtl w:val="0"/>
              </w:rPr>
              <w:t xml:space="preserve">0.286603</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6">
            <w:pPr>
              <w:spacing w:line="240" w:lineRule="auto"/>
              <w:ind w:right="10"/>
              <w:jc w:val="right"/>
              <w:rPr>
                <w:sz w:val="18"/>
                <w:szCs w:val="18"/>
              </w:rPr>
            </w:pPr>
            <w:r w:rsidDel="00000000" w:rsidR="00000000" w:rsidRPr="00000000">
              <w:rPr>
                <w:sz w:val="18"/>
                <w:szCs w:val="18"/>
                <w:rtl w:val="0"/>
              </w:rPr>
              <w:t xml:space="preserve">-0.639425</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7">
            <w:pPr>
              <w:spacing w:line="240" w:lineRule="auto"/>
              <w:ind w:right="10"/>
              <w:jc w:val="right"/>
              <w:rPr>
                <w:sz w:val="18"/>
                <w:szCs w:val="18"/>
              </w:rPr>
            </w:pPr>
            <w:r w:rsidDel="00000000" w:rsidR="00000000" w:rsidRPr="00000000">
              <w:rPr>
                <w:sz w:val="18"/>
                <w:szCs w:val="18"/>
                <w:rtl w:val="0"/>
              </w:rPr>
              <w:t xml:space="preserve">0.5404</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8">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9">
            <w:pPr>
              <w:spacing w:line="240" w:lineRule="auto"/>
              <w:ind w:right="10"/>
              <w:jc w:val="right"/>
              <w:rPr>
                <w:sz w:val="18"/>
                <w:szCs w:val="18"/>
              </w:rPr>
            </w:pPr>
            <w:r w:rsidDel="00000000" w:rsidR="00000000" w:rsidRPr="00000000">
              <w:rPr>
                <w:sz w:val="18"/>
                <w:szCs w:val="18"/>
                <w:rtl w:val="0"/>
              </w:rPr>
              <w:t xml:space="preserve">2.075542</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A">
            <w:pPr>
              <w:spacing w:line="240" w:lineRule="auto"/>
              <w:ind w:right="10"/>
              <w:jc w:val="right"/>
              <w:rPr>
                <w:sz w:val="18"/>
                <w:szCs w:val="18"/>
              </w:rPr>
            </w:pPr>
            <w:r w:rsidDel="00000000" w:rsidR="00000000" w:rsidRPr="00000000">
              <w:rPr>
                <w:sz w:val="18"/>
                <w:szCs w:val="18"/>
                <w:rtl w:val="0"/>
              </w:rPr>
              <w:t xml:space="preserve">1.066526</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B">
            <w:pPr>
              <w:spacing w:line="240" w:lineRule="auto"/>
              <w:ind w:right="10"/>
              <w:jc w:val="right"/>
              <w:rPr>
                <w:sz w:val="18"/>
                <w:szCs w:val="18"/>
              </w:rPr>
            </w:pPr>
            <w:r w:rsidDel="00000000" w:rsidR="00000000" w:rsidRPr="00000000">
              <w:rPr>
                <w:sz w:val="18"/>
                <w:szCs w:val="18"/>
                <w:rtl w:val="0"/>
              </w:rPr>
              <w:t xml:space="preserve">1.946078</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CC">
            <w:pPr>
              <w:spacing w:line="240" w:lineRule="auto"/>
              <w:ind w:right="10"/>
              <w:jc w:val="right"/>
              <w:rPr>
                <w:sz w:val="18"/>
                <w:szCs w:val="18"/>
              </w:rPr>
            </w:pPr>
            <w:r w:rsidDel="00000000" w:rsidR="00000000" w:rsidRPr="00000000">
              <w:rPr>
                <w:sz w:val="18"/>
                <w:szCs w:val="18"/>
                <w:rtl w:val="0"/>
              </w:rPr>
              <w:t xml:space="preserve">0.0875</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C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D1">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7">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8">
            <w:pPr>
              <w:spacing w:line="240" w:lineRule="auto"/>
              <w:ind w:right="10"/>
              <w:jc w:val="right"/>
              <w:rPr>
                <w:sz w:val="18"/>
                <w:szCs w:val="18"/>
              </w:rPr>
            </w:pPr>
            <w:r w:rsidDel="00000000" w:rsidR="00000000" w:rsidRPr="00000000">
              <w:rPr>
                <w:sz w:val="18"/>
                <w:szCs w:val="18"/>
                <w:rtl w:val="0"/>
              </w:rPr>
              <w:t xml:space="preserve">0.327569</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9">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B">
            <w:pPr>
              <w:spacing w:line="240" w:lineRule="auto"/>
              <w:ind w:right="10"/>
              <w:jc w:val="right"/>
              <w:rPr>
                <w:sz w:val="18"/>
                <w:szCs w:val="18"/>
              </w:rPr>
            </w:pPr>
            <w:r w:rsidDel="00000000" w:rsidR="00000000" w:rsidRPr="00000000">
              <w:rPr>
                <w:sz w:val="18"/>
                <w:szCs w:val="18"/>
                <w:rtl w:val="0"/>
              </w:rPr>
              <w:t xml:space="preserve">0.050467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C">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D">
            <w:pPr>
              <w:spacing w:line="240" w:lineRule="auto"/>
              <w:ind w:right="10"/>
              <w:jc w:val="right"/>
              <w:rPr>
                <w:sz w:val="18"/>
                <w:szCs w:val="18"/>
              </w:rPr>
            </w:pPr>
            <w:r w:rsidDel="00000000" w:rsidR="00000000" w:rsidRPr="00000000">
              <w:rPr>
                <w:sz w:val="18"/>
                <w:szCs w:val="18"/>
                <w:rtl w:val="0"/>
              </w:rPr>
              <w:t xml:space="preserve">0.159461</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DE">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0">
            <w:pPr>
              <w:spacing w:line="240" w:lineRule="auto"/>
              <w:ind w:right="10"/>
              <w:jc w:val="right"/>
              <w:rPr>
                <w:sz w:val="18"/>
                <w:szCs w:val="18"/>
              </w:rPr>
            </w:pPr>
            <w:r w:rsidDel="00000000" w:rsidR="00000000" w:rsidRPr="00000000">
              <w:rPr>
                <w:sz w:val="18"/>
                <w:szCs w:val="18"/>
                <w:rtl w:val="0"/>
              </w:rPr>
              <w:t xml:space="preserve">0.033297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1">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2">
            <w:pPr>
              <w:spacing w:line="240" w:lineRule="auto"/>
              <w:ind w:right="10"/>
              <w:jc w:val="right"/>
              <w:rPr>
                <w:sz w:val="18"/>
                <w:szCs w:val="18"/>
              </w:rPr>
            </w:pPr>
            <w:r w:rsidDel="00000000" w:rsidR="00000000" w:rsidRPr="00000000">
              <w:rPr>
                <w:sz w:val="18"/>
                <w:szCs w:val="18"/>
                <w:rtl w:val="0"/>
              </w:rPr>
              <w:t xml:space="preserve">0.030527</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3">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5">
            <w:pPr>
              <w:spacing w:line="240" w:lineRule="auto"/>
              <w:ind w:right="10"/>
              <w:jc w:val="right"/>
              <w:rPr>
                <w:sz w:val="18"/>
                <w:szCs w:val="18"/>
              </w:rPr>
            </w:pPr>
            <w:r w:rsidDel="00000000" w:rsidR="00000000" w:rsidRPr="00000000">
              <w:rPr>
                <w:sz w:val="18"/>
                <w:szCs w:val="18"/>
                <w:rtl w:val="0"/>
              </w:rPr>
              <w:t xml:space="preserve">-3.913386</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7">
            <w:pPr>
              <w:spacing w:line="240" w:lineRule="auto"/>
              <w:ind w:right="10"/>
              <w:jc w:val="right"/>
              <w:rPr>
                <w:sz w:val="18"/>
                <w:szCs w:val="18"/>
              </w:rPr>
            </w:pPr>
            <w:r w:rsidDel="00000000" w:rsidR="00000000" w:rsidRPr="00000000">
              <w:rPr>
                <w:sz w:val="18"/>
                <w:szCs w:val="18"/>
                <w:rtl w:val="0"/>
              </w:rPr>
              <w:t xml:space="preserve">0.007455</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8">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A">
            <w:pPr>
              <w:spacing w:line="240" w:lineRule="auto"/>
              <w:ind w:right="10"/>
              <w:jc w:val="right"/>
              <w:rPr>
                <w:sz w:val="18"/>
                <w:szCs w:val="18"/>
              </w:rPr>
            </w:pPr>
            <w:r w:rsidDel="00000000" w:rsidR="00000000" w:rsidRPr="00000000">
              <w:rPr>
                <w:sz w:val="18"/>
                <w:szCs w:val="18"/>
                <w:rtl w:val="0"/>
              </w:rPr>
              <w:t xml:space="preserve">-3.804869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C">
            <w:pPr>
              <w:spacing w:line="240" w:lineRule="auto"/>
              <w:ind w:right="10"/>
              <w:jc w:val="right"/>
              <w:rPr>
                <w:sz w:val="18"/>
                <w:szCs w:val="18"/>
              </w:rPr>
            </w:pPr>
            <w:r w:rsidDel="00000000" w:rsidR="00000000" w:rsidRPr="00000000">
              <w:rPr>
                <w:sz w:val="18"/>
                <w:szCs w:val="18"/>
                <w:rtl w:val="0"/>
              </w:rPr>
              <w:t xml:space="preserve">24.52362</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D">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EF">
            <w:pPr>
              <w:spacing w:line="240" w:lineRule="auto"/>
              <w:ind w:right="10"/>
              <w:jc w:val="right"/>
              <w:rPr>
                <w:sz w:val="18"/>
                <w:szCs w:val="18"/>
              </w:rPr>
            </w:pPr>
            <w:r w:rsidDel="00000000" w:rsidR="00000000" w:rsidRPr="00000000">
              <w:rPr>
                <w:sz w:val="18"/>
                <w:szCs w:val="18"/>
                <w:rtl w:val="0"/>
              </w:rPr>
              <w:t xml:space="preserve">-3.981791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1">
            <w:pPr>
              <w:spacing w:line="240" w:lineRule="auto"/>
              <w:ind w:right="10"/>
              <w:jc w:val="right"/>
              <w:rPr>
                <w:sz w:val="18"/>
                <w:szCs w:val="18"/>
              </w:rPr>
            </w:pPr>
            <w:r w:rsidDel="00000000" w:rsidR="00000000" w:rsidRPr="00000000">
              <w:rPr>
                <w:sz w:val="18"/>
                <w:szCs w:val="18"/>
                <w:rtl w:val="0"/>
              </w:rPr>
              <w:t xml:space="preserve">1.948563</w:t>
            </w:r>
          </w:p>
        </w:tc>
        <w:tc>
          <w:tcPr>
            <w:gridSpan w:val="2"/>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2">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4">
            <w:pPr>
              <w:spacing w:line="240" w:lineRule="auto"/>
              <w:ind w:right="10"/>
              <w:jc w:val="right"/>
              <w:rPr>
                <w:sz w:val="18"/>
                <w:szCs w:val="18"/>
              </w:rPr>
            </w:pPr>
            <w:r w:rsidDel="00000000" w:rsidR="00000000" w:rsidRPr="00000000">
              <w:rPr>
                <w:sz w:val="18"/>
                <w:szCs w:val="18"/>
                <w:rtl w:val="0"/>
              </w:rPr>
              <w:t xml:space="preserve">2.288488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5">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6">
            <w:pPr>
              <w:spacing w:line="240" w:lineRule="auto"/>
              <w:ind w:right="10"/>
              <w:jc w:val="right"/>
              <w:rPr>
                <w:sz w:val="18"/>
                <w:szCs w:val="18"/>
              </w:rPr>
            </w:pPr>
            <w:r w:rsidDel="00000000" w:rsidR="00000000" w:rsidRPr="00000000">
              <w:rPr>
                <w:sz w:val="18"/>
                <w:szCs w:val="18"/>
                <w:rtl w:val="0"/>
              </w:rPr>
              <w:t xml:space="preserve">0.204452</w:t>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7">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8">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vAlign w:val="bottom"/>
          </w:tcPr>
          <w:p w:rsidR="00000000" w:rsidDel="00000000" w:rsidP="00000000" w:rsidRDefault="00000000" w:rsidRPr="00000000" w14:paraId="000000F9">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vAlign w:val="bottom"/>
          </w:tcPr>
          <w:p w:rsidR="00000000" w:rsidDel="00000000" w:rsidP="00000000" w:rsidRDefault="00000000" w:rsidRPr="00000000" w14:paraId="000000FE">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FF">
      <w:pPr>
        <w:spacing w:line="240" w:lineRule="auto"/>
        <w:jc w:val="both"/>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tabs>
          <w:tab w:val="left" w:pos="1476"/>
        </w:tabs>
        <w:spacing w:after="200" w:line="276" w:lineRule="auto"/>
        <w:rPr>
          <w:rFonts w:ascii="Calibri" w:cs="Calibri" w:eastAsia="Calibri" w:hAnsi="Calibri"/>
          <w:b w:val="1"/>
        </w:rPr>
      </w:pPr>
      <w:r w:rsidDel="00000000" w:rsidR="00000000" w:rsidRPr="00000000">
        <w:rPr>
          <w:rtl w:val="0"/>
        </w:rPr>
      </w:r>
    </w:p>
    <w:tbl>
      <w:tblPr>
        <w:tblStyle w:val="Table3"/>
        <w:tblW w:w="7884.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9"/>
        <w:gridCol w:w="1570"/>
        <w:gridCol w:w="1578"/>
        <w:gridCol w:w="1570"/>
        <w:gridCol w:w="1577"/>
        <w:tblGridChange w:id="0">
          <w:tblGrid>
            <w:gridCol w:w="1589"/>
            <w:gridCol w:w="1570"/>
            <w:gridCol w:w="1578"/>
            <w:gridCol w:w="1570"/>
            <w:gridCol w:w="1577"/>
          </w:tblGrid>
        </w:tblGridChange>
      </w:tblGrid>
      <w:tr>
        <w:trPr>
          <w:cantSplit w:val="0"/>
          <w:trHeight w:val="310.92529296875006" w:hRule="atLeast"/>
          <w:tblHeader w:val="0"/>
        </w:trPr>
        <w:tc>
          <w:tcPr>
            <w:gridSpan w:val="5"/>
          </w:tcPr>
          <w:p w:rsidR="00000000" w:rsidDel="00000000" w:rsidP="00000000" w:rsidRDefault="00000000" w:rsidRPr="00000000" w14:paraId="00000102">
            <w:pPr>
              <w:spacing w:after="200"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Valores críticos asintóticos para la prueba t de raíz unitaria: sin tendencia de tiempo</w:t>
            </w:r>
          </w:p>
        </w:tc>
      </w:tr>
      <w:tr>
        <w:trPr>
          <w:cantSplit w:val="0"/>
          <w:trHeight w:val="299" w:hRule="atLeast"/>
          <w:tblHeader w:val="0"/>
        </w:trPr>
        <w:tc>
          <w:tcPr/>
          <w:p w:rsidR="00000000" w:rsidDel="00000000" w:rsidP="00000000" w:rsidRDefault="00000000" w:rsidRPr="00000000" w14:paraId="00000107">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sig.</w:t>
            </w:r>
          </w:p>
        </w:tc>
        <w:tc>
          <w:tcPr/>
          <w:p w:rsidR="00000000" w:rsidDel="00000000" w:rsidP="00000000" w:rsidRDefault="00000000" w:rsidRPr="00000000" w14:paraId="00000108">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09">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10A">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0B">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11" w:hRule="atLeast"/>
          <w:tblHeader w:val="0"/>
        </w:trPr>
        <w:tc>
          <w:tcPr/>
          <w:p w:rsidR="00000000" w:rsidDel="00000000" w:rsidP="00000000" w:rsidRDefault="00000000" w:rsidRPr="00000000" w14:paraId="0000010C">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crítico</w:t>
            </w:r>
          </w:p>
        </w:tc>
        <w:tc>
          <w:tcPr/>
          <w:p w:rsidR="00000000" w:rsidDel="00000000" w:rsidP="00000000" w:rsidRDefault="00000000" w:rsidRPr="00000000" w14:paraId="0000010D">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w:t>
            </w:r>
          </w:p>
        </w:tc>
        <w:tc>
          <w:tcPr/>
          <w:p w:rsidR="00000000" w:rsidDel="00000000" w:rsidP="00000000" w:rsidRDefault="00000000" w:rsidRPr="00000000" w14:paraId="0000010E">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c>
          <w:tcPr/>
          <w:p w:rsidR="00000000" w:rsidDel="00000000" w:rsidP="00000000" w:rsidRDefault="00000000" w:rsidRPr="00000000" w14:paraId="0000010F">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w:t>
            </w:r>
          </w:p>
        </w:tc>
        <w:tc>
          <w:tcPr/>
          <w:p w:rsidR="00000000" w:rsidDel="00000000" w:rsidP="00000000" w:rsidRDefault="00000000" w:rsidRPr="00000000" w14:paraId="00000110">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r>
    </w:tbl>
    <w:p w:rsidR="00000000" w:rsidDel="00000000" w:rsidP="00000000" w:rsidRDefault="00000000" w:rsidRPr="00000000" w14:paraId="00000111">
      <w:pPr>
        <w:tabs>
          <w:tab w:val="left" w:pos="1476"/>
        </w:tabs>
        <w:spacing w:after="200" w:line="276" w:lineRule="auto"/>
        <w:jc w:val="cente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GRÁFICO N° 6</w:t>
      </w:r>
    </w:p>
    <w:p w:rsidR="00000000" w:rsidDel="00000000" w:rsidP="00000000" w:rsidRDefault="00000000" w:rsidRPr="00000000" w14:paraId="00000114">
      <w:pPr>
        <w:spacing w:line="240" w:lineRule="auto"/>
        <w:rPr>
          <w:sz w:val="18"/>
          <w:szCs w:val="18"/>
        </w:rPr>
      </w:pPr>
      <w:r w:rsidDel="00000000" w:rsidR="00000000" w:rsidRPr="00000000">
        <w:rPr>
          <w:rtl w:val="0"/>
        </w:rPr>
      </w:r>
    </w:p>
    <w:tbl>
      <w:tblPr>
        <w:tblStyle w:val="Table4"/>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Null Hypothesis: RI has a unit root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9">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Exogenous: Constant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E">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Bandwidth: 1 (Used-specified) using Bartlett kernel</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2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2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2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2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2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1">
            <w:pPr>
              <w:spacing w:line="240" w:lineRule="auto"/>
              <w:jc w:val="center"/>
              <w:rPr>
                <w:sz w:val="18"/>
                <w:szCs w:val="18"/>
              </w:rPr>
            </w:pPr>
            <w:r w:rsidDel="00000000" w:rsidR="00000000" w:rsidRPr="00000000">
              <w:rPr>
                <w:sz w:val="18"/>
                <w:szCs w:val="18"/>
                <w:rtl w:val="0"/>
              </w:rPr>
              <w:t xml:space="preserve">Adj. t-Stat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2">
            <w:pPr>
              <w:spacing w:line="240" w:lineRule="auto"/>
              <w:jc w:val="center"/>
              <w:rPr>
                <w:sz w:val="18"/>
                <w:szCs w:val="18"/>
              </w:rPr>
            </w:pPr>
            <w:r w:rsidDel="00000000" w:rsidR="00000000" w:rsidRPr="00000000">
              <w:rPr>
                <w:sz w:val="18"/>
                <w:szCs w:val="18"/>
                <w:rtl w:val="0"/>
              </w:rPr>
              <w:t xml:space="preserve">  Prob.*</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C">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Phillips-Perron test statistic</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40">
            <w:pPr>
              <w:spacing w:line="240" w:lineRule="auto"/>
              <w:jc w:val="center"/>
              <w:rPr>
                <w:sz w:val="18"/>
                <w:szCs w:val="18"/>
              </w:rPr>
            </w:pPr>
            <w:r w:rsidDel="00000000" w:rsidR="00000000" w:rsidRPr="00000000">
              <w:rPr>
                <w:sz w:val="18"/>
                <w:szCs w:val="18"/>
                <w:rtl w:val="0"/>
              </w:rPr>
              <w:t xml:space="preserve">-0.056635</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41">
            <w:pPr>
              <w:spacing w:line="240" w:lineRule="auto"/>
              <w:jc w:val="center"/>
              <w:rPr>
                <w:sz w:val="18"/>
                <w:szCs w:val="18"/>
              </w:rPr>
            </w:pPr>
            <w:r w:rsidDel="00000000" w:rsidR="00000000" w:rsidRPr="00000000">
              <w:rPr>
                <w:sz w:val="18"/>
                <w:szCs w:val="18"/>
                <w:rtl w:val="0"/>
              </w:rPr>
              <w:t xml:space="preserve"> 0.9339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Test critical 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3">
            <w:pPr>
              <w:spacing w:line="240" w:lineRule="auto"/>
              <w:jc w:val="center"/>
              <w:rPr>
                <w:sz w:val="18"/>
                <w:szCs w:val="18"/>
              </w:rPr>
            </w:pPr>
            <w:r w:rsidDel="00000000" w:rsidR="00000000" w:rsidRPr="00000000">
              <w:rPr>
                <w:sz w:val="18"/>
                <w:szCs w:val="18"/>
                <w:rtl w:val="0"/>
              </w:rPr>
              <w:t xml:space="preserve">1%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5">
            <w:pPr>
              <w:spacing w:line="240" w:lineRule="auto"/>
              <w:jc w:val="center"/>
              <w:rPr>
                <w:sz w:val="18"/>
                <w:szCs w:val="18"/>
              </w:rPr>
            </w:pPr>
            <w:r w:rsidDel="00000000" w:rsidR="00000000" w:rsidRPr="00000000">
              <w:rPr>
                <w:sz w:val="18"/>
                <w:szCs w:val="18"/>
                <w:rtl w:val="0"/>
              </w:rPr>
              <w:t xml:space="preserve">-4.121990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8">
            <w:pPr>
              <w:spacing w:line="240" w:lineRule="auto"/>
              <w:jc w:val="center"/>
              <w:rPr>
                <w:sz w:val="18"/>
                <w:szCs w:val="18"/>
              </w:rPr>
            </w:pPr>
            <w:r w:rsidDel="00000000" w:rsidR="00000000" w:rsidRPr="00000000">
              <w:rPr>
                <w:sz w:val="18"/>
                <w:szCs w:val="18"/>
                <w:rtl w:val="0"/>
              </w:rPr>
              <w:t xml:space="preserve">5%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A">
            <w:pPr>
              <w:spacing w:line="240" w:lineRule="auto"/>
              <w:jc w:val="center"/>
              <w:rPr>
                <w:sz w:val="18"/>
                <w:szCs w:val="18"/>
              </w:rPr>
            </w:pPr>
            <w:r w:rsidDel="00000000" w:rsidR="00000000" w:rsidRPr="00000000">
              <w:rPr>
                <w:sz w:val="18"/>
                <w:szCs w:val="18"/>
                <w:rtl w:val="0"/>
              </w:rPr>
              <w:t xml:space="preserve">-3.144920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B">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D">
            <w:pPr>
              <w:spacing w:line="240" w:lineRule="auto"/>
              <w:jc w:val="center"/>
              <w:rPr>
                <w:sz w:val="18"/>
                <w:szCs w:val="18"/>
              </w:rPr>
            </w:pPr>
            <w:r w:rsidDel="00000000" w:rsidR="00000000" w:rsidRPr="00000000">
              <w:rPr>
                <w:sz w:val="18"/>
                <w:szCs w:val="18"/>
                <w:rtl w:val="0"/>
              </w:rPr>
              <w:t xml:space="preserve">10%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F">
            <w:pPr>
              <w:spacing w:line="240" w:lineRule="auto"/>
              <w:jc w:val="center"/>
              <w:rPr>
                <w:sz w:val="18"/>
                <w:szCs w:val="18"/>
              </w:rPr>
            </w:pPr>
            <w:r w:rsidDel="00000000" w:rsidR="00000000" w:rsidRPr="00000000">
              <w:rPr>
                <w:sz w:val="18"/>
                <w:szCs w:val="18"/>
                <w:rtl w:val="0"/>
              </w:rPr>
              <w:t xml:space="preserve">-2.713751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0">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5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5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5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5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55">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A">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B">
            <w:pPr>
              <w:spacing w:line="240" w:lineRule="auto"/>
              <w:rPr>
                <w:sz w:val="18"/>
                <w:szCs w:val="18"/>
              </w:rPr>
            </w:pPr>
            <w:r w:rsidDel="00000000" w:rsidR="00000000" w:rsidRPr="00000000">
              <w:rPr>
                <w:sz w:val="18"/>
                <w:szCs w:val="18"/>
                <w:rtl w:val="0"/>
              </w:rPr>
              <w:t xml:space="preserve">*MacKinnon (1996) one-sided p-values.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0">
            <w:pPr>
              <w:spacing w:line="240" w:lineRule="auto"/>
              <w:rPr>
                <w:sz w:val="18"/>
                <w:szCs w:val="18"/>
              </w:rPr>
            </w:pPr>
            <w:r w:rsidDel="00000000" w:rsidR="00000000" w:rsidRPr="00000000">
              <w:rPr>
                <w:sz w:val="18"/>
                <w:szCs w:val="18"/>
                <w:rtl w:val="0"/>
              </w:rPr>
              <w:t xml:space="preserve">Warning: Probabilities and critical values calculated for 20 observations</w:t>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5">
            <w:pPr>
              <w:spacing w:line="240" w:lineRule="auto"/>
              <w:rPr>
                <w:sz w:val="18"/>
                <w:szCs w:val="18"/>
              </w:rPr>
            </w:pPr>
            <w:r w:rsidDel="00000000" w:rsidR="00000000" w:rsidRPr="00000000">
              <w:rPr>
                <w:sz w:val="18"/>
                <w:szCs w:val="18"/>
                <w:rtl w:val="0"/>
              </w:rPr>
              <w:t xml:space="preserve">        and may not be accurate for a sample size of 12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E">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6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7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7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7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73">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9">
            <w:pPr>
              <w:spacing w:line="240" w:lineRule="auto"/>
              <w:rPr>
                <w:sz w:val="18"/>
                <w:szCs w:val="18"/>
              </w:rPr>
            </w:pPr>
            <w:r w:rsidDel="00000000" w:rsidR="00000000" w:rsidRPr="00000000">
              <w:rPr>
                <w:sz w:val="18"/>
                <w:szCs w:val="18"/>
                <w:rtl w:val="0"/>
              </w:rPr>
              <w:t xml:space="preserve">Residual variance (no correction)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D">
            <w:pPr>
              <w:spacing w:line="240" w:lineRule="auto"/>
              <w:jc w:val="center"/>
              <w:rPr>
                <w:sz w:val="18"/>
                <w:szCs w:val="18"/>
              </w:rPr>
            </w:pPr>
            <w:r w:rsidDel="00000000" w:rsidR="00000000" w:rsidRPr="00000000">
              <w:rPr>
                <w:sz w:val="18"/>
                <w:szCs w:val="18"/>
                <w:rtl w:val="0"/>
              </w:rPr>
              <w:t xml:space="preserve"> 60963298</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HAC corrected variance (Bartlett kernel)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2">
            <w:pPr>
              <w:spacing w:line="240" w:lineRule="auto"/>
              <w:jc w:val="center"/>
              <w:rPr>
                <w:sz w:val="18"/>
                <w:szCs w:val="18"/>
              </w:rPr>
            </w:pPr>
            <w:r w:rsidDel="00000000" w:rsidR="00000000" w:rsidRPr="00000000">
              <w:rPr>
                <w:sz w:val="18"/>
                <w:szCs w:val="18"/>
                <w:rtl w:val="0"/>
              </w:rPr>
              <w:t xml:space="preserve"> 72334618</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8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8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8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8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8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C">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8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6">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7">
            <w:pPr>
              <w:spacing w:line="240" w:lineRule="auto"/>
              <w:rPr>
                <w:sz w:val="18"/>
                <w:szCs w:val="18"/>
              </w:rPr>
            </w:pPr>
            <w:r w:rsidDel="00000000" w:rsidR="00000000" w:rsidRPr="00000000">
              <w:rPr>
                <w:sz w:val="18"/>
                <w:szCs w:val="18"/>
                <w:rtl w:val="0"/>
              </w:rPr>
              <w:t xml:space="preserve">Phillips-Perron Test Equation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B">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C">
            <w:pPr>
              <w:spacing w:line="240" w:lineRule="auto"/>
              <w:rPr>
                <w:sz w:val="18"/>
                <w:szCs w:val="18"/>
              </w:rPr>
            </w:pPr>
            <w:r w:rsidDel="00000000" w:rsidR="00000000" w:rsidRPr="00000000">
              <w:rPr>
                <w:sz w:val="18"/>
                <w:szCs w:val="18"/>
                <w:rtl w:val="0"/>
              </w:rPr>
              <w:t xml:space="preserve">Dependent Variable: D(RI)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9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0">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1">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5">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6">
            <w:pPr>
              <w:spacing w:line="240" w:lineRule="auto"/>
              <w:rPr>
                <w:sz w:val="18"/>
                <w:szCs w:val="18"/>
              </w:rPr>
            </w:pPr>
            <w:r w:rsidDel="00000000" w:rsidR="00000000" w:rsidRPr="00000000">
              <w:rPr>
                <w:sz w:val="18"/>
                <w:szCs w:val="18"/>
                <w:rtl w:val="0"/>
              </w:rPr>
              <w:t xml:space="preserve">Date: 12/27/21   Time: 21:40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A">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B">
            <w:pPr>
              <w:spacing w:line="240" w:lineRule="auto"/>
              <w:rPr>
                <w:sz w:val="18"/>
                <w:szCs w:val="18"/>
              </w:rPr>
            </w:pPr>
            <w:r w:rsidDel="00000000" w:rsidR="00000000" w:rsidRPr="00000000">
              <w:rPr>
                <w:sz w:val="18"/>
                <w:szCs w:val="18"/>
                <w:rtl w:val="0"/>
              </w:rPr>
              <w:t xml:space="preserve">Sample (adjusted): 2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0">
            <w:pPr>
              <w:spacing w:line="240" w:lineRule="auto"/>
              <w:rPr>
                <w:sz w:val="18"/>
                <w:szCs w:val="18"/>
              </w:rPr>
            </w:pPr>
            <w:r w:rsidDel="00000000" w:rsidR="00000000" w:rsidRPr="00000000">
              <w:rPr>
                <w:sz w:val="18"/>
                <w:szCs w:val="18"/>
                <w:rtl w:val="0"/>
              </w:rPr>
              <w:t xml:space="preserve">Included observations: 12 after adjustments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4">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9">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E">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BF">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0">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1">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2">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3">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C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C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C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C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C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E">
            <w:pPr>
              <w:spacing w:line="240" w:lineRule="auto"/>
              <w:jc w:val="center"/>
              <w:rPr>
                <w:sz w:val="18"/>
                <w:szCs w:val="18"/>
              </w:rPr>
            </w:pPr>
            <w:r w:rsidDel="00000000" w:rsidR="00000000" w:rsidRPr="00000000">
              <w:rPr>
                <w:sz w:val="18"/>
                <w:szCs w:val="18"/>
                <w:rtl w:val="0"/>
              </w:rPr>
              <w:t xml:space="preserve">RI(-1)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CF">
            <w:pPr>
              <w:spacing w:line="240" w:lineRule="auto"/>
              <w:ind w:right="10"/>
              <w:jc w:val="right"/>
              <w:rPr>
                <w:sz w:val="18"/>
                <w:szCs w:val="18"/>
              </w:rPr>
            </w:pPr>
            <w:r w:rsidDel="00000000" w:rsidR="00000000" w:rsidRPr="00000000">
              <w:rPr>
                <w:sz w:val="18"/>
                <w:szCs w:val="18"/>
                <w:rtl w:val="0"/>
              </w:rPr>
              <w:t xml:space="preserve">1.23E-05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0">
            <w:pPr>
              <w:spacing w:line="240" w:lineRule="auto"/>
              <w:ind w:right="10"/>
              <w:jc w:val="right"/>
              <w:rPr>
                <w:sz w:val="18"/>
                <w:szCs w:val="18"/>
              </w:rPr>
            </w:pPr>
            <w:r w:rsidDel="00000000" w:rsidR="00000000" w:rsidRPr="00000000">
              <w:rPr>
                <w:sz w:val="18"/>
                <w:szCs w:val="18"/>
                <w:rtl w:val="0"/>
              </w:rPr>
              <w:t xml:space="preserve">0.060583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1">
            <w:pPr>
              <w:spacing w:line="240" w:lineRule="auto"/>
              <w:ind w:right="10"/>
              <w:jc w:val="right"/>
              <w:rPr>
                <w:sz w:val="18"/>
                <w:szCs w:val="18"/>
              </w:rPr>
            </w:pPr>
            <w:r w:rsidDel="00000000" w:rsidR="00000000" w:rsidRPr="00000000">
              <w:rPr>
                <w:sz w:val="18"/>
                <w:szCs w:val="18"/>
                <w:rtl w:val="0"/>
              </w:rPr>
              <w:t xml:space="preserve">0.000204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2">
            <w:pPr>
              <w:spacing w:line="240" w:lineRule="auto"/>
              <w:ind w:right="10"/>
              <w:jc w:val="right"/>
              <w:rPr>
                <w:sz w:val="18"/>
                <w:szCs w:val="18"/>
              </w:rPr>
            </w:pPr>
            <w:r w:rsidDel="00000000" w:rsidR="00000000" w:rsidRPr="00000000">
              <w:rPr>
                <w:sz w:val="18"/>
                <w:szCs w:val="18"/>
                <w:rtl w:val="0"/>
              </w:rPr>
              <w:t xml:space="preserve">0.9998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3">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4">
            <w:pPr>
              <w:spacing w:line="240" w:lineRule="auto"/>
              <w:ind w:right="10"/>
              <w:jc w:val="right"/>
              <w:rPr>
                <w:sz w:val="18"/>
                <w:szCs w:val="18"/>
              </w:rPr>
            </w:pPr>
            <w:r w:rsidDel="00000000" w:rsidR="00000000" w:rsidRPr="00000000">
              <w:rPr>
                <w:sz w:val="18"/>
                <w:szCs w:val="18"/>
                <w:rtl w:val="0"/>
              </w:rPr>
              <w:t xml:space="preserve">9862.232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5">
            <w:pPr>
              <w:spacing w:line="240" w:lineRule="auto"/>
              <w:ind w:right="10"/>
              <w:jc w:val="right"/>
              <w:rPr>
                <w:sz w:val="18"/>
                <w:szCs w:val="18"/>
              </w:rPr>
            </w:pPr>
            <w:r w:rsidDel="00000000" w:rsidR="00000000" w:rsidRPr="00000000">
              <w:rPr>
                <w:sz w:val="18"/>
                <w:szCs w:val="18"/>
                <w:rtl w:val="0"/>
              </w:rPr>
              <w:t xml:space="preserve">5233.944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6">
            <w:pPr>
              <w:spacing w:line="240" w:lineRule="auto"/>
              <w:ind w:right="10"/>
              <w:jc w:val="right"/>
              <w:rPr>
                <w:sz w:val="18"/>
                <w:szCs w:val="18"/>
              </w:rPr>
            </w:pPr>
            <w:r w:rsidDel="00000000" w:rsidR="00000000" w:rsidRPr="00000000">
              <w:rPr>
                <w:sz w:val="18"/>
                <w:szCs w:val="18"/>
                <w:rtl w:val="0"/>
              </w:rPr>
              <w:t xml:space="preserve">1.884283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7">
            <w:pPr>
              <w:spacing w:line="240" w:lineRule="auto"/>
              <w:ind w:right="10"/>
              <w:jc w:val="right"/>
              <w:rPr>
                <w:sz w:val="18"/>
                <w:szCs w:val="18"/>
              </w:rPr>
            </w:pPr>
            <w:r w:rsidDel="00000000" w:rsidR="00000000" w:rsidRPr="00000000">
              <w:rPr>
                <w:sz w:val="18"/>
                <w:szCs w:val="18"/>
                <w:rtl w:val="0"/>
              </w:rPr>
              <w:t xml:space="preserve">0.0889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D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D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D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D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DC">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D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2">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3">
            <w:pPr>
              <w:spacing w:line="240" w:lineRule="auto"/>
              <w:ind w:right="10"/>
              <w:jc w:val="right"/>
              <w:rPr>
                <w:sz w:val="18"/>
                <w:szCs w:val="18"/>
              </w:rPr>
            </w:pPr>
            <w:r w:rsidDel="00000000" w:rsidR="00000000" w:rsidRPr="00000000">
              <w:rPr>
                <w:sz w:val="18"/>
                <w:szCs w:val="18"/>
                <w:rtl w:val="0"/>
              </w:rPr>
              <w:t xml:space="preserve">0.000000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4">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6">
            <w:pPr>
              <w:spacing w:line="240" w:lineRule="auto"/>
              <w:ind w:right="10"/>
              <w:jc w:val="right"/>
              <w:rPr>
                <w:sz w:val="18"/>
                <w:szCs w:val="18"/>
              </w:rPr>
            </w:pPr>
            <w:r w:rsidDel="00000000" w:rsidR="00000000" w:rsidRPr="00000000">
              <w:rPr>
                <w:sz w:val="18"/>
                <w:szCs w:val="18"/>
                <w:rtl w:val="0"/>
              </w:rPr>
              <w:t xml:space="preserve">9863.172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7">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8">
            <w:pPr>
              <w:spacing w:line="240" w:lineRule="auto"/>
              <w:ind w:right="10"/>
              <w:jc w:val="right"/>
              <w:rPr>
                <w:sz w:val="18"/>
                <w:szCs w:val="18"/>
              </w:rPr>
            </w:pPr>
            <w:r w:rsidDel="00000000" w:rsidR="00000000" w:rsidRPr="00000000">
              <w:rPr>
                <w:sz w:val="18"/>
                <w:szCs w:val="18"/>
                <w:rtl w:val="0"/>
              </w:rPr>
              <w:t xml:space="preserve">-0.100000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9">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B">
            <w:pPr>
              <w:spacing w:line="240" w:lineRule="auto"/>
              <w:ind w:right="10"/>
              <w:jc w:val="right"/>
              <w:rPr>
                <w:sz w:val="18"/>
                <w:szCs w:val="18"/>
              </w:rPr>
            </w:pPr>
            <w:r w:rsidDel="00000000" w:rsidR="00000000" w:rsidRPr="00000000">
              <w:rPr>
                <w:sz w:val="18"/>
                <w:szCs w:val="18"/>
                <w:rtl w:val="0"/>
              </w:rPr>
              <w:t xml:space="preserve">8155.085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C">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D">
            <w:pPr>
              <w:spacing w:line="240" w:lineRule="auto"/>
              <w:ind w:right="10"/>
              <w:jc w:val="right"/>
              <w:rPr>
                <w:sz w:val="18"/>
                <w:szCs w:val="18"/>
              </w:rPr>
            </w:pPr>
            <w:r w:rsidDel="00000000" w:rsidR="00000000" w:rsidRPr="00000000">
              <w:rPr>
                <w:sz w:val="18"/>
                <w:szCs w:val="18"/>
                <w:rtl w:val="0"/>
              </w:rPr>
              <w:t xml:space="preserve">8553.126</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EE">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0">
            <w:pPr>
              <w:spacing w:line="240" w:lineRule="auto"/>
              <w:ind w:right="10"/>
              <w:jc w:val="right"/>
              <w:rPr>
                <w:sz w:val="18"/>
                <w:szCs w:val="18"/>
              </w:rPr>
            </w:pPr>
            <w:r w:rsidDel="00000000" w:rsidR="00000000" w:rsidRPr="00000000">
              <w:rPr>
                <w:sz w:val="18"/>
                <w:szCs w:val="18"/>
                <w:rtl w:val="0"/>
              </w:rPr>
              <w:t xml:space="preserve">21.09699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1">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2">
            <w:pPr>
              <w:spacing w:line="240" w:lineRule="auto"/>
              <w:ind w:right="10"/>
              <w:jc w:val="right"/>
              <w:rPr>
                <w:sz w:val="18"/>
                <w:szCs w:val="18"/>
              </w:rPr>
            </w:pPr>
            <w:r w:rsidDel="00000000" w:rsidR="00000000" w:rsidRPr="00000000">
              <w:rPr>
                <w:sz w:val="18"/>
                <w:szCs w:val="18"/>
                <w:rtl w:val="0"/>
              </w:rPr>
              <w:t xml:space="preserve">7.32E+08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3">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5">
            <w:pPr>
              <w:spacing w:line="240" w:lineRule="auto"/>
              <w:ind w:right="10"/>
              <w:jc w:val="right"/>
              <w:rPr>
                <w:sz w:val="18"/>
                <w:szCs w:val="18"/>
              </w:rPr>
            </w:pPr>
            <w:r w:rsidDel="00000000" w:rsidR="00000000" w:rsidRPr="00000000">
              <w:rPr>
                <w:sz w:val="18"/>
                <w:szCs w:val="18"/>
                <w:rtl w:val="0"/>
              </w:rPr>
              <w:t xml:space="preserve">21.17781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6">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7">
            <w:pPr>
              <w:spacing w:line="240" w:lineRule="auto"/>
              <w:ind w:right="10"/>
              <w:jc w:val="right"/>
              <w:rPr>
                <w:sz w:val="18"/>
                <w:szCs w:val="18"/>
              </w:rPr>
            </w:pPr>
            <w:r w:rsidDel="00000000" w:rsidR="00000000" w:rsidRPr="00000000">
              <w:rPr>
                <w:sz w:val="18"/>
                <w:szCs w:val="18"/>
                <w:rtl w:val="0"/>
              </w:rPr>
              <w:t xml:space="preserve">-124.5820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8">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A">
            <w:pPr>
              <w:spacing w:line="240" w:lineRule="auto"/>
              <w:ind w:right="10"/>
              <w:jc w:val="right"/>
              <w:rPr>
                <w:sz w:val="18"/>
                <w:szCs w:val="18"/>
              </w:rPr>
            </w:pPr>
            <w:r w:rsidDel="00000000" w:rsidR="00000000" w:rsidRPr="00000000">
              <w:rPr>
                <w:sz w:val="18"/>
                <w:szCs w:val="18"/>
                <w:rtl w:val="0"/>
              </w:rPr>
              <w:t xml:space="preserve">21.06707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B">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C">
            <w:pPr>
              <w:spacing w:line="240" w:lineRule="auto"/>
              <w:ind w:right="10"/>
              <w:jc w:val="right"/>
              <w:rPr>
                <w:sz w:val="18"/>
                <w:szCs w:val="18"/>
              </w:rPr>
            </w:pPr>
            <w:r w:rsidDel="00000000" w:rsidR="00000000" w:rsidRPr="00000000">
              <w:rPr>
                <w:sz w:val="18"/>
                <w:szCs w:val="18"/>
                <w:rtl w:val="0"/>
              </w:rPr>
              <w:t xml:space="preserve">4.15E-08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D">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F">
            <w:pPr>
              <w:spacing w:line="240" w:lineRule="auto"/>
              <w:ind w:right="10"/>
              <w:jc w:val="right"/>
              <w:rPr>
                <w:sz w:val="18"/>
                <w:szCs w:val="18"/>
              </w:rPr>
            </w:pPr>
            <w:r w:rsidDel="00000000" w:rsidR="00000000" w:rsidRPr="00000000">
              <w:rPr>
                <w:sz w:val="18"/>
                <w:szCs w:val="18"/>
                <w:rtl w:val="0"/>
              </w:rPr>
              <w:t xml:space="preserve">1.563275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00">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01">
            <w:pPr>
              <w:spacing w:line="240" w:lineRule="auto"/>
              <w:ind w:right="10"/>
              <w:jc w:val="right"/>
              <w:rPr>
                <w:sz w:val="18"/>
                <w:szCs w:val="18"/>
              </w:rPr>
            </w:pPr>
            <w:r w:rsidDel="00000000" w:rsidR="00000000" w:rsidRPr="00000000">
              <w:rPr>
                <w:sz w:val="18"/>
                <w:szCs w:val="18"/>
                <w:rtl w:val="0"/>
              </w:rPr>
              <w:t xml:space="preserve">0.999842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02">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03">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04">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0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0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0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0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09">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20A">
      <w:pPr>
        <w:spacing w:line="240" w:lineRule="auto"/>
        <w:rPr>
          <w:b w:val="1"/>
        </w:rPr>
      </w:pPr>
      <w:r w:rsidDel="00000000" w:rsidR="00000000" w:rsidRPr="00000000">
        <w:rPr>
          <w:rtl w:val="0"/>
        </w:rPr>
      </w:r>
    </w:p>
    <w:p w:rsidR="00000000" w:rsidDel="00000000" w:rsidP="00000000" w:rsidRDefault="00000000" w:rsidRPr="00000000" w14:paraId="0000020B">
      <w:pPr>
        <w:tabs>
          <w:tab w:val="left" w:pos="1476"/>
        </w:tabs>
        <w:spacing w:after="200" w:line="276" w:lineRule="auto"/>
        <w:rPr>
          <w:rFonts w:ascii="Calibri" w:cs="Calibri" w:eastAsia="Calibri" w:hAnsi="Calibri"/>
          <w:b w:val="1"/>
        </w:rPr>
      </w:pPr>
      <w:r w:rsidDel="00000000" w:rsidR="00000000" w:rsidRPr="00000000">
        <w:rPr>
          <w:rtl w:val="0"/>
        </w:rPr>
      </w:r>
    </w:p>
    <w:tbl>
      <w:tblPr>
        <w:tblStyle w:val="Table5"/>
        <w:tblW w:w="7884.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9"/>
        <w:gridCol w:w="1570"/>
        <w:gridCol w:w="1578"/>
        <w:gridCol w:w="1570"/>
        <w:gridCol w:w="1577"/>
        <w:tblGridChange w:id="0">
          <w:tblGrid>
            <w:gridCol w:w="1589"/>
            <w:gridCol w:w="1570"/>
            <w:gridCol w:w="1578"/>
            <w:gridCol w:w="1570"/>
            <w:gridCol w:w="1577"/>
          </w:tblGrid>
        </w:tblGridChange>
      </w:tblGrid>
      <w:tr>
        <w:trPr>
          <w:cantSplit w:val="0"/>
          <w:trHeight w:val="310.92529296875006" w:hRule="atLeast"/>
          <w:tblHeader w:val="0"/>
        </w:trPr>
        <w:tc>
          <w:tcPr>
            <w:gridSpan w:val="5"/>
          </w:tcPr>
          <w:p w:rsidR="00000000" w:rsidDel="00000000" w:rsidP="00000000" w:rsidRDefault="00000000" w:rsidRPr="00000000" w14:paraId="0000020C">
            <w:pPr>
              <w:spacing w:after="200"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Valores críticos asintóticos para la prueba t de raíz unitaria: sin tendencia de tiempo</w:t>
            </w:r>
          </w:p>
        </w:tc>
      </w:tr>
      <w:tr>
        <w:trPr>
          <w:cantSplit w:val="0"/>
          <w:trHeight w:val="299" w:hRule="atLeast"/>
          <w:tblHeader w:val="0"/>
        </w:trPr>
        <w:tc>
          <w:tcPr/>
          <w:p w:rsidR="00000000" w:rsidDel="00000000" w:rsidP="00000000" w:rsidRDefault="00000000" w:rsidRPr="00000000" w14:paraId="00000211">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sig.</w:t>
            </w:r>
          </w:p>
        </w:tc>
        <w:tc>
          <w:tcPr/>
          <w:p w:rsidR="00000000" w:rsidDel="00000000" w:rsidP="00000000" w:rsidRDefault="00000000" w:rsidRPr="00000000" w14:paraId="00000212">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213">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214">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215">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311" w:hRule="atLeast"/>
          <w:tblHeader w:val="0"/>
        </w:trPr>
        <w:tc>
          <w:tcPr/>
          <w:p w:rsidR="00000000" w:rsidDel="00000000" w:rsidP="00000000" w:rsidRDefault="00000000" w:rsidRPr="00000000" w14:paraId="00000216">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crítico</w:t>
            </w:r>
          </w:p>
        </w:tc>
        <w:tc>
          <w:tcPr/>
          <w:p w:rsidR="00000000" w:rsidDel="00000000" w:rsidP="00000000" w:rsidRDefault="00000000" w:rsidRPr="00000000" w14:paraId="00000217">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w:t>
            </w:r>
          </w:p>
        </w:tc>
        <w:tc>
          <w:tcPr/>
          <w:p w:rsidR="00000000" w:rsidDel="00000000" w:rsidP="00000000" w:rsidRDefault="00000000" w:rsidRPr="00000000" w14:paraId="00000218">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c>
          <w:tcPr/>
          <w:p w:rsidR="00000000" w:rsidDel="00000000" w:rsidP="00000000" w:rsidRDefault="00000000" w:rsidRPr="00000000" w14:paraId="00000219">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w:t>
            </w:r>
          </w:p>
        </w:tc>
        <w:tc>
          <w:tcPr/>
          <w:p w:rsidR="00000000" w:rsidDel="00000000" w:rsidP="00000000" w:rsidRDefault="00000000" w:rsidRPr="00000000" w14:paraId="0000021A">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r>
    </w:tbl>
    <w:p w:rsidR="00000000" w:rsidDel="00000000" w:rsidP="00000000" w:rsidRDefault="00000000" w:rsidRPr="00000000" w14:paraId="0000021B">
      <w:pPr>
        <w:rPr>
          <w:b w:val="1"/>
        </w:rPr>
      </w:pPr>
      <w:r w:rsidDel="00000000" w:rsidR="00000000" w:rsidRPr="00000000">
        <w:rPr>
          <w:b w:val="1"/>
          <w:rtl w:val="0"/>
        </w:rPr>
        <w:t xml:space="preserve">GRÁFICO N° 7</w:t>
      </w:r>
    </w:p>
    <w:p w:rsidR="00000000" w:rsidDel="00000000" w:rsidP="00000000" w:rsidRDefault="00000000" w:rsidRPr="00000000" w14:paraId="0000021C">
      <w:pPr>
        <w:jc w:val="center"/>
        <w:rPr>
          <w:b w:val="1"/>
        </w:rPr>
      </w:pPr>
      <w:r w:rsidDel="00000000" w:rsidR="00000000" w:rsidRPr="00000000">
        <w:rPr>
          <w:b w:val="1"/>
          <w:rtl w:val="0"/>
        </w:rPr>
        <w:t xml:space="preserve">Prueba de Phillips Perron</w:t>
      </w:r>
    </w:p>
    <w:p w:rsidR="00000000" w:rsidDel="00000000" w:rsidP="00000000" w:rsidRDefault="00000000" w:rsidRPr="00000000" w14:paraId="0000021D">
      <w:pPr>
        <w:spacing w:line="240" w:lineRule="auto"/>
        <w:rPr>
          <w:sz w:val="18"/>
          <w:szCs w:val="18"/>
        </w:rPr>
      </w:pPr>
      <w:r w:rsidDel="00000000" w:rsidR="00000000" w:rsidRPr="00000000">
        <w:rPr>
          <w:rtl w:val="0"/>
        </w:rPr>
      </w:r>
    </w:p>
    <w:tbl>
      <w:tblPr>
        <w:tblStyle w:val="Table6"/>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1E">
            <w:pPr>
              <w:spacing w:line="240" w:lineRule="auto"/>
              <w:rPr>
                <w:sz w:val="18"/>
                <w:szCs w:val="18"/>
              </w:rPr>
            </w:pPr>
            <w:r w:rsidDel="00000000" w:rsidR="00000000" w:rsidRPr="00000000">
              <w:rPr>
                <w:sz w:val="18"/>
                <w:szCs w:val="18"/>
                <w:rtl w:val="0"/>
              </w:rPr>
              <w:t xml:space="preserve">Null Hypothesis: VAB has a unit root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2">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3">
            <w:pPr>
              <w:spacing w:line="240" w:lineRule="auto"/>
              <w:rPr>
                <w:sz w:val="18"/>
                <w:szCs w:val="18"/>
              </w:rPr>
            </w:pPr>
            <w:r w:rsidDel="00000000" w:rsidR="00000000" w:rsidRPr="00000000">
              <w:rPr>
                <w:sz w:val="18"/>
                <w:szCs w:val="18"/>
                <w:rtl w:val="0"/>
              </w:rPr>
              <w:t xml:space="preserve">Exogenous: Constant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7">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8">
            <w:pPr>
              <w:spacing w:line="240" w:lineRule="auto"/>
              <w:rPr>
                <w:sz w:val="18"/>
                <w:szCs w:val="18"/>
              </w:rPr>
            </w:pPr>
            <w:r w:rsidDel="00000000" w:rsidR="00000000" w:rsidRPr="00000000">
              <w:rPr>
                <w:sz w:val="18"/>
                <w:szCs w:val="18"/>
                <w:rtl w:val="0"/>
              </w:rPr>
              <w:t xml:space="preserve">Bandwidth: 1 (Used-specified) using Bartlett kernel</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2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2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2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1">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A">
            <w:pPr>
              <w:spacing w:line="240" w:lineRule="auto"/>
              <w:jc w:val="center"/>
              <w:rPr>
                <w:sz w:val="18"/>
                <w:szCs w:val="18"/>
              </w:rPr>
            </w:pPr>
            <w:r w:rsidDel="00000000" w:rsidR="00000000" w:rsidRPr="00000000">
              <w:rPr>
                <w:sz w:val="18"/>
                <w:szCs w:val="18"/>
                <w:rtl w:val="0"/>
              </w:rPr>
              <w:t xml:space="preserve">Adj. t-Stat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3B">
            <w:pPr>
              <w:spacing w:line="240" w:lineRule="auto"/>
              <w:jc w:val="center"/>
              <w:rPr>
                <w:sz w:val="18"/>
                <w:szCs w:val="18"/>
              </w:rPr>
            </w:pPr>
            <w:r w:rsidDel="00000000" w:rsidR="00000000" w:rsidRPr="00000000">
              <w:rPr>
                <w:sz w:val="18"/>
                <w:szCs w:val="18"/>
                <w:rtl w:val="0"/>
              </w:rPr>
              <w:t xml:space="preserve">  Prob.*</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3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40">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5">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46">
            <w:pPr>
              <w:spacing w:line="240" w:lineRule="auto"/>
              <w:rPr>
                <w:sz w:val="18"/>
                <w:szCs w:val="18"/>
              </w:rPr>
            </w:pPr>
            <w:r w:rsidDel="00000000" w:rsidR="00000000" w:rsidRPr="00000000">
              <w:rPr>
                <w:sz w:val="18"/>
                <w:szCs w:val="18"/>
                <w:rtl w:val="0"/>
              </w:rPr>
              <w:t xml:space="preserve">Phillips-Perron test statistic</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49">
            <w:pPr>
              <w:spacing w:line="240" w:lineRule="auto"/>
              <w:jc w:val="center"/>
              <w:rPr>
                <w:sz w:val="18"/>
                <w:szCs w:val="18"/>
              </w:rPr>
            </w:pPr>
            <w:r w:rsidDel="00000000" w:rsidR="00000000" w:rsidRPr="00000000">
              <w:rPr>
                <w:sz w:val="18"/>
                <w:szCs w:val="18"/>
                <w:rtl w:val="0"/>
              </w:rPr>
              <w:t xml:space="preserve">-1.753147</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4A">
            <w:pPr>
              <w:spacing w:line="240" w:lineRule="auto"/>
              <w:jc w:val="center"/>
              <w:rPr>
                <w:sz w:val="18"/>
                <w:szCs w:val="18"/>
              </w:rPr>
            </w:pPr>
            <w:r w:rsidDel="00000000" w:rsidR="00000000" w:rsidRPr="00000000">
              <w:rPr>
                <w:sz w:val="18"/>
                <w:szCs w:val="18"/>
                <w:rtl w:val="0"/>
              </w:rPr>
              <w:t xml:space="preserve"> 0.3829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B">
            <w:pPr>
              <w:spacing w:line="240" w:lineRule="auto"/>
              <w:rPr>
                <w:sz w:val="18"/>
                <w:szCs w:val="18"/>
              </w:rPr>
            </w:pPr>
            <w:r w:rsidDel="00000000" w:rsidR="00000000" w:rsidRPr="00000000">
              <w:rPr>
                <w:sz w:val="18"/>
                <w:szCs w:val="18"/>
                <w:rtl w:val="0"/>
              </w:rPr>
              <w:t xml:space="preserve">Test critical 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C">
            <w:pPr>
              <w:spacing w:line="240" w:lineRule="auto"/>
              <w:jc w:val="center"/>
              <w:rPr>
                <w:sz w:val="18"/>
                <w:szCs w:val="18"/>
              </w:rPr>
            </w:pPr>
            <w:r w:rsidDel="00000000" w:rsidR="00000000" w:rsidRPr="00000000">
              <w:rPr>
                <w:sz w:val="18"/>
                <w:szCs w:val="18"/>
                <w:rtl w:val="0"/>
              </w:rPr>
              <w:t xml:space="preserve">1%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E">
            <w:pPr>
              <w:spacing w:line="240" w:lineRule="auto"/>
              <w:jc w:val="center"/>
              <w:rPr>
                <w:sz w:val="18"/>
                <w:szCs w:val="18"/>
              </w:rPr>
            </w:pPr>
            <w:r w:rsidDel="00000000" w:rsidR="00000000" w:rsidRPr="00000000">
              <w:rPr>
                <w:sz w:val="18"/>
                <w:szCs w:val="18"/>
                <w:rtl w:val="0"/>
              </w:rPr>
              <w:t xml:space="preserve">-4.121990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4F">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1">
            <w:pPr>
              <w:spacing w:line="240" w:lineRule="auto"/>
              <w:jc w:val="center"/>
              <w:rPr>
                <w:sz w:val="18"/>
                <w:szCs w:val="18"/>
              </w:rPr>
            </w:pPr>
            <w:r w:rsidDel="00000000" w:rsidR="00000000" w:rsidRPr="00000000">
              <w:rPr>
                <w:sz w:val="18"/>
                <w:szCs w:val="18"/>
                <w:rtl w:val="0"/>
              </w:rPr>
              <w:t xml:space="preserve">5%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3">
            <w:pPr>
              <w:spacing w:line="240" w:lineRule="auto"/>
              <w:jc w:val="center"/>
              <w:rPr>
                <w:sz w:val="18"/>
                <w:szCs w:val="18"/>
              </w:rPr>
            </w:pPr>
            <w:r w:rsidDel="00000000" w:rsidR="00000000" w:rsidRPr="00000000">
              <w:rPr>
                <w:sz w:val="18"/>
                <w:szCs w:val="18"/>
                <w:rtl w:val="0"/>
              </w:rPr>
              <w:t xml:space="preserve">-3.144920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4">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6">
            <w:pPr>
              <w:spacing w:line="240" w:lineRule="auto"/>
              <w:jc w:val="center"/>
              <w:rPr>
                <w:sz w:val="18"/>
                <w:szCs w:val="18"/>
              </w:rPr>
            </w:pPr>
            <w:r w:rsidDel="00000000" w:rsidR="00000000" w:rsidRPr="00000000">
              <w:rPr>
                <w:sz w:val="18"/>
                <w:szCs w:val="18"/>
                <w:rtl w:val="0"/>
              </w:rPr>
              <w:t xml:space="preserve">10%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8">
            <w:pPr>
              <w:spacing w:line="240" w:lineRule="auto"/>
              <w:jc w:val="center"/>
              <w:rPr>
                <w:sz w:val="18"/>
                <w:szCs w:val="18"/>
              </w:rPr>
            </w:pPr>
            <w:r w:rsidDel="00000000" w:rsidR="00000000" w:rsidRPr="00000000">
              <w:rPr>
                <w:sz w:val="18"/>
                <w:szCs w:val="18"/>
                <w:rtl w:val="0"/>
              </w:rPr>
              <w:t xml:space="preserve">-2.713751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9">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5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5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5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5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5E">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4">
            <w:pPr>
              <w:spacing w:line="240" w:lineRule="auto"/>
              <w:rPr>
                <w:sz w:val="18"/>
                <w:szCs w:val="18"/>
              </w:rPr>
            </w:pPr>
            <w:r w:rsidDel="00000000" w:rsidR="00000000" w:rsidRPr="00000000">
              <w:rPr>
                <w:sz w:val="18"/>
                <w:szCs w:val="18"/>
                <w:rtl w:val="0"/>
              </w:rPr>
              <w:t xml:space="preserve">*MacKinnon (1996) one-sided p-values.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9">
            <w:pPr>
              <w:spacing w:line="240" w:lineRule="auto"/>
              <w:rPr>
                <w:sz w:val="18"/>
                <w:szCs w:val="18"/>
              </w:rPr>
            </w:pPr>
            <w:r w:rsidDel="00000000" w:rsidR="00000000" w:rsidRPr="00000000">
              <w:rPr>
                <w:sz w:val="18"/>
                <w:szCs w:val="18"/>
                <w:rtl w:val="0"/>
              </w:rPr>
              <w:t xml:space="preserve">Warning: Probabilities and critical values calculated for 20 observations</w:t>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6E">
            <w:pPr>
              <w:spacing w:line="240" w:lineRule="auto"/>
              <w:rPr>
                <w:sz w:val="18"/>
                <w:szCs w:val="18"/>
              </w:rPr>
            </w:pPr>
            <w:r w:rsidDel="00000000" w:rsidR="00000000" w:rsidRPr="00000000">
              <w:rPr>
                <w:sz w:val="18"/>
                <w:szCs w:val="18"/>
                <w:rtl w:val="0"/>
              </w:rPr>
              <w:t xml:space="preserve">        and may not be accurate for a sample size of 12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7">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7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7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7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7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7C">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7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1">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2">
            <w:pPr>
              <w:spacing w:line="240" w:lineRule="auto"/>
              <w:rPr>
                <w:sz w:val="18"/>
                <w:szCs w:val="18"/>
              </w:rPr>
            </w:pPr>
            <w:r w:rsidDel="00000000" w:rsidR="00000000" w:rsidRPr="00000000">
              <w:rPr>
                <w:sz w:val="18"/>
                <w:szCs w:val="18"/>
                <w:rtl w:val="0"/>
              </w:rPr>
              <w:t xml:space="preserve">Residual variance (no correction)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6">
            <w:pPr>
              <w:spacing w:line="240" w:lineRule="auto"/>
              <w:jc w:val="center"/>
              <w:rPr>
                <w:sz w:val="18"/>
                <w:szCs w:val="18"/>
              </w:rPr>
            </w:pPr>
            <w:r w:rsidDel="00000000" w:rsidR="00000000" w:rsidRPr="00000000">
              <w:rPr>
                <w:sz w:val="18"/>
                <w:szCs w:val="18"/>
                <w:rtl w:val="0"/>
              </w:rPr>
              <w:t xml:space="preserve"> 1.60E+10</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7">
            <w:pPr>
              <w:spacing w:line="240" w:lineRule="auto"/>
              <w:rPr>
                <w:sz w:val="18"/>
                <w:szCs w:val="18"/>
              </w:rPr>
            </w:pPr>
            <w:r w:rsidDel="00000000" w:rsidR="00000000" w:rsidRPr="00000000">
              <w:rPr>
                <w:sz w:val="18"/>
                <w:szCs w:val="18"/>
                <w:rtl w:val="0"/>
              </w:rPr>
              <w:t xml:space="preserve">HAC corrected variance (Bartlett kernel)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8B">
            <w:pPr>
              <w:spacing w:line="240" w:lineRule="auto"/>
              <w:jc w:val="center"/>
              <w:rPr>
                <w:sz w:val="18"/>
                <w:szCs w:val="18"/>
              </w:rPr>
            </w:pPr>
            <w:r w:rsidDel="00000000" w:rsidR="00000000" w:rsidRPr="00000000">
              <w:rPr>
                <w:sz w:val="18"/>
                <w:szCs w:val="18"/>
                <w:rtl w:val="0"/>
              </w:rPr>
              <w:t xml:space="preserve"> 1.16E+10</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8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8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8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8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90">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5">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A">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0">
            <w:pPr>
              <w:spacing w:line="240" w:lineRule="auto"/>
              <w:rPr>
                <w:sz w:val="18"/>
                <w:szCs w:val="18"/>
              </w:rPr>
            </w:pPr>
            <w:r w:rsidDel="00000000" w:rsidR="00000000" w:rsidRPr="00000000">
              <w:rPr>
                <w:sz w:val="18"/>
                <w:szCs w:val="18"/>
                <w:rtl w:val="0"/>
              </w:rPr>
              <w:t xml:space="preserve">Phillips-Perron Test Equation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4">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5">
            <w:pPr>
              <w:spacing w:line="240" w:lineRule="auto"/>
              <w:rPr>
                <w:sz w:val="18"/>
                <w:szCs w:val="18"/>
              </w:rPr>
            </w:pPr>
            <w:r w:rsidDel="00000000" w:rsidR="00000000" w:rsidRPr="00000000">
              <w:rPr>
                <w:sz w:val="18"/>
                <w:szCs w:val="18"/>
                <w:rtl w:val="0"/>
              </w:rPr>
              <w:t xml:space="preserve">Dependent Variable: D(VAB)</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9">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A">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E">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F">
            <w:pPr>
              <w:spacing w:line="240" w:lineRule="auto"/>
              <w:rPr>
                <w:sz w:val="18"/>
                <w:szCs w:val="18"/>
              </w:rPr>
            </w:pPr>
            <w:r w:rsidDel="00000000" w:rsidR="00000000" w:rsidRPr="00000000">
              <w:rPr>
                <w:sz w:val="18"/>
                <w:szCs w:val="18"/>
                <w:rtl w:val="0"/>
              </w:rPr>
              <w:t xml:space="preserve">Date: 12/27/21   Time: 21:46</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4">
            <w:pPr>
              <w:spacing w:line="240" w:lineRule="auto"/>
              <w:rPr>
                <w:sz w:val="18"/>
                <w:szCs w:val="18"/>
              </w:rPr>
            </w:pPr>
            <w:r w:rsidDel="00000000" w:rsidR="00000000" w:rsidRPr="00000000">
              <w:rPr>
                <w:sz w:val="18"/>
                <w:szCs w:val="18"/>
                <w:rtl w:val="0"/>
              </w:rPr>
              <w:t xml:space="preserve">Sample (adjusted): 2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9">
            <w:pPr>
              <w:spacing w:line="240" w:lineRule="auto"/>
              <w:rPr>
                <w:sz w:val="18"/>
                <w:szCs w:val="18"/>
              </w:rPr>
            </w:pPr>
            <w:r w:rsidDel="00000000" w:rsidR="00000000" w:rsidRPr="00000000">
              <w:rPr>
                <w:sz w:val="18"/>
                <w:szCs w:val="18"/>
                <w:rtl w:val="0"/>
              </w:rPr>
              <w:t xml:space="preserve">Included observations: 12 after adjustments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D">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B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B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2">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7">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8">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9">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A">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B">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C">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C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D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D1">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7">
            <w:pPr>
              <w:spacing w:line="240" w:lineRule="auto"/>
              <w:jc w:val="center"/>
              <w:rPr>
                <w:sz w:val="18"/>
                <w:szCs w:val="18"/>
              </w:rPr>
            </w:pPr>
            <w:r w:rsidDel="00000000" w:rsidR="00000000" w:rsidRPr="00000000">
              <w:rPr>
                <w:sz w:val="18"/>
                <w:szCs w:val="18"/>
                <w:rtl w:val="0"/>
              </w:rPr>
              <w:t xml:space="preserve">VAB(-1)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8">
            <w:pPr>
              <w:spacing w:line="240" w:lineRule="auto"/>
              <w:ind w:right="10"/>
              <w:jc w:val="right"/>
              <w:rPr>
                <w:sz w:val="18"/>
                <w:szCs w:val="18"/>
              </w:rPr>
            </w:pPr>
            <w:r w:rsidDel="00000000" w:rsidR="00000000" w:rsidRPr="00000000">
              <w:rPr>
                <w:sz w:val="18"/>
                <w:szCs w:val="18"/>
                <w:rtl w:val="0"/>
              </w:rPr>
              <w:t xml:space="preserve">-0.075295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9">
            <w:pPr>
              <w:spacing w:line="240" w:lineRule="auto"/>
              <w:ind w:right="10"/>
              <w:jc w:val="right"/>
              <w:rPr>
                <w:sz w:val="18"/>
                <w:szCs w:val="18"/>
              </w:rPr>
            </w:pPr>
            <w:r w:rsidDel="00000000" w:rsidR="00000000" w:rsidRPr="00000000">
              <w:rPr>
                <w:sz w:val="18"/>
                <w:szCs w:val="18"/>
                <w:rtl w:val="0"/>
              </w:rPr>
              <w:t xml:space="preserve">0.048141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A">
            <w:pPr>
              <w:spacing w:line="240" w:lineRule="auto"/>
              <w:ind w:right="10"/>
              <w:jc w:val="right"/>
              <w:rPr>
                <w:sz w:val="18"/>
                <w:szCs w:val="18"/>
              </w:rPr>
            </w:pPr>
            <w:r w:rsidDel="00000000" w:rsidR="00000000" w:rsidRPr="00000000">
              <w:rPr>
                <w:sz w:val="18"/>
                <w:szCs w:val="18"/>
                <w:rtl w:val="0"/>
              </w:rPr>
              <w:t xml:space="preserve">-1.564052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B">
            <w:pPr>
              <w:spacing w:line="240" w:lineRule="auto"/>
              <w:ind w:right="10"/>
              <w:jc w:val="right"/>
              <w:rPr>
                <w:sz w:val="18"/>
                <w:szCs w:val="18"/>
              </w:rPr>
            </w:pPr>
            <w:r w:rsidDel="00000000" w:rsidR="00000000" w:rsidRPr="00000000">
              <w:rPr>
                <w:sz w:val="18"/>
                <w:szCs w:val="18"/>
                <w:rtl w:val="0"/>
              </w:rPr>
              <w:t xml:space="preserve">0.1489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C">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D">
            <w:pPr>
              <w:spacing w:line="240" w:lineRule="auto"/>
              <w:ind w:right="10"/>
              <w:jc w:val="right"/>
              <w:rPr>
                <w:sz w:val="18"/>
                <w:szCs w:val="18"/>
              </w:rPr>
            </w:pPr>
            <w:r w:rsidDel="00000000" w:rsidR="00000000" w:rsidRPr="00000000">
              <w:rPr>
                <w:sz w:val="18"/>
                <w:szCs w:val="18"/>
                <w:rtl w:val="0"/>
              </w:rPr>
              <w:t xml:space="preserve">584524.9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E">
            <w:pPr>
              <w:spacing w:line="240" w:lineRule="auto"/>
              <w:ind w:right="10"/>
              <w:jc w:val="right"/>
              <w:rPr>
                <w:sz w:val="18"/>
                <w:szCs w:val="18"/>
              </w:rPr>
            </w:pPr>
            <w:r w:rsidDel="00000000" w:rsidR="00000000" w:rsidRPr="00000000">
              <w:rPr>
                <w:sz w:val="18"/>
                <w:szCs w:val="18"/>
                <w:rtl w:val="0"/>
              </w:rPr>
              <w:t xml:space="preserve">220220.7</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F">
            <w:pPr>
              <w:spacing w:line="240" w:lineRule="auto"/>
              <w:ind w:right="10"/>
              <w:jc w:val="right"/>
              <w:rPr>
                <w:sz w:val="18"/>
                <w:szCs w:val="18"/>
              </w:rPr>
            </w:pPr>
            <w:r w:rsidDel="00000000" w:rsidR="00000000" w:rsidRPr="00000000">
              <w:rPr>
                <w:sz w:val="18"/>
                <w:szCs w:val="18"/>
                <w:rtl w:val="0"/>
              </w:rPr>
              <w:t xml:space="preserve">2.654268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0">
            <w:pPr>
              <w:spacing w:line="240" w:lineRule="auto"/>
              <w:ind w:right="10"/>
              <w:jc w:val="right"/>
              <w:rPr>
                <w:sz w:val="18"/>
                <w:szCs w:val="18"/>
              </w:rPr>
            </w:pPr>
            <w:r w:rsidDel="00000000" w:rsidR="00000000" w:rsidRPr="00000000">
              <w:rPr>
                <w:sz w:val="18"/>
                <w:szCs w:val="18"/>
                <w:rtl w:val="0"/>
              </w:rPr>
              <w:t xml:space="preserve">0.0241</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E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E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E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E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2E5">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A">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B">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C">
            <w:pPr>
              <w:spacing w:line="240" w:lineRule="auto"/>
              <w:ind w:right="10"/>
              <w:jc w:val="right"/>
              <w:rPr>
                <w:sz w:val="18"/>
                <w:szCs w:val="18"/>
              </w:rPr>
            </w:pPr>
            <w:r w:rsidDel="00000000" w:rsidR="00000000" w:rsidRPr="00000000">
              <w:rPr>
                <w:sz w:val="18"/>
                <w:szCs w:val="18"/>
                <w:rtl w:val="0"/>
              </w:rPr>
              <w:t xml:space="preserve">0.196546</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D">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EF">
            <w:pPr>
              <w:spacing w:line="240" w:lineRule="auto"/>
              <w:ind w:right="10"/>
              <w:jc w:val="right"/>
              <w:rPr>
                <w:sz w:val="18"/>
                <w:szCs w:val="18"/>
              </w:rPr>
            </w:pPr>
            <w:r w:rsidDel="00000000" w:rsidR="00000000" w:rsidRPr="00000000">
              <w:rPr>
                <w:sz w:val="18"/>
                <w:szCs w:val="18"/>
                <w:rtl w:val="0"/>
              </w:rPr>
              <w:t xml:space="preserve">245813.2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0">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1">
            <w:pPr>
              <w:spacing w:line="240" w:lineRule="auto"/>
              <w:ind w:right="10"/>
              <w:jc w:val="right"/>
              <w:rPr>
                <w:sz w:val="18"/>
                <w:szCs w:val="18"/>
              </w:rPr>
            </w:pPr>
            <w:r w:rsidDel="00000000" w:rsidR="00000000" w:rsidRPr="00000000">
              <w:rPr>
                <w:sz w:val="18"/>
                <w:szCs w:val="18"/>
                <w:rtl w:val="0"/>
              </w:rPr>
              <w:t xml:space="preserve">0.116200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2">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4">
            <w:pPr>
              <w:spacing w:line="240" w:lineRule="auto"/>
              <w:ind w:right="10"/>
              <w:jc w:val="right"/>
              <w:rPr>
                <w:sz w:val="18"/>
                <w:szCs w:val="18"/>
              </w:rPr>
            </w:pPr>
            <w:r w:rsidDel="00000000" w:rsidR="00000000" w:rsidRPr="00000000">
              <w:rPr>
                <w:sz w:val="18"/>
                <w:szCs w:val="18"/>
                <w:rtl w:val="0"/>
              </w:rPr>
              <w:t xml:space="preserve">147333.4</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5">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6">
            <w:pPr>
              <w:spacing w:line="240" w:lineRule="auto"/>
              <w:ind w:right="10"/>
              <w:jc w:val="right"/>
              <w:rPr>
                <w:sz w:val="18"/>
                <w:szCs w:val="18"/>
              </w:rPr>
            </w:pPr>
            <w:r w:rsidDel="00000000" w:rsidR="00000000" w:rsidRPr="00000000">
              <w:rPr>
                <w:sz w:val="18"/>
                <w:szCs w:val="18"/>
                <w:rtl w:val="0"/>
              </w:rPr>
              <w:t xml:space="preserve">138509.0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7">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9">
            <w:pPr>
              <w:spacing w:line="240" w:lineRule="auto"/>
              <w:ind w:right="10"/>
              <w:jc w:val="right"/>
              <w:rPr>
                <w:sz w:val="18"/>
                <w:szCs w:val="18"/>
              </w:rPr>
            </w:pPr>
            <w:r w:rsidDel="00000000" w:rsidR="00000000" w:rsidRPr="00000000">
              <w:rPr>
                <w:sz w:val="18"/>
                <w:szCs w:val="18"/>
                <w:rtl w:val="0"/>
              </w:rPr>
              <w:t xml:space="preserve">26.66627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A">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B">
            <w:pPr>
              <w:spacing w:line="240" w:lineRule="auto"/>
              <w:ind w:right="10"/>
              <w:jc w:val="right"/>
              <w:rPr>
                <w:sz w:val="18"/>
                <w:szCs w:val="18"/>
              </w:rPr>
            </w:pPr>
            <w:r w:rsidDel="00000000" w:rsidR="00000000" w:rsidRPr="00000000">
              <w:rPr>
                <w:sz w:val="18"/>
                <w:szCs w:val="18"/>
                <w:rtl w:val="0"/>
              </w:rPr>
              <w:t xml:space="preserve">1.92E+11</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C">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E">
            <w:pPr>
              <w:spacing w:line="240" w:lineRule="auto"/>
              <w:ind w:right="10"/>
              <w:jc w:val="right"/>
              <w:rPr>
                <w:sz w:val="18"/>
                <w:szCs w:val="18"/>
              </w:rPr>
            </w:pPr>
            <w:r w:rsidDel="00000000" w:rsidR="00000000" w:rsidRPr="00000000">
              <w:rPr>
                <w:sz w:val="18"/>
                <w:szCs w:val="18"/>
                <w:rtl w:val="0"/>
              </w:rPr>
              <w:t xml:space="preserve">26.74709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FF">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0">
            <w:pPr>
              <w:spacing w:line="240" w:lineRule="auto"/>
              <w:ind w:right="10"/>
              <w:jc w:val="right"/>
              <w:rPr>
                <w:sz w:val="18"/>
                <w:szCs w:val="18"/>
              </w:rPr>
            </w:pPr>
            <w:r w:rsidDel="00000000" w:rsidR="00000000" w:rsidRPr="00000000">
              <w:rPr>
                <w:sz w:val="18"/>
                <w:szCs w:val="18"/>
                <w:rtl w:val="0"/>
              </w:rPr>
              <w:t xml:space="preserve">-157.9976</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1">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3">
            <w:pPr>
              <w:spacing w:line="240" w:lineRule="auto"/>
              <w:ind w:right="10"/>
              <w:jc w:val="right"/>
              <w:rPr>
                <w:sz w:val="18"/>
                <w:szCs w:val="18"/>
              </w:rPr>
            </w:pPr>
            <w:r w:rsidDel="00000000" w:rsidR="00000000" w:rsidRPr="00000000">
              <w:rPr>
                <w:sz w:val="18"/>
                <w:szCs w:val="18"/>
                <w:rtl w:val="0"/>
              </w:rPr>
              <w:t xml:space="preserve">26.63635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4">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5">
            <w:pPr>
              <w:spacing w:line="240" w:lineRule="auto"/>
              <w:ind w:right="10"/>
              <w:jc w:val="right"/>
              <w:rPr>
                <w:sz w:val="18"/>
                <w:szCs w:val="18"/>
              </w:rPr>
            </w:pPr>
            <w:r w:rsidDel="00000000" w:rsidR="00000000" w:rsidRPr="00000000">
              <w:rPr>
                <w:sz w:val="18"/>
                <w:szCs w:val="18"/>
                <w:rtl w:val="0"/>
              </w:rPr>
              <w:t xml:space="preserve">2.446257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6">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8">
            <w:pPr>
              <w:spacing w:line="240" w:lineRule="auto"/>
              <w:ind w:right="10"/>
              <w:jc w:val="right"/>
              <w:rPr>
                <w:sz w:val="18"/>
                <w:szCs w:val="18"/>
              </w:rPr>
            </w:pPr>
            <w:r w:rsidDel="00000000" w:rsidR="00000000" w:rsidRPr="00000000">
              <w:rPr>
                <w:sz w:val="18"/>
                <w:szCs w:val="18"/>
                <w:rtl w:val="0"/>
              </w:rPr>
              <w:t xml:space="preserve">2.529975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9">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A">
            <w:pPr>
              <w:spacing w:line="240" w:lineRule="auto"/>
              <w:ind w:right="10"/>
              <w:jc w:val="right"/>
              <w:rPr>
                <w:sz w:val="18"/>
                <w:szCs w:val="18"/>
              </w:rPr>
            </w:pPr>
            <w:r w:rsidDel="00000000" w:rsidR="00000000" w:rsidRPr="00000000">
              <w:rPr>
                <w:sz w:val="18"/>
                <w:szCs w:val="18"/>
                <w:rtl w:val="0"/>
              </w:rPr>
              <w:t xml:space="preserve">0.148872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B">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C">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0D">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0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0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1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1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12">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1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1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1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1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17">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318">
      <w:pPr>
        <w:spacing w:line="240" w:lineRule="auto"/>
        <w:rPr>
          <w:sz w:val="18"/>
          <w:szCs w:val="18"/>
        </w:rPr>
      </w:pPr>
      <w:r w:rsidDel="00000000" w:rsidR="00000000" w:rsidRPr="00000000">
        <w:rPr>
          <w:rtl w:val="0"/>
        </w:rPr>
      </w:r>
    </w:p>
    <w:p w:rsidR="00000000" w:rsidDel="00000000" w:rsidP="00000000" w:rsidRDefault="00000000" w:rsidRPr="00000000" w14:paraId="00000319">
      <w:pPr>
        <w:spacing w:line="240" w:lineRule="auto"/>
        <w:rPr>
          <w:sz w:val="18"/>
          <w:szCs w:val="18"/>
        </w:rPr>
      </w:pPr>
      <w:r w:rsidDel="00000000" w:rsidR="00000000" w:rsidRPr="00000000">
        <w:rPr>
          <w:rtl w:val="0"/>
        </w:rPr>
      </w:r>
    </w:p>
    <w:p w:rsidR="00000000" w:rsidDel="00000000" w:rsidP="00000000" w:rsidRDefault="00000000" w:rsidRPr="00000000" w14:paraId="0000031A">
      <w:pPr>
        <w:spacing w:line="240" w:lineRule="auto"/>
        <w:rPr>
          <w:sz w:val="18"/>
          <w:szCs w:val="18"/>
        </w:rPr>
      </w:pPr>
      <w:r w:rsidDel="00000000" w:rsidR="00000000" w:rsidRPr="00000000">
        <w:rPr>
          <w:rtl w:val="0"/>
        </w:rPr>
      </w:r>
    </w:p>
    <w:p w:rsidR="00000000" w:rsidDel="00000000" w:rsidP="00000000" w:rsidRDefault="00000000" w:rsidRPr="00000000" w14:paraId="0000031B">
      <w:pPr>
        <w:spacing w:line="240" w:lineRule="auto"/>
        <w:rPr>
          <w:sz w:val="18"/>
          <w:szCs w:val="18"/>
        </w:rPr>
      </w:pPr>
      <w:r w:rsidDel="00000000" w:rsidR="00000000" w:rsidRPr="00000000">
        <w:rPr>
          <w:rtl w:val="0"/>
        </w:rPr>
      </w:r>
    </w:p>
    <w:p w:rsidR="00000000" w:rsidDel="00000000" w:rsidP="00000000" w:rsidRDefault="00000000" w:rsidRPr="00000000" w14:paraId="0000031C">
      <w:pPr>
        <w:spacing w:line="240" w:lineRule="auto"/>
        <w:rPr>
          <w:sz w:val="18"/>
          <w:szCs w:val="18"/>
        </w:rPr>
      </w:pPr>
      <w:r w:rsidDel="00000000" w:rsidR="00000000" w:rsidRPr="00000000">
        <w:rPr>
          <w:rtl w:val="0"/>
        </w:rPr>
      </w:r>
    </w:p>
    <w:p w:rsidR="00000000" w:rsidDel="00000000" w:rsidP="00000000" w:rsidRDefault="00000000" w:rsidRPr="00000000" w14:paraId="0000031D">
      <w:pPr>
        <w:spacing w:line="240" w:lineRule="auto"/>
        <w:rPr>
          <w:sz w:val="18"/>
          <w:szCs w:val="18"/>
        </w:rPr>
      </w:pPr>
      <w:r w:rsidDel="00000000" w:rsidR="00000000" w:rsidRPr="00000000">
        <w:rPr>
          <w:rtl w:val="0"/>
        </w:rPr>
      </w:r>
    </w:p>
    <w:p w:rsidR="00000000" w:rsidDel="00000000" w:rsidP="00000000" w:rsidRDefault="00000000" w:rsidRPr="00000000" w14:paraId="0000031E">
      <w:pPr>
        <w:spacing w:line="240" w:lineRule="auto"/>
        <w:rPr>
          <w:sz w:val="18"/>
          <w:szCs w:val="18"/>
        </w:rPr>
      </w:pPr>
      <w:r w:rsidDel="00000000" w:rsidR="00000000" w:rsidRPr="00000000">
        <w:rPr>
          <w:rtl w:val="0"/>
        </w:rPr>
      </w:r>
    </w:p>
    <w:p w:rsidR="00000000" w:rsidDel="00000000" w:rsidP="00000000" w:rsidRDefault="00000000" w:rsidRPr="00000000" w14:paraId="0000031F">
      <w:pPr>
        <w:spacing w:line="240" w:lineRule="auto"/>
        <w:rPr>
          <w:sz w:val="18"/>
          <w:szCs w:val="18"/>
        </w:rPr>
      </w:pPr>
      <w:r w:rsidDel="00000000" w:rsidR="00000000" w:rsidRPr="00000000">
        <w:rPr>
          <w:rtl w:val="0"/>
        </w:rPr>
      </w:r>
    </w:p>
    <w:p w:rsidR="00000000" w:rsidDel="00000000" w:rsidP="00000000" w:rsidRDefault="00000000" w:rsidRPr="00000000" w14:paraId="00000320">
      <w:pPr>
        <w:spacing w:line="240" w:lineRule="auto"/>
        <w:rPr>
          <w:sz w:val="18"/>
          <w:szCs w:val="18"/>
        </w:rPr>
      </w:pPr>
      <w:r w:rsidDel="00000000" w:rsidR="00000000" w:rsidRPr="00000000">
        <w:rPr>
          <w:rtl w:val="0"/>
        </w:rPr>
      </w:r>
    </w:p>
    <w:p w:rsidR="00000000" w:rsidDel="00000000" w:rsidP="00000000" w:rsidRDefault="00000000" w:rsidRPr="00000000" w14:paraId="00000321">
      <w:pPr>
        <w:spacing w:line="240" w:lineRule="auto"/>
        <w:rPr>
          <w:sz w:val="18"/>
          <w:szCs w:val="18"/>
        </w:rPr>
      </w:pPr>
      <w:r w:rsidDel="00000000" w:rsidR="00000000" w:rsidRPr="00000000">
        <w:rPr>
          <w:rtl w:val="0"/>
        </w:rPr>
      </w:r>
    </w:p>
    <w:p w:rsidR="00000000" w:rsidDel="00000000" w:rsidP="00000000" w:rsidRDefault="00000000" w:rsidRPr="00000000" w14:paraId="00000322">
      <w:pPr>
        <w:spacing w:line="240" w:lineRule="auto"/>
        <w:rPr>
          <w:b w:val="1"/>
          <w:sz w:val="20"/>
          <w:szCs w:val="20"/>
        </w:rPr>
      </w:pPr>
      <w:r w:rsidDel="00000000" w:rsidR="00000000" w:rsidRPr="00000000">
        <w:rPr>
          <w:b w:val="1"/>
          <w:sz w:val="20"/>
          <w:szCs w:val="20"/>
          <w:rtl w:val="0"/>
        </w:rPr>
        <w:t xml:space="preserve">GRÁFICO N° 8</w:t>
      </w:r>
    </w:p>
    <w:p w:rsidR="00000000" w:rsidDel="00000000" w:rsidP="00000000" w:rsidRDefault="00000000" w:rsidRPr="00000000" w14:paraId="00000323">
      <w:pPr>
        <w:spacing w:line="240" w:lineRule="auto"/>
        <w:rPr>
          <w:sz w:val="18"/>
          <w:szCs w:val="18"/>
        </w:rPr>
      </w:pPr>
      <w:r w:rsidDel="00000000" w:rsidR="00000000" w:rsidRPr="00000000">
        <w:rPr>
          <w:rtl w:val="0"/>
        </w:rPr>
      </w:r>
    </w:p>
    <w:p w:rsidR="00000000" w:rsidDel="00000000" w:rsidP="00000000" w:rsidRDefault="00000000" w:rsidRPr="00000000" w14:paraId="00000324">
      <w:pPr>
        <w:spacing w:line="240" w:lineRule="auto"/>
        <w:rPr>
          <w:sz w:val="18"/>
          <w:szCs w:val="18"/>
        </w:rPr>
      </w:pPr>
      <w:r w:rsidDel="00000000" w:rsidR="00000000" w:rsidRPr="00000000">
        <w:rPr>
          <w:rtl w:val="0"/>
        </w:rPr>
      </w:r>
    </w:p>
    <w:tbl>
      <w:tblPr>
        <w:tblStyle w:val="Table7"/>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5">
            <w:pPr>
              <w:spacing w:line="240" w:lineRule="auto"/>
              <w:rPr>
                <w:sz w:val="18"/>
                <w:szCs w:val="18"/>
              </w:rPr>
            </w:pPr>
            <w:r w:rsidDel="00000000" w:rsidR="00000000" w:rsidRPr="00000000">
              <w:rPr>
                <w:sz w:val="18"/>
                <w:szCs w:val="18"/>
                <w:rtl w:val="0"/>
              </w:rPr>
              <w:t xml:space="preserve">Null Hypothesis: ri has a unit root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9">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A">
            <w:pPr>
              <w:spacing w:line="240" w:lineRule="auto"/>
              <w:rPr>
                <w:sz w:val="18"/>
                <w:szCs w:val="18"/>
              </w:rPr>
            </w:pPr>
            <w:r w:rsidDel="00000000" w:rsidR="00000000" w:rsidRPr="00000000">
              <w:rPr>
                <w:sz w:val="18"/>
                <w:szCs w:val="18"/>
                <w:rtl w:val="0"/>
              </w:rPr>
              <w:t xml:space="preserve">Exogenous: Constant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E">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2F">
            <w:pPr>
              <w:spacing w:line="240" w:lineRule="auto"/>
              <w:rPr>
                <w:sz w:val="18"/>
                <w:szCs w:val="18"/>
              </w:rPr>
            </w:pPr>
            <w:r w:rsidDel="00000000" w:rsidR="00000000" w:rsidRPr="00000000">
              <w:rPr>
                <w:sz w:val="18"/>
                <w:szCs w:val="18"/>
                <w:rtl w:val="0"/>
              </w:rPr>
              <w:t xml:space="preserve">Bandwidth: 1 (Used-specified) using Bartlett kernel</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3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3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3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3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3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3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1">
            <w:pPr>
              <w:spacing w:line="240" w:lineRule="auto"/>
              <w:jc w:val="center"/>
              <w:rPr>
                <w:sz w:val="18"/>
                <w:szCs w:val="18"/>
              </w:rPr>
            </w:pPr>
            <w:r w:rsidDel="00000000" w:rsidR="00000000" w:rsidRPr="00000000">
              <w:rPr>
                <w:sz w:val="18"/>
                <w:szCs w:val="18"/>
                <w:rtl w:val="0"/>
              </w:rPr>
              <w:t xml:space="preserve">Adj. t-Stat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2">
            <w:pPr>
              <w:spacing w:line="240" w:lineRule="auto"/>
              <w:jc w:val="center"/>
              <w:rPr>
                <w:sz w:val="18"/>
                <w:szCs w:val="18"/>
              </w:rPr>
            </w:pPr>
            <w:r w:rsidDel="00000000" w:rsidR="00000000" w:rsidRPr="00000000">
              <w:rPr>
                <w:sz w:val="18"/>
                <w:szCs w:val="18"/>
                <w:rtl w:val="0"/>
              </w:rPr>
              <w:t xml:space="preserve">  Prob.*</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C">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4D">
            <w:pPr>
              <w:spacing w:line="240" w:lineRule="auto"/>
              <w:rPr>
                <w:sz w:val="18"/>
                <w:szCs w:val="18"/>
              </w:rPr>
            </w:pPr>
            <w:r w:rsidDel="00000000" w:rsidR="00000000" w:rsidRPr="00000000">
              <w:rPr>
                <w:sz w:val="18"/>
                <w:szCs w:val="18"/>
                <w:rtl w:val="0"/>
              </w:rPr>
              <w:t xml:space="preserve">Phillips-Perron test statistic</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50">
            <w:pPr>
              <w:spacing w:line="240" w:lineRule="auto"/>
              <w:jc w:val="center"/>
              <w:rPr>
                <w:sz w:val="18"/>
                <w:szCs w:val="18"/>
              </w:rPr>
            </w:pPr>
            <w:r w:rsidDel="00000000" w:rsidR="00000000" w:rsidRPr="00000000">
              <w:rPr>
                <w:sz w:val="18"/>
                <w:szCs w:val="18"/>
                <w:rtl w:val="0"/>
              </w:rPr>
              <w:t xml:space="preserve">-0.056635</w:t>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51">
            <w:pPr>
              <w:spacing w:line="240" w:lineRule="auto"/>
              <w:jc w:val="center"/>
              <w:rPr>
                <w:sz w:val="18"/>
                <w:szCs w:val="18"/>
                <w:highlight w:val="yellow"/>
              </w:rPr>
            </w:pPr>
            <w:r w:rsidDel="00000000" w:rsidR="00000000" w:rsidRPr="00000000">
              <w:rPr>
                <w:sz w:val="18"/>
                <w:szCs w:val="18"/>
                <w:highlight w:val="yellow"/>
                <w:rtl w:val="0"/>
              </w:rPr>
              <w:t xml:space="preserve"> 0.9339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2">
            <w:pPr>
              <w:spacing w:line="240" w:lineRule="auto"/>
              <w:rPr>
                <w:sz w:val="18"/>
                <w:szCs w:val="18"/>
              </w:rPr>
            </w:pPr>
            <w:r w:rsidDel="00000000" w:rsidR="00000000" w:rsidRPr="00000000">
              <w:rPr>
                <w:sz w:val="18"/>
                <w:szCs w:val="18"/>
                <w:rtl w:val="0"/>
              </w:rPr>
              <w:t xml:space="preserve">Test critical 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3">
            <w:pPr>
              <w:spacing w:line="240" w:lineRule="auto"/>
              <w:jc w:val="center"/>
              <w:rPr>
                <w:sz w:val="18"/>
                <w:szCs w:val="18"/>
              </w:rPr>
            </w:pPr>
            <w:r w:rsidDel="00000000" w:rsidR="00000000" w:rsidRPr="00000000">
              <w:rPr>
                <w:sz w:val="18"/>
                <w:szCs w:val="18"/>
                <w:rtl w:val="0"/>
              </w:rPr>
              <w:t xml:space="preserve">1%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5">
            <w:pPr>
              <w:spacing w:line="240" w:lineRule="auto"/>
              <w:jc w:val="center"/>
              <w:rPr>
                <w:sz w:val="18"/>
                <w:szCs w:val="18"/>
              </w:rPr>
            </w:pPr>
            <w:r w:rsidDel="00000000" w:rsidR="00000000" w:rsidRPr="00000000">
              <w:rPr>
                <w:sz w:val="18"/>
                <w:szCs w:val="18"/>
                <w:rtl w:val="0"/>
              </w:rPr>
              <w:t xml:space="preserve">-4.121990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8">
            <w:pPr>
              <w:spacing w:line="240" w:lineRule="auto"/>
              <w:jc w:val="center"/>
              <w:rPr>
                <w:sz w:val="18"/>
                <w:szCs w:val="18"/>
              </w:rPr>
            </w:pPr>
            <w:r w:rsidDel="00000000" w:rsidR="00000000" w:rsidRPr="00000000">
              <w:rPr>
                <w:sz w:val="18"/>
                <w:szCs w:val="18"/>
                <w:rtl w:val="0"/>
              </w:rPr>
              <w:t xml:space="preserve">5%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A">
            <w:pPr>
              <w:spacing w:line="240" w:lineRule="auto"/>
              <w:jc w:val="center"/>
              <w:rPr>
                <w:sz w:val="18"/>
                <w:szCs w:val="18"/>
              </w:rPr>
            </w:pPr>
            <w:r w:rsidDel="00000000" w:rsidR="00000000" w:rsidRPr="00000000">
              <w:rPr>
                <w:sz w:val="18"/>
                <w:szCs w:val="18"/>
                <w:rtl w:val="0"/>
              </w:rPr>
              <w:t xml:space="preserve">-3.144920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B">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D">
            <w:pPr>
              <w:spacing w:line="240" w:lineRule="auto"/>
              <w:jc w:val="center"/>
              <w:rPr>
                <w:sz w:val="18"/>
                <w:szCs w:val="18"/>
              </w:rPr>
            </w:pPr>
            <w:r w:rsidDel="00000000" w:rsidR="00000000" w:rsidRPr="00000000">
              <w:rPr>
                <w:sz w:val="18"/>
                <w:szCs w:val="18"/>
                <w:rtl w:val="0"/>
              </w:rPr>
              <w:t xml:space="preserve">10% level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5F">
            <w:pPr>
              <w:spacing w:line="240" w:lineRule="auto"/>
              <w:jc w:val="center"/>
              <w:rPr>
                <w:sz w:val="18"/>
                <w:szCs w:val="18"/>
              </w:rPr>
            </w:pPr>
            <w:r w:rsidDel="00000000" w:rsidR="00000000" w:rsidRPr="00000000">
              <w:rPr>
                <w:sz w:val="18"/>
                <w:szCs w:val="18"/>
                <w:rtl w:val="0"/>
              </w:rPr>
              <w:t xml:space="preserve">-2.713751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0">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6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6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6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6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65">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A">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B">
            <w:pPr>
              <w:spacing w:line="240" w:lineRule="auto"/>
              <w:rPr>
                <w:sz w:val="18"/>
                <w:szCs w:val="18"/>
              </w:rPr>
            </w:pPr>
            <w:r w:rsidDel="00000000" w:rsidR="00000000" w:rsidRPr="00000000">
              <w:rPr>
                <w:sz w:val="18"/>
                <w:szCs w:val="18"/>
                <w:rtl w:val="0"/>
              </w:rPr>
              <w:t xml:space="preserve">*MacKinnon (1996) one-sided p-values.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6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0">
            <w:pPr>
              <w:spacing w:line="240" w:lineRule="auto"/>
              <w:rPr>
                <w:sz w:val="18"/>
                <w:szCs w:val="18"/>
              </w:rPr>
            </w:pPr>
            <w:r w:rsidDel="00000000" w:rsidR="00000000" w:rsidRPr="00000000">
              <w:rPr>
                <w:sz w:val="18"/>
                <w:szCs w:val="18"/>
                <w:rtl w:val="0"/>
              </w:rPr>
              <w:t xml:space="preserve">Warning: Probabilities and critical values calculated for 20 observations</w:t>
            </w:r>
          </w:p>
        </w:tc>
      </w:tr>
      <w:tr>
        <w:trPr>
          <w:cantSplit w:val="0"/>
          <w:trHeight w:val="225" w:hRule="atLeast"/>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5">
            <w:pPr>
              <w:spacing w:line="240" w:lineRule="auto"/>
              <w:rPr>
                <w:sz w:val="18"/>
                <w:szCs w:val="18"/>
              </w:rPr>
            </w:pPr>
            <w:r w:rsidDel="00000000" w:rsidR="00000000" w:rsidRPr="00000000">
              <w:rPr>
                <w:sz w:val="18"/>
                <w:szCs w:val="18"/>
                <w:rtl w:val="0"/>
              </w:rPr>
              <w:t xml:space="preserve">        and may not be accurate for a sample size of 12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7E">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7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8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8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8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83">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9">
            <w:pPr>
              <w:spacing w:line="240" w:lineRule="auto"/>
              <w:rPr>
                <w:sz w:val="18"/>
                <w:szCs w:val="18"/>
              </w:rPr>
            </w:pPr>
            <w:r w:rsidDel="00000000" w:rsidR="00000000" w:rsidRPr="00000000">
              <w:rPr>
                <w:sz w:val="18"/>
                <w:szCs w:val="18"/>
                <w:rtl w:val="0"/>
              </w:rPr>
              <w:t xml:space="preserve">Residual variance (no correction)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D">
            <w:pPr>
              <w:spacing w:line="240" w:lineRule="auto"/>
              <w:jc w:val="center"/>
              <w:rPr>
                <w:sz w:val="18"/>
                <w:szCs w:val="18"/>
              </w:rPr>
            </w:pPr>
            <w:r w:rsidDel="00000000" w:rsidR="00000000" w:rsidRPr="00000000">
              <w:rPr>
                <w:sz w:val="18"/>
                <w:szCs w:val="18"/>
                <w:rtl w:val="0"/>
              </w:rPr>
              <w:t xml:space="preserve"> 60963298</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E">
            <w:pPr>
              <w:spacing w:line="240" w:lineRule="auto"/>
              <w:rPr>
                <w:sz w:val="18"/>
                <w:szCs w:val="18"/>
              </w:rPr>
            </w:pPr>
            <w:r w:rsidDel="00000000" w:rsidR="00000000" w:rsidRPr="00000000">
              <w:rPr>
                <w:sz w:val="18"/>
                <w:szCs w:val="18"/>
                <w:rtl w:val="0"/>
              </w:rPr>
              <w:t xml:space="preserve">HAC corrected variance (Bartlett kernel)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2">
            <w:pPr>
              <w:spacing w:line="240" w:lineRule="auto"/>
              <w:jc w:val="center"/>
              <w:rPr>
                <w:sz w:val="18"/>
                <w:szCs w:val="18"/>
              </w:rPr>
            </w:pPr>
            <w:r w:rsidDel="00000000" w:rsidR="00000000" w:rsidRPr="00000000">
              <w:rPr>
                <w:sz w:val="18"/>
                <w:szCs w:val="18"/>
                <w:rtl w:val="0"/>
              </w:rPr>
              <w:t xml:space="preserve"> 72334618</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9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9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9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9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9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C">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6">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7">
            <w:pPr>
              <w:spacing w:line="240" w:lineRule="auto"/>
              <w:rPr>
                <w:sz w:val="18"/>
                <w:szCs w:val="18"/>
              </w:rPr>
            </w:pPr>
            <w:r w:rsidDel="00000000" w:rsidR="00000000" w:rsidRPr="00000000">
              <w:rPr>
                <w:sz w:val="18"/>
                <w:szCs w:val="18"/>
                <w:rtl w:val="0"/>
              </w:rPr>
              <w:t xml:space="preserve">Phillips-Perron Test Equation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B">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C">
            <w:pPr>
              <w:spacing w:line="240" w:lineRule="auto"/>
              <w:rPr>
                <w:sz w:val="18"/>
                <w:szCs w:val="18"/>
              </w:rPr>
            </w:pPr>
            <w:r w:rsidDel="00000000" w:rsidR="00000000" w:rsidRPr="00000000">
              <w:rPr>
                <w:sz w:val="18"/>
                <w:szCs w:val="18"/>
                <w:rtl w:val="0"/>
              </w:rPr>
              <w:t xml:space="preserve">Dependent Variable: D(RI)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A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0">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1">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5">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6">
            <w:pPr>
              <w:spacing w:line="240" w:lineRule="auto"/>
              <w:rPr>
                <w:sz w:val="18"/>
                <w:szCs w:val="18"/>
              </w:rPr>
            </w:pPr>
            <w:r w:rsidDel="00000000" w:rsidR="00000000" w:rsidRPr="00000000">
              <w:rPr>
                <w:sz w:val="18"/>
                <w:szCs w:val="18"/>
                <w:rtl w:val="0"/>
              </w:rPr>
              <w:t xml:space="preserve">Date: 12/27/21   Time: 21:40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A">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B">
            <w:pPr>
              <w:spacing w:line="240" w:lineRule="auto"/>
              <w:rPr>
                <w:sz w:val="18"/>
                <w:szCs w:val="18"/>
              </w:rPr>
            </w:pPr>
            <w:r w:rsidDel="00000000" w:rsidR="00000000" w:rsidRPr="00000000">
              <w:rPr>
                <w:sz w:val="18"/>
                <w:szCs w:val="18"/>
                <w:rtl w:val="0"/>
              </w:rPr>
              <w:t xml:space="preserve">Sample (adjusted): 2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BF">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0">
            <w:pPr>
              <w:spacing w:line="240" w:lineRule="auto"/>
              <w:rPr>
                <w:sz w:val="18"/>
                <w:szCs w:val="18"/>
              </w:rPr>
            </w:pPr>
            <w:r w:rsidDel="00000000" w:rsidR="00000000" w:rsidRPr="00000000">
              <w:rPr>
                <w:sz w:val="18"/>
                <w:szCs w:val="18"/>
                <w:rtl w:val="0"/>
              </w:rPr>
              <w:t xml:space="preserve">Included observations: 12 after adjustments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4">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C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C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C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C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C9">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E">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CF">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0">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1">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2">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3">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D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D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D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D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D8">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E">
            <w:pPr>
              <w:spacing w:line="240" w:lineRule="auto"/>
              <w:jc w:val="center"/>
              <w:rPr>
                <w:sz w:val="18"/>
                <w:szCs w:val="18"/>
              </w:rPr>
            </w:pPr>
            <w:r w:rsidDel="00000000" w:rsidR="00000000" w:rsidRPr="00000000">
              <w:rPr>
                <w:sz w:val="18"/>
                <w:szCs w:val="18"/>
                <w:rtl w:val="0"/>
              </w:rPr>
              <w:t xml:space="preserve">RI(-1)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DF">
            <w:pPr>
              <w:spacing w:line="240" w:lineRule="auto"/>
              <w:ind w:right="10"/>
              <w:jc w:val="right"/>
              <w:rPr>
                <w:sz w:val="18"/>
                <w:szCs w:val="18"/>
              </w:rPr>
            </w:pPr>
            <w:r w:rsidDel="00000000" w:rsidR="00000000" w:rsidRPr="00000000">
              <w:rPr>
                <w:sz w:val="18"/>
                <w:szCs w:val="18"/>
                <w:rtl w:val="0"/>
              </w:rPr>
              <w:t xml:space="preserve">1.23E-05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0">
            <w:pPr>
              <w:spacing w:line="240" w:lineRule="auto"/>
              <w:ind w:right="10"/>
              <w:jc w:val="right"/>
              <w:rPr>
                <w:sz w:val="18"/>
                <w:szCs w:val="18"/>
              </w:rPr>
            </w:pPr>
            <w:r w:rsidDel="00000000" w:rsidR="00000000" w:rsidRPr="00000000">
              <w:rPr>
                <w:sz w:val="18"/>
                <w:szCs w:val="18"/>
                <w:rtl w:val="0"/>
              </w:rPr>
              <w:t xml:space="preserve">0.060583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1">
            <w:pPr>
              <w:spacing w:line="240" w:lineRule="auto"/>
              <w:ind w:right="10"/>
              <w:jc w:val="right"/>
              <w:rPr>
                <w:sz w:val="18"/>
                <w:szCs w:val="18"/>
              </w:rPr>
            </w:pPr>
            <w:r w:rsidDel="00000000" w:rsidR="00000000" w:rsidRPr="00000000">
              <w:rPr>
                <w:sz w:val="18"/>
                <w:szCs w:val="18"/>
                <w:rtl w:val="0"/>
              </w:rPr>
              <w:t xml:space="preserve">0.000204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2">
            <w:pPr>
              <w:spacing w:line="240" w:lineRule="auto"/>
              <w:ind w:right="10"/>
              <w:jc w:val="right"/>
              <w:rPr>
                <w:sz w:val="18"/>
                <w:szCs w:val="18"/>
              </w:rPr>
            </w:pPr>
            <w:r w:rsidDel="00000000" w:rsidR="00000000" w:rsidRPr="00000000">
              <w:rPr>
                <w:sz w:val="18"/>
                <w:szCs w:val="18"/>
                <w:rtl w:val="0"/>
              </w:rPr>
              <w:t xml:space="preserve">0.9998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3">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4">
            <w:pPr>
              <w:spacing w:line="240" w:lineRule="auto"/>
              <w:ind w:right="10"/>
              <w:jc w:val="right"/>
              <w:rPr>
                <w:sz w:val="18"/>
                <w:szCs w:val="18"/>
              </w:rPr>
            </w:pPr>
            <w:r w:rsidDel="00000000" w:rsidR="00000000" w:rsidRPr="00000000">
              <w:rPr>
                <w:sz w:val="18"/>
                <w:szCs w:val="18"/>
                <w:rtl w:val="0"/>
              </w:rPr>
              <w:t xml:space="preserve">9862.232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5">
            <w:pPr>
              <w:spacing w:line="240" w:lineRule="auto"/>
              <w:ind w:right="10"/>
              <w:jc w:val="right"/>
              <w:rPr>
                <w:sz w:val="18"/>
                <w:szCs w:val="18"/>
              </w:rPr>
            </w:pPr>
            <w:r w:rsidDel="00000000" w:rsidR="00000000" w:rsidRPr="00000000">
              <w:rPr>
                <w:sz w:val="18"/>
                <w:szCs w:val="18"/>
                <w:rtl w:val="0"/>
              </w:rPr>
              <w:t xml:space="preserve">5233.944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6">
            <w:pPr>
              <w:spacing w:line="240" w:lineRule="auto"/>
              <w:ind w:right="10"/>
              <w:jc w:val="right"/>
              <w:rPr>
                <w:sz w:val="18"/>
                <w:szCs w:val="18"/>
              </w:rPr>
            </w:pPr>
            <w:r w:rsidDel="00000000" w:rsidR="00000000" w:rsidRPr="00000000">
              <w:rPr>
                <w:sz w:val="18"/>
                <w:szCs w:val="18"/>
                <w:rtl w:val="0"/>
              </w:rPr>
              <w:t xml:space="preserve">1.884283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7">
            <w:pPr>
              <w:spacing w:line="240" w:lineRule="auto"/>
              <w:ind w:right="10"/>
              <w:jc w:val="right"/>
              <w:rPr>
                <w:sz w:val="18"/>
                <w:szCs w:val="18"/>
              </w:rPr>
            </w:pPr>
            <w:r w:rsidDel="00000000" w:rsidR="00000000" w:rsidRPr="00000000">
              <w:rPr>
                <w:sz w:val="18"/>
                <w:szCs w:val="18"/>
                <w:rtl w:val="0"/>
              </w:rPr>
              <w:t xml:space="preserve">0.0889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E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E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E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E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3EC">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E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2">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3">
            <w:pPr>
              <w:spacing w:line="240" w:lineRule="auto"/>
              <w:ind w:right="10"/>
              <w:jc w:val="right"/>
              <w:rPr>
                <w:sz w:val="18"/>
                <w:szCs w:val="18"/>
              </w:rPr>
            </w:pPr>
            <w:r w:rsidDel="00000000" w:rsidR="00000000" w:rsidRPr="00000000">
              <w:rPr>
                <w:sz w:val="18"/>
                <w:szCs w:val="18"/>
                <w:rtl w:val="0"/>
              </w:rPr>
              <w:t xml:space="preserve">0.000000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4">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6">
            <w:pPr>
              <w:spacing w:line="240" w:lineRule="auto"/>
              <w:ind w:right="10"/>
              <w:jc w:val="right"/>
              <w:rPr>
                <w:sz w:val="18"/>
                <w:szCs w:val="18"/>
              </w:rPr>
            </w:pPr>
            <w:r w:rsidDel="00000000" w:rsidR="00000000" w:rsidRPr="00000000">
              <w:rPr>
                <w:sz w:val="18"/>
                <w:szCs w:val="18"/>
                <w:rtl w:val="0"/>
              </w:rPr>
              <w:t xml:space="preserve">9863.172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7">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8">
            <w:pPr>
              <w:spacing w:line="240" w:lineRule="auto"/>
              <w:ind w:right="10"/>
              <w:jc w:val="right"/>
              <w:rPr>
                <w:sz w:val="18"/>
                <w:szCs w:val="18"/>
              </w:rPr>
            </w:pPr>
            <w:r w:rsidDel="00000000" w:rsidR="00000000" w:rsidRPr="00000000">
              <w:rPr>
                <w:sz w:val="18"/>
                <w:szCs w:val="18"/>
                <w:rtl w:val="0"/>
              </w:rPr>
              <w:t xml:space="preserve">-0.100000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9">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B">
            <w:pPr>
              <w:spacing w:line="240" w:lineRule="auto"/>
              <w:ind w:right="10"/>
              <w:jc w:val="right"/>
              <w:rPr>
                <w:sz w:val="18"/>
                <w:szCs w:val="18"/>
              </w:rPr>
            </w:pPr>
            <w:r w:rsidDel="00000000" w:rsidR="00000000" w:rsidRPr="00000000">
              <w:rPr>
                <w:sz w:val="18"/>
                <w:szCs w:val="18"/>
                <w:rtl w:val="0"/>
              </w:rPr>
              <w:t xml:space="preserve">8155.085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C">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D">
            <w:pPr>
              <w:spacing w:line="240" w:lineRule="auto"/>
              <w:ind w:right="10"/>
              <w:jc w:val="right"/>
              <w:rPr>
                <w:sz w:val="18"/>
                <w:szCs w:val="18"/>
              </w:rPr>
            </w:pPr>
            <w:r w:rsidDel="00000000" w:rsidR="00000000" w:rsidRPr="00000000">
              <w:rPr>
                <w:sz w:val="18"/>
                <w:szCs w:val="18"/>
                <w:rtl w:val="0"/>
              </w:rPr>
              <w:t xml:space="preserve">8553.126</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FE">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0">
            <w:pPr>
              <w:spacing w:line="240" w:lineRule="auto"/>
              <w:ind w:right="10"/>
              <w:jc w:val="right"/>
              <w:rPr>
                <w:sz w:val="18"/>
                <w:szCs w:val="18"/>
              </w:rPr>
            </w:pPr>
            <w:r w:rsidDel="00000000" w:rsidR="00000000" w:rsidRPr="00000000">
              <w:rPr>
                <w:sz w:val="18"/>
                <w:szCs w:val="18"/>
                <w:rtl w:val="0"/>
              </w:rPr>
              <w:t xml:space="preserve">21.09699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1">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2">
            <w:pPr>
              <w:spacing w:line="240" w:lineRule="auto"/>
              <w:ind w:right="10"/>
              <w:jc w:val="right"/>
              <w:rPr>
                <w:sz w:val="18"/>
                <w:szCs w:val="18"/>
              </w:rPr>
            </w:pPr>
            <w:r w:rsidDel="00000000" w:rsidR="00000000" w:rsidRPr="00000000">
              <w:rPr>
                <w:sz w:val="18"/>
                <w:szCs w:val="18"/>
                <w:rtl w:val="0"/>
              </w:rPr>
              <w:t xml:space="preserve">7.32E+08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3">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5">
            <w:pPr>
              <w:spacing w:line="240" w:lineRule="auto"/>
              <w:ind w:right="10"/>
              <w:jc w:val="right"/>
              <w:rPr>
                <w:sz w:val="18"/>
                <w:szCs w:val="18"/>
              </w:rPr>
            </w:pPr>
            <w:r w:rsidDel="00000000" w:rsidR="00000000" w:rsidRPr="00000000">
              <w:rPr>
                <w:sz w:val="18"/>
                <w:szCs w:val="18"/>
                <w:rtl w:val="0"/>
              </w:rPr>
              <w:t xml:space="preserve">21.17781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6">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7">
            <w:pPr>
              <w:spacing w:line="240" w:lineRule="auto"/>
              <w:ind w:right="10"/>
              <w:jc w:val="right"/>
              <w:rPr>
                <w:sz w:val="18"/>
                <w:szCs w:val="18"/>
              </w:rPr>
            </w:pPr>
            <w:r w:rsidDel="00000000" w:rsidR="00000000" w:rsidRPr="00000000">
              <w:rPr>
                <w:sz w:val="18"/>
                <w:szCs w:val="18"/>
                <w:rtl w:val="0"/>
              </w:rPr>
              <w:t xml:space="preserve">-124.5820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8">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A">
            <w:pPr>
              <w:spacing w:line="240" w:lineRule="auto"/>
              <w:ind w:right="10"/>
              <w:jc w:val="right"/>
              <w:rPr>
                <w:sz w:val="18"/>
                <w:szCs w:val="18"/>
              </w:rPr>
            </w:pPr>
            <w:r w:rsidDel="00000000" w:rsidR="00000000" w:rsidRPr="00000000">
              <w:rPr>
                <w:sz w:val="18"/>
                <w:szCs w:val="18"/>
                <w:rtl w:val="0"/>
              </w:rPr>
              <w:t xml:space="preserve">21.06707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B">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C">
            <w:pPr>
              <w:spacing w:line="240" w:lineRule="auto"/>
              <w:ind w:right="10"/>
              <w:jc w:val="right"/>
              <w:rPr>
                <w:sz w:val="18"/>
                <w:szCs w:val="18"/>
              </w:rPr>
            </w:pPr>
            <w:r w:rsidDel="00000000" w:rsidR="00000000" w:rsidRPr="00000000">
              <w:rPr>
                <w:sz w:val="18"/>
                <w:szCs w:val="18"/>
                <w:rtl w:val="0"/>
              </w:rPr>
              <w:t xml:space="preserve">4.15E-08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D">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0F">
            <w:pPr>
              <w:spacing w:line="240" w:lineRule="auto"/>
              <w:ind w:right="10"/>
              <w:jc w:val="right"/>
              <w:rPr>
                <w:sz w:val="18"/>
                <w:szCs w:val="18"/>
              </w:rPr>
            </w:pPr>
            <w:r w:rsidDel="00000000" w:rsidR="00000000" w:rsidRPr="00000000">
              <w:rPr>
                <w:sz w:val="18"/>
                <w:szCs w:val="18"/>
                <w:rtl w:val="0"/>
              </w:rPr>
              <w:t xml:space="preserve">1.563275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10">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11">
            <w:pPr>
              <w:spacing w:line="240" w:lineRule="auto"/>
              <w:ind w:right="10"/>
              <w:jc w:val="right"/>
              <w:rPr>
                <w:sz w:val="18"/>
                <w:szCs w:val="18"/>
              </w:rPr>
            </w:pPr>
            <w:r w:rsidDel="00000000" w:rsidR="00000000" w:rsidRPr="00000000">
              <w:rPr>
                <w:sz w:val="18"/>
                <w:szCs w:val="18"/>
                <w:rtl w:val="0"/>
              </w:rPr>
              <w:t xml:space="preserve">0.999842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12">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13">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14">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1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1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1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1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19">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41A">
      <w:pPr>
        <w:spacing w:line="240" w:lineRule="auto"/>
        <w:rPr>
          <w:b w:val="1"/>
        </w:rPr>
      </w:pPr>
      <w:r w:rsidDel="00000000" w:rsidR="00000000" w:rsidRPr="00000000">
        <w:rPr>
          <w:rtl w:val="0"/>
        </w:rPr>
      </w:r>
    </w:p>
    <w:p w:rsidR="00000000" w:rsidDel="00000000" w:rsidP="00000000" w:rsidRDefault="00000000" w:rsidRPr="00000000" w14:paraId="0000041B">
      <w:pPr>
        <w:spacing w:line="240" w:lineRule="auto"/>
        <w:rPr>
          <w:b w:val="1"/>
        </w:rPr>
      </w:pPr>
      <w:r w:rsidDel="00000000" w:rsidR="00000000" w:rsidRPr="00000000">
        <w:rPr>
          <w:rtl w:val="0"/>
        </w:rPr>
      </w:r>
    </w:p>
    <w:p w:rsidR="00000000" w:rsidDel="00000000" w:rsidP="00000000" w:rsidRDefault="00000000" w:rsidRPr="00000000" w14:paraId="0000041C">
      <w:pPr>
        <w:spacing w:line="240" w:lineRule="auto"/>
        <w:rPr>
          <w:b w:val="1"/>
        </w:rPr>
      </w:pPr>
      <w:r w:rsidDel="00000000" w:rsidR="00000000" w:rsidRPr="00000000">
        <w:rPr>
          <w:rtl w:val="0"/>
        </w:rPr>
      </w:r>
    </w:p>
    <w:p w:rsidR="00000000" w:rsidDel="00000000" w:rsidP="00000000" w:rsidRDefault="00000000" w:rsidRPr="00000000" w14:paraId="0000041D">
      <w:pPr>
        <w:spacing w:line="240" w:lineRule="auto"/>
        <w:rPr>
          <w:b w:val="1"/>
        </w:rPr>
      </w:pPr>
      <w:r w:rsidDel="00000000" w:rsidR="00000000" w:rsidRPr="00000000">
        <w:rPr>
          <w:rtl w:val="0"/>
        </w:rPr>
      </w:r>
    </w:p>
    <w:p w:rsidR="00000000" w:rsidDel="00000000" w:rsidP="00000000" w:rsidRDefault="00000000" w:rsidRPr="00000000" w14:paraId="0000041E">
      <w:pPr>
        <w:spacing w:line="240" w:lineRule="auto"/>
        <w:rPr>
          <w:b w:val="1"/>
        </w:rPr>
      </w:pPr>
      <w:r w:rsidDel="00000000" w:rsidR="00000000" w:rsidRPr="00000000">
        <w:rPr>
          <w:rtl w:val="0"/>
        </w:rPr>
      </w:r>
    </w:p>
    <w:p w:rsidR="00000000" w:rsidDel="00000000" w:rsidP="00000000" w:rsidRDefault="00000000" w:rsidRPr="00000000" w14:paraId="0000041F">
      <w:pPr>
        <w:spacing w:line="240" w:lineRule="auto"/>
        <w:rPr>
          <w:b w:val="1"/>
        </w:rPr>
      </w:pPr>
      <w:r w:rsidDel="00000000" w:rsidR="00000000" w:rsidRPr="00000000">
        <w:rPr>
          <w:rtl w:val="0"/>
        </w:rPr>
      </w:r>
    </w:p>
    <w:p w:rsidR="00000000" w:rsidDel="00000000" w:rsidP="00000000" w:rsidRDefault="00000000" w:rsidRPr="00000000" w14:paraId="00000420">
      <w:pPr>
        <w:spacing w:line="240" w:lineRule="auto"/>
        <w:rPr>
          <w:b w:val="1"/>
        </w:rPr>
      </w:pPr>
      <w:r w:rsidDel="00000000" w:rsidR="00000000" w:rsidRPr="00000000">
        <w:rPr>
          <w:rtl w:val="0"/>
        </w:rPr>
      </w:r>
    </w:p>
    <w:p w:rsidR="00000000" w:rsidDel="00000000" w:rsidP="00000000" w:rsidRDefault="00000000" w:rsidRPr="00000000" w14:paraId="00000421">
      <w:pPr>
        <w:spacing w:line="240" w:lineRule="auto"/>
        <w:rPr>
          <w:b w:val="1"/>
        </w:rPr>
      </w:pPr>
      <w:r w:rsidDel="00000000" w:rsidR="00000000" w:rsidRPr="00000000">
        <w:rPr>
          <w:rtl w:val="0"/>
        </w:rPr>
      </w:r>
    </w:p>
    <w:p w:rsidR="00000000" w:rsidDel="00000000" w:rsidP="00000000" w:rsidRDefault="00000000" w:rsidRPr="00000000" w14:paraId="00000422">
      <w:pPr>
        <w:spacing w:line="240" w:lineRule="auto"/>
        <w:rPr>
          <w:b w:val="1"/>
        </w:rPr>
      </w:pPr>
      <w:r w:rsidDel="00000000" w:rsidR="00000000" w:rsidRPr="00000000">
        <w:rPr>
          <w:rtl w:val="0"/>
        </w:rPr>
      </w:r>
    </w:p>
    <w:p w:rsidR="00000000" w:rsidDel="00000000" w:rsidP="00000000" w:rsidRDefault="00000000" w:rsidRPr="00000000" w14:paraId="00000423">
      <w:pPr>
        <w:spacing w:line="240" w:lineRule="auto"/>
        <w:rPr>
          <w:b w:val="1"/>
        </w:rPr>
      </w:pPr>
      <w:r w:rsidDel="00000000" w:rsidR="00000000" w:rsidRPr="00000000">
        <w:rPr>
          <w:b w:val="1"/>
          <w:rtl w:val="0"/>
        </w:rPr>
        <w:t xml:space="preserve">GRÁFICO N° 9</w:t>
      </w:r>
    </w:p>
    <w:p w:rsidR="00000000" w:rsidDel="00000000" w:rsidP="00000000" w:rsidRDefault="00000000" w:rsidRPr="00000000" w14:paraId="00000424">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GRANGER</w:t>
      </w:r>
    </w:p>
    <w:p w:rsidR="00000000" w:rsidDel="00000000" w:rsidP="00000000" w:rsidRDefault="00000000" w:rsidRPr="00000000" w14:paraId="00000425">
      <w:pPr>
        <w:spacing w:line="240" w:lineRule="auto"/>
        <w:rPr>
          <w:sz w:val="18"/>
          <w:szCs w:val="18"/>
        </w:rPr>
      </w:pPr>
      <w:r w:rsidDel="00000000" w:rsidR="00000000" w:rsidRPr="00000000">
        <w:rPr>
          <w:rtl w:val="0"/>
        </w:rPr>
      </w:r>
    </w:p>
    <w:tbl>
      <w:tblPr>
        <w:tblStyle w:val="Table8"/>
        <w:tblW w:w="6690.0" w:type="dxa"/>
        <w:jc w:val="left"/>
        <w:tblInd w:w="1085.0" w:type="dxa"/>
        <w:tblLayout w:type="fixed"/>
        <w:tblLook w:val="0000"/>
      </w:tblPr>
      <w:tblGrid>
        <w:gridCol w:w="4012"/>
        <w:gridCol w:w="788"/>
        <w:gridCol w:w="997"/>
        <w:gridCol w:w="893"/>
        <w:tblGridChange w:id="0">
          <w:tblGrid>
            <w:gridCol w:w="4012"/>
            <w:gridCol w:w="788"/>
            <w:gridCol w:w="997"/>
            <w:gridCol w:w="893"/>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26">
            <w:pPr>
              <w:spacing w:line="240" w:lineRule="auto"/>
              <w:rPr>
                <w:sz w:val="18"/>
                <w:szCs w:val="18"/>
              </w:rPr>
            </w:pPr>
            <w:r w:rsidDel="00000000" w:rsidR="00000000" w:rsidRPr="00000000">
              <w:rPr>
                <w:sz w:val="18"/>
                <w:szCs w:val="18"/>
                <w:rtl w:val="0"/>
              </w:rPr>
              <w:t xml:space="preserve">Pairwise Granger Causality Tests</w:t>
            </w:r>
          </w:p>
        </w:tc>
      </w:tr>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2A">
            <w:pPr>
              <w:spacing w:line="240" w:lineRule="auto"/>
              <w:rPr>
                <w:sz w:val="18"/>
                <w:szCs w:val="18"/>
              </w:rPr>
            </w:pPr>
            <w:r w:rsidDel="00000000" w:rsidR="00000000" w:rsidRPr="00000000">
              <w:rPr>
                <w:sz w:val="18"/>
                <w:szCs w:val="18"/>
                <w:rtl w:val="0"/>
              </w:rPr>
              <w:t xml:space="preserve">Date: 12/25/21   Time: 16:30</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2E">
            <w:pPr>
              <w:spacing w:line="240" w:lineRule="auto"/>
              <w:rPr>
                <w:sz w:val="18"/>
                <w:szCs w:val="18"/>
              </w:rPr>
            </w:pPr>
            <w:r w:rsidDel="00000000" w:rsidR="00000000" w:rsidRPr="00000000">
              <w:rPr>
                <w:sz w:val="18"/>
                <w:szCs w:val="18"/>
                <w:rtl w:val="0"/>
              </w:rPr>
              <w:t xml:space="preserve">Sample: 2007 2019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1">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2">
            <w:pPr>
              <w:spacing w:line="240" w:lineRule="auto"/>
              <w:rPr>
                <w:sz w:val="18"/>
                <w:szCs w:val="18"/>
              </w:rPr>
            </w:pPr>
            <w:r w:rsidDel="00000000" w:rsidR="00000000" w:rsidRPr="00000000">
              <w:rPr>
                <w:sz w:val="18"/>
                <w:szCs w:val="18"/>
                <w:rtl w:val="0"/>
              </w:rPr>
              <w:t xml:space="preserve">Lags: 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5">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3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3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3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39">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D">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E">
            <w:pPr>
              <w:spacing w:line="240" w:lineRule="auto"/>
              <w:rPr>
                <w:sz w:val="18"/>
                <w:szCs w:val="18"/>
              </w:rPr>
            </w:pPr>
            <w:r w:rsidDel="00000000" w:rsidR="00000000" w:rsidRPr="00000000">
              <w:rPr>
                <w:sz w:val="18"/>
                <w:szCs w:val="18"/>
                <w:rtl w:val="0"/>
              </w:rPr>
              <w:t xml:space="preserve"> Null Hypothesis: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3F">
            <w:pPr>
              <w:spacing w:line="240" w:lineRule="auto"/>
              <w:jc w:val="center"/>
              <w:rPr>
                <w:sz w:val="18"/>
                <w:szCs w:val="18"/>
              </w:rPr>
            </w:pPr>
            <w:r w:rsidDel="00000000" w:rsidR="00000000" w:rsidRPr="00000000">
              <w:rPr>
                <w:sz w:val="18"/>
                <w:szCs w:val="18"/>
                <w:rtl w:val="0"/>
              </w:rPr>
              <w:t xml:space="preserve">Obs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0">
            <w:pPr>
              <w:spacing w:line="240" w:lineRule="auto"/>
              <w:jc w:val="center"/>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1">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4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4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4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45">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9">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A">
            <w:pPr>
              <w:spacing w:line="240" w:lineRule="auto"/>
              <w:rPr>
                <w:sz w:val="18"/>
                <w:szCs w:val="18"/>
              </w:rPr>
            </w:pPr>
            <w:r w:rsidDel="00000000" w:rsidR="00000000" w:rsidRPr="00000000">
              <w:rPr>
                <w:sz w:val="18"/>
                <w:szCs w:val="18"/>
                <w:rtl w:val="0"/>
              </w:rPr>
              <w:t xml:space="preserve"> RI does not Granger Cause VAB</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B">
            <w:pPr>
              <w:spacing w:line="240" w:lineRule="auto"/>
              <w:jc w:val="center"/>
              <w:rPr>
                <w:sz w:val="18"/>
                <w:szCs w:val="18"/>
              </w:rPr>
            </w:pPr>
            <w:r w:rsidDel="00000000" w:rsidR="00000000" w:rsidRPr="00000000">
              <w:rPr>
                <w:sz w:val="18"/>
                <w:szCs w:val="18"/>
                <w:rtl w:val="0"/>
              </w:rPr>
              <w:t xml:space="preserve"> 12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C">
            <w:pPr>
              <w:spacing w:line="240" w:lineRule="auto"/>
              <w:jc w:val="center"/>
              <w:rPr>
                <w:sz w:val="18"/>
                <w:szCs w:val="18"/>
              </w:rPr>
            </w:pPr>
            <w:r w:rsidDel="00000000" w:rsidR="00000000" w:rsidRPr="00000000">
              <w:rPr>
                <w:sz w:val="18"/>
                <w:szCs w:val="18"/>
                <w:rtl w:val="0"/>
              </w:rPr>
              <w:t xml:space="preserve"> 0.58638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D">
            <w:pPr>
              <w:spacing w:line="240" w:lineRule="auto"/>
              <w:ind w:right="10"/>
              <w:jc w:val="right"/>
              <w:rPr>
                <w:sz w:val="18"/>
                <w:szCs w:val="18"/>
              </w:rPr>
            </w:pPr>
            <w:r w:rsidDel="00000000" w:rsidR="00000000" w:rsidRPr="00000000">
              <w:rPr>
                <w:sz w:val="18"/>
                <w:szCs w:val="18"/>
                <w:rtl w:val="0"/>
              </w:rPr>
              <w:t xml:space="preserve">0.4634</w:t>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4E">
            <w:pPr>
              <w:spacing w:line="240" w:lineRule="auto"/>
              <w:rPr>
                <w:sz w:val="18"/>
                <w:szCs w:val="18"/>
              </w:rPr>
            </w:pPr>
            <w:r w:rsidDel="00000000" w:rsidR="00000000" w:rsidRPr="00000000">
              <w:rPr>
                <w:sz w:val="18"/>
                <w:szCs w:val="18"/>
                <w:rtl w:val="0"/>
              </w:rPr>
              <w:t xml:space="preserve"> VAB does not Granger Cause RI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0">
            <w:pPr>
              <w:spacing w:line="240" w:lineRule="auto"/>
              <w:jc w:val="center"/>
              <w:rPr>
                <w:sz w:val="18"/>
                <w:szCs w:val="18"/>
              </w:rPr>
            </w:pPr>
            <w:r w:rsidDel="00000000" w:rsidR="00000000" w:rsidRPr="00000000">
              <w:rPr>
                <w:sz w:val="18"/>
                <w:szCs w:val="18"/>
                <w:rtl w:val="0"/>
              </w:rPr>
              <w:t xml:space="preserve"> 8.32354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1">
            <w:pPr>
              <w:spacing w:line="240" w:lineRule="auto"/>
              <w:ind w:right="10"/>
              <w:jc w:val="right"/>
              <w:rPr>
                <w:sz w:val="18"/>
                <w:szCs w:val="18"/>
              </w:rPr>
            </w:pPr>
            <w:r w:rsidDel="00000000" w:rsidR="00000000" w:rsidRPr="00000000">
              <w:rPr>
                <w:color w:val="ff0000"/>
                <w:sz w:val="18"/>
                <w:szCs w:val="18"/>
                <w:rtl w:val="0"/>
              </w:rPr>
              <w:t xml:space="preserve">0.0180</w:t>
            </w: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5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5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5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55">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456">
      <w:pPr>
        <w:spacing w:line="240" w:lineRule="auto"/>
        <w:jc w:val="both"/>
        <w:rPr>
          <w:b w:val="1"/>
        </w:rPr>
      </w:pPr>
      <w:r w:rsidDel="00000000" w:rsidR="00000000" w:rsidRPr="00000000">
        <w:rPr>
          <w:rtl w:val="0"/>
        </w:rPr>
      </w:r>
    </w:p>
    <w:p w:rsidR="00000000" w:rsidDel="00000000" w:rsidP="00000000" w:rsidRDefault="00000000" w:rsidRPr="00000000" w14:paraId="00000457">
      <w:pPr>
        <w:spacing w:after="160" w:line="259" w:lineRule="auto"/>
        <w:rPr>
          <w:b w:val="1"/>
        </w:rPr>
      </w:pPr>
      <w:r w:rsidDel="00000000" w:rsidR="00000000" w:rsidRPr="00000000">
        <w:rPr>
          <w:b w:val="1"/>
          <w:rtl w:val="0"/>
        </w:rPr>
        <w:t xml:space="preserve">GRÁFICO</w:t>
      </w:r>
      <w:r w:rsidDel="00000000" w:rsidR="00000000" w:rsidRPr="00000000">
        <w:rPr>
          <w:b w:val="1"/>
          <w:rtl w:val="0"/>
        </w:rPr>
        <w:t xml:space="preserve"> N°10</w:t>
      </w:r>
    </w:p>
    <w:p w:rsidR="00000000" w:rsidDel="00000000" w:rsidP="00000000" w:rsidRDefault="00000000" w:rsidRPr="00000000" w14:paraId="00000458">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MCO</w:t>
      </w:r>
    </w:p>
    <w:p w:rsidR="00000000" w:rsidDel="00000000" w:rsidP="00000000" w:rsidRDefault="00000000" w:rsidRPr="00000000" w14:paraId="00000459">
      <w:pPr>
        <w:spacing w:line="240" w:lineRule="auto"/>
        <w:rPr>
          <w:sz w:val="18"/>
          <w:szCs w:val="18"/>
        </w:rPr>
      </w:pPr>
      <w:r w:rsidDel="00000000" w:rsidR="00000000" w:rsidRPr="00000000">
        <w:rPr>
          <w:rtl w:val="0"/>
        </w:rPr>
      </w:r>
    </w:p>
    <w:tbl>
      <w:tblPr>
        <w:tblStyle w:val="Table9"/>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19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A">
            <w:pPr>
              <w:spacing w:line="240" w:lineRule="auto"/>
              <w:rPr>
                <w:sz w:val="18"/>
                <w:szCs w:val="18"/>
              </w:rPr>
            </w:pPr>
            <w:r w:rsidDel="00000000" w:rsidR="00000000" w:rsidRPr="00000000">
              <w:rPr>
                <w:sz w:val="18"/>
                <w:szCs w:val="18"/>
                <w:rtl w:val="0"/>
              </w:rPr>
              <w:t xml:space="preserve">Dependent Variable: RI</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E">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5F">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4">
            <w:pPr>
              <w:spacing w:line="240" w:lineRule="auto"/>
              <w:rPr>
                <w:sz w:val="18"/>
                <w:szCs w:val="18"/>
              </w:rPr>
            </w:pPr>
            <w:r w:rsidDel="00000000" w:rsidR="00000000" w:rsidRPr="00000000">
              <w:rPr>
                <w:sz w:val="18"/>
                <w:szCs w:val="18"/>
                <w:rtl w:val="0"/>
              </w:rPr>
              <w:t xml:space="preserve">Date: 12/27/21   Time: 19:06</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9">
            <w:pPr>
              <w:spacing w:line="240" w:lineRule="auto"/>
              <w:rPr>
                <w:sz w:val="18"/>
                <w:szCs w:val="18"/>
              </w:rPr>
            </w:pPr>
            <w:r w:rsidDel="00000000" w:rsidR="00000000" w:rsidRPr="00000000">
              <w:rPr>
                <w:sz w:val="18"/>
                <w:szCs w:val="18"/>
                <w:rtl w:val="0"/>
              </w:rPr>
              <w:t xml:space="preserve">Sample: 2007 2019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D">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6E">
            <w:pPr>
              <w:spacing w:line="240" w:lineRule="auto"/>
              <w:rPr>
                <w:sz w:val="18"/>
                <w:szCs w:val="18"/>
              </w:rPr>
            </w:pPr>
            <w:r w:rsidDel="00000000" w:rsidR="00000000" w:rsidRPr="00000000">
              <w:rPr>
                <w:sz w:val="18"/>
                <w:szCs w:val="18"/>
                <w:rtl w:val="0"/>
              </w:rPr>
              <w:t xml:space="preserve">Included observations: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2">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7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7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7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7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77">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C">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D">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E">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7F">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0">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1">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8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8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8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8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86">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B">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C">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D">
            <w:pPr>
              <w:spacing w:line="240" w:lineRule="auto"/>
              <w:ind w:right="10"/>
              <w:jc w:val="right"/>
              <w:rPr>
                <w:sz w:val="18"/>
                <w:szCs w:val="18"/>
              </w:rPr>
            </w:pPr>
            <w:r w:rsidDel="00000000" w:rsidR="00000000" w:rsidRPr="00000000">
              <w:rPr>
                <w:sz w:val="18"/>
                <w:szCs w:val="18"/>
                <w:rtl w:val="0"/>
              </w:rPr>
              <w:t xml:space="preserve">-135238.1</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E">
            <w:pPr>
              <w:spacing w:line="240" w:lineRule="auto"/>
              <w:ind w:right="10"/>
              <w:jc w:val="right"/>
              <w:rPr>
                <w:sz w:val="18"/>
                <w:szCs w:val="18"/>
              </w:rPr>
            </w:pPr>
            <w:r w:rsidDel="00000000" w:rsidR="00000000" w:rsidRPr="00000000">
              <w:rPr>
                <w:sz w:val="18"/>
                <w:szCs w:val="18"/>
                <w:rtl w:val="0"/>
              </w:rPr>
              <w:t xml:space="preserve">18103.46</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8F">
            <w:pPr>
              <w:spacing w:line="240" w:lineRule="auto"/>
              <w:ind w:right="10"/>
              <w:jc w:val="right"/>
              <w:rPr>
                <w:sz w:val="18"/>
                <w:szCs w:val="18"/>
              </w:rPr>
            </w:pPr>
            <w:r w:rsidDel="00000000" w:rsidR="00000000" w:rsidRPr="00000000">
              <w:rPr>
                <w:sz w:val="18"/>
                <w:szCs w:val="18"/>
                <w:rtl w:val="0"/>
              </w:rPr>
              <w:t xml:space="preserve">-7.470290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0">
            <w:pPr>
              <w:spacing w:line="240" w:lineRule="auto"/>
              <w:ind w:right="10"/>
              <w:jc w:val="right"/>
              <w:rPr>
                <w:sz w:val="18"/>
                <w:szCs w:val="18"/>
              </w:rPr>
            </w:pPr>
            <w:r w:rsidDel="00000000" w:rsidR="00000000" w:rsidRPr="00000000">
              <w:rPr>
                <w:sz w:val="18"/>
                <w:szCs w:val="18"/>
                <w:rtl w:val="0"/>
              </w:rPr>
              <w:t xml:space="preserve">0.0000</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1">
            <w:pPr>
              <w:spacing w:line="240" w:lineRule="auto"/>
              <w:jc w:val="center"/>
              <w:rPr>
                <w:sz w:val="18"/>
                <w:szCs w:val="18"/>
              </w:rPr>
            </w:pPr>
            <w:r w:rsidDel="00000000" w:rsidR="00000000" w:rsidRPr="00000000">
              <w:rPr>
                <w:sz w:val="18"/>
                <w:szCs w:val="18"/>
                <w:rtl w:val="0"/>
              </w:rPr>
              <w:t xml:space="preserve">VAB</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2">
            <w:pPr>
              <w:spacing w:line="240" w:lineRule="auto"/>
              <w:ind w:right="10"/>
              <w:jc w:val="right"/>
              <w:rPr>
                <w:sz w:val="18"/>
                <w:szCs w:val="18"/>
              </w:rPr>
            </w:pPr>
            <w:r w:rsidDel="00000000" w:rsidR="00000000" w:rsidRPr="00000000">
              <w:rPr>
                <w:sz w:val="18"/>
                <w:szCs w:val="18"/>
                <w:rtl w:val="0"/>
              </w:rPr>
              <w:t xml:space="preserve">0.046999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3">
            <w:pPr>
              <w:spacing w:line="240" w:lineRule="auto"/>
              <w:ind w:right="10"/>
              <w:jc w:val="right"/>
              <w:rPr>
                <w:sz w:val="18"/>
                <w:szCs w:val="18"/>
              </w:rPr>
            </w:pPr>
            <w:r w:rsidDel="00000000" w:rsidR="00000000" w:rsidRPr="00000000">
              <w:rPr>
                <w:sz w:val="18"/>
                <w:szCs w:val="18"/>
                <w:rtl w:val="0"/>
              </w:rPr>
              <w:t xml:space="preserve">0.003858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4">
            <w:pPr>
              <w:spacing w:line="240" w:lineRule="auto"/>
              <w:ind w:right="10"/>
              <w:jc w:val="right"/>
              <w:rPr>
                <w:sz w:val="18"/>
                <w:szCs w:val="18"/>
              </w:rPr>
            </w:pPr>
            <w:r w:rsidDel="00000000" w:rsidR="00000000" w:rsidRPr="00000000">
              <w:rPr>
                <w:sz w:val="18"/>
                <w:szCs w:val="18"/>
                <w:rtl w:val="0"/>
              </w:rPr>
              <w:t xml:space="preserve">12.18173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5">
            <w:pPr>
              <w:spacing w:line="240" w:lineRule="auto"/>
              <w:ind w:right="10"/>
              <w:jc w:val="right"/>
              <w:rPr>
                <w:sz w:val="18"/>
                <w:szCs w:val="18"/>
              </w:rPr>
            </w:pPr>
            <w:r w:rsidDel="00000000" w:rsidR="00000000" w:rsidRPr="00000000">
              <w:rPr>
                <w:sz w:val="18"/>
                <w:szCs w:val="18"/>
                <w:rtl w:val="0"/>
              </w:rPr>
              <w:t xml:space="preserve">0.0000</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9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9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9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9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9A">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9F">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0">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1">
            <w:pPr>
              <w:spacing w:line="240" w:lineRule="auto"/>
              <w:ind w:right="10"/>
              <w:jc w:val="right"/>
              <w:rPr>
                <w:sz w:val="18"/>
                <w:szCs w:val="18"/>
              </w:rPr>
            </w:pPr>
            <w:r w:rsidDel="00000000" w:rsidR="00000000" w:rsidRPr="00000000">
              <w:rPr>
                <w:sz w:val="18"/>
                <w:szCs w:val="18"/>
                <w:rtl w:val="0"/>
              </w:rPr>
              <w:t xml:space="preserve">0.930989</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2">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4">
            <w:pPr>
              <w:spacing w:line="240" w:lineRule="auto"/>
              <w:ind w:right="10"/>
              <w:jc w:val="right"/>
              <w:rPr>
                <w:sz w:val="18"/>
                <w:szCs w:val="18"/>
              </w:rPr>
            </w:pPr>
            <w:r w:rsidDel="00000000" w:rsidR="00000000" w:rsidRPr="00000000">
              <w:rPr>
                <w:sz w:val="18"/>
                <w:szCs w:val="18"/>
                <w:rtl w:val="0"/>
              </w:rPr>
              <w:t xml:space="preserve">81344.83</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5">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6">
            <w:pPr>
              <w:spacing w:line="240" w:lineRule="auto"/>
              <w:ind w:right="10"/>
              <w:jc w:val="right"/>
              <w:rPr>
                <w:sz w:val="18"/>
                <w:szCs w:val="18"/>
              </w:rPr>
            </w:pPr>
            <w:r w:rsidDel="00000000" w:rsidR="00000000" w:rsidRPr="00000000">
              <w:rPr>
                <w:sz w:val="18"/>
                <w:szCs w:val="18"/>
                <w:rtl w:val="0"/>
              </w:rPr>
              <w:t xml:space="preserve">0.924715</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7">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9">
            <w:pPr>
              <w:spacing w:line="240" w:lineRule="auto"/>
              <w:ind w:right="10"/>
              <w:jc w:val="right"/>
              <w:rPr>
                <w:sz w:val="18"/>
                <w:szCs w:val="18"/>
              </w:rPr>
            </w:pPr>
            <w:r w:rsidDel="00000000" w:rsidR="00000000" w:rsidRPr="00000000">
              <w:rPr>
                <w:sz w:val="18"/>
                <w:szCs w:val="18"/>
                <w:rtl w:val="0"/>
              </w:rPr>
              <w:t xml:space="preserve">44814.89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A">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B">
            <w:pPr>
              <w:spacing w:line="240" w:lineRule="auto"/>
              <w:ind w:right="10"/>
              <w:jc w:val="right"/>
              <w:rPr>
                <w:sz w:val="18"/>
                <w:szCs w:val="18"/>
              </w:rPr>
            </w:pPr>
            <w:r w:rsidDel="00000000" w:rsidR="00000000" w:rsidRPr="00000000">
              <w:rPr>
                <w:sz w:val="18"/>
                <w:szCs w:val="18"/>
                <w:rtl w:val="0"/>
              </w:rPr>
              <w:t xml:space="preserve">12296.35</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C">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E">
            <w:pPr>
              <w:spacing w:line="240" w:lineRule="auto"/>
              <w:ind w:right="10"/>
              <w:jc w:val="right"/>
              <w:rPr>
                <w:sz w:val="18"/>
                <w:szCs w:val="18"/>
              </w:rPr>
            </w:pPr>
            <w:r w:rsidDel="00000000" w:rsidR="00000000" w:rsidRPr="00000000">
              <w:rPr>
                <w:sz w:val="18"/>
                <w:szCs w:val="18"/>
                <w:rtl w:val="0"/>
              </w:rPr>
              <w:t xml:space="preserve">21.81263</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AF">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0">
            <w:pPr>
              <w:spacing w:line="240" w:lineRule="auto"/>
              <w:ind w:right="10"/>
              <w:jc w:val="right"/>
              <w:rPr>
                <w:sz w:val="18"/>
                <w:szCs w:val="18"/>
              </w:rPr>
            </w:pPr>
            <w:r w:rsidDel="00000000" w:rsidR="00000000" w:rsidRPr="00000000">
              <w:rPr>
                <w:sz w:val="18"/>
                <w:szCs w:val="18"/>
                <w:rtl w:val="0"/>
              </w:rPr>
              <w:t xml:space="preserve">1.66E+09</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1">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3">
            <w:pPr>
              <w:spacing w:line="240" w:lineRule="auto"/>
              <w:ind w:right="10"/>
              <w:jc w:val="right"/>
              <w:rPr>
                <w:sz w:val="18"/>
                <w:szCs w:val="18"/>
              </w:rPr>
            </w:pPr>
            <w:r w:rsidDel="00000000" w:rsidR="00000000" w:rsidRPr="00000000">
              <w:rPr>
                <w:sz w:val="18"/>
                <w:szCs w:val="18"/>
                <w:rtl w:val="0"/>
              </w:rPr>
              <w:t xml:space="preserve">21.89955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4">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5">
            <w:pPr>
              <w:spacing w:line="240" w:lineRule="auto"/>
              <w:ind w:right="10"/>
              <w:jc w:val="right"/>
              <w:rPr>
                <w:sz w:val="18"/>
                <w:szCs w:val="18"/>
              </w:rPr>
            </w:pPr>
            <w:r w:rsidDel="00000000" w:rsidR="00000000" w:rsidRPr="00000000">
              <w:rPr>
                <w:sz w:val="18"/>
                <w:szCs w:val="18"/>
                <w:rtl w:val="0"/>
              </w:rPr>
              <w:t xml:space="preserve">-139.7821</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6">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8">
            <w:pPr>
              <w:spacing w:line="240" w:lineRule="auto"/>
              <w:ind w:right="10"/>
              <w:jc w:val="right"/>
              <w:rPr>
                <w:sz w:val="18"/>
                <w:szCs w:val="18"/>
              </w:rPr>
            </w:pPr>
            <w:r w:rsidDel="00000000" w:rsidR="00000000" w:rsidRPr="00000000">
              <w:rPr>
                <w:sz w:val="18"/>
                <w:szCs w:val="18"/>
                <w:rtl w:val="0"/>
              </w:rPr>
              <w:t xml:space="preserve">21.79477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9">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A">
            <w:pPr>
              <w:spacing w:line="240" w:lineRule="auto"/>
              <w:ind w:right="10"/>
              <w:jc w:val="right"/>
              <w:rPr>
                <w:sz w:val="18"/>
                <w:szCs w:val="18"/>
              </w:rPr>
            </w:pPr>
            <w:r w:rsidDel="00000000" w:rsidR="00000000" w:rsidRPr="00000000">
              <w:rPr>
                <w:sz w:val="18"/>
                <w:szCs w:val="18"/>
                <w:rtl w:val="0"/>
              </w:rPr>
              <w:t xml:space="preserve">148.3945</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B">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D">
            <w:pPr>
              <w:spacing w:line="240" w:lineRule="auto"/>
              <w:ind w:right="10"/>
              <w:jc w:val="right"/>
              <w:rPr>
                <w:sz w:val="18"/>
                <w:szCs w:val="18"/>
              </w:rPr>
            </w:pPr>
            <w:r w:rsidDel="00000000" w:rsidR="00000000" w:rsidRPr="00000000">
              <w:rPr>
                <w:sz w:val="18"/>
                <w:szCs w:val="18"/>
                <w:rtl w:val="0"/>
              </w:rPr>
              <w:t xml:space="preserve">0.880483</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E">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BF">
            <w:pPr>
              <w:spacing w:line="240" w:lineRule="auto"/>
              <w:ind w:right="10"/>
              <w:jc w:val="right"/>
              <w:rPr>
                <w:sz w:val="18"/>
                <w:szCs w:val="18"/>
              </w:rPr>
            </w:pPr>
            <w:r w:rsidDel="00000000" w:rsidR="00000000" w:rsidRPr="00000000">
              <w:rPr>
                <w:sz w:val="18"/>
                <w:szCs w:val="18"/>
                <w:rtl w:val="0"/>
              </w:rPr>
              <w:t xml:space="preserve">0.000000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C0">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C1">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C2">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C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C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C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C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C7">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4C8">
      <w:pPr>
        <w:spacing w:after="160" w:line="259"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9">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A">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B">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C">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D">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E">
      <w:pPr>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CF">
      <w:pPr>
        <w:spacing w:after="160"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GRAFICO N° 11</w:t>
      </w:r>
    </w:p>
    <w:p w:rsidR="00000000" w:rsidDel="00000000" w:rsidP="00000000" w:rsidRDefault="00000000" w:rsidRPr="00000000" w14:paraId="000004D0">
      <w:pPr>
        <w:spacing w:after="160" w:line="259"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HETEROCEDASTICIDAD </w:t>
      </w:r>
    </w:p>
    <w:p w:rsidR="00000000" w:rsidDel="00000000" w:rsidP="00000000" w:rsidRDefault="00000000" w:rsidRPr="00000000" w14:paraId="000004D1">
      <w:pPr>
        <w:spacing w:after="160" w:line="259"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WHITE</w:t>
      </w:r>
    </w:p>
    <w:tbl>
      <w:tblPr>
        <w:tblStyle w:val="Table10"/>
        <w:tblW w:w="6532.0" w:type="dxa"/>
        <w:jc w:val="left"/>
        <w:tblInd w:w="30.0" w:type="dxa"/>
        <w:tblLayout w:type="fixed"/>
        <w:tblLook w:val="0000"/>
      </w:tblPr>
      <w:tblGrid>
        <w:gridCol w:w="2017"/>
        <w:gridCol w:w="1103"/>
        <w:gridCol w:w="1207"/>
        <w:gridCol w:w="1208"/>
        <w:gridCol w:w="997"/>
        <w:tblGridChange w:id="0">
          <w:tblGrid>
            <w:gridCol w:w="2017"/>
            <w:gridCol w:w="1103"/>
            <w:gridCol w:w="1207"/>
            <w:gridCol w:w="1208"/>
            <w:gridCol w:w="997"/>
          </w:tblGrid>
        </w:tblGridChange>
      </w:tblGrid>
      <w:tr>
        <w:trPr>
          <w:cantSplit w:val="0"/>
          <w:trHeight w:val="225" w:hRule="atLeast"/>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2">
            <w:pPr>
              <w:spacing w:line="240" w:lineRule="auto"/>
              <w:rPr>
                <w:sz w:val="18"/>
                <w:szCs w:val="18"/>
              </w:rPr>
            </w:pPr>
            <w:r w:rsidDel="00000000" w:rsidR="00000000" w:rsidRPr="00000000">
              <w:rPr>
                <w:sz w:val="18"/>
                <w:szCs w:val="18"/>
                <w:rtl w:val="0"/>
              </w:rPr>
              <w:t xml:space="preserve">Heteroskedasticity Test: White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6">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D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D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D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D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DB">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D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0">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1">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2">
            <w:pPr>
              <w:spacing w:line="240" w:lineRule="auto"/>
              <w:ind w:right="10"/>
              <w:jc w:val="right"/>
              <w:rPr>
                <w:sz w:val="18"/>
                <w:szCs w:val="18"/>
              </w:rPr>
            </w:pPr>
            <w:r w:rsidDel="00000000" w:rsidR="00000000" w:rsidRPr="00000000">
              <w:rPr>
                <w:sz w:val="18"/>
                <w:szCs w:val="18"/>
                <w:rtl w:val="0"/>
              </w:rPr>
              <w:t xml:space="preserve">2.014324</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3">
            <w:pPr>
              <w:spacing w:line="240" w:lineRule="auto"/>
              <w:ind w:right="10"/>
              <w:rPr>
                <w:sz w:val="18"/>
                <w:szCs w:val="18"/>
              </w:rPr>
            </w:pPr>
            <w:r w:rsidDel="00000000" w:rsidR="00000000" w:rsidRPr="00000000">
              <w:rPr>
                <w:sz w:val="18"/>
                <w:szCs w:val="18"/>
                <w:rtl w:val="0"/>
              </w:rPr>
              <w:t xml:space="preserve">    Prob. F(2,10)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5">
            <w:pPr>
              <w:spacing w:line="240" w:lineRule="auto"/>
              <w:ind w:right="10"/>
              <w:jc w:val="right"/>
              <w:rPr>
                <w:sz w:val="18"/>
                <w:szCs w:val="18"/>
              </w:rPr>
            </w:pPr>
            <w:r w:rsidDel="00000000" w:rsidR="00000000" w:rsidRPr="00000000">
              <w:rPr>
                <w:sz w:val="18"/>
                <w:szCs w:val="18"/>
                <w:rtl w:val="0"/>
              </w:rPr>
              <w:t xml:space="preserve">0.1840</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6">
            <w:pPr>
              <w:spacing w:line="240" w:lineRule="auto"/>
              <w:rPr>
                <w:sz w:val="18"/>
                <w:szCs w:val="18"/>
              </w:rPr>
            </w:pPr>
            <w:r w:rsidDel="00000000" w:rsidR="00000000" w:rsidRPr="00000000">
              <w:rPr>
                <w:sz w:val="18"/>
                <w:szCs w:val="18"/>
                <w:rtl w:val="0"/>
              </w:rPr>
              <w:t xml:space="preserve">Obs*R-squared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7">
            <w:pPr>
              <w:spacing w:line="240" w:lineRule="auto"/>
              <w:ind w:right="10"/>
              <w:jc w:val="right"/>
              <w:rPr>
                <w:sz w:val="18"/>
                <w:szCs w:val="18"/>
              </w:rPr>
            </w:pPr>
            <w:r w:rsidDel="00000000" w:rsidR="00000000" w:rsidRPr="00000000">
              <w:rPr>
                <w:sz w:val="18"/>
                <w:szCs w:val="18"/>
                <w:rtl w:val="0"/>
              </w:rPr>
              <w:t xml:space="preserve">3.733249</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8">
            <w:pPr>
              <w:spacing w:line="240" w:lineRule="auto"/>
              <w:ind w:right="10"/>
              <w:rPr>
                <w:sz w:val="18"/>
                <w:szCs w:val="18"/>
              </w:rPr>
            </w:pPr>
            <w:r w:rsidDel="00000000" w:rsidR="00000000" w:rsidRPr="00000000">
              <w:rPr>
                <w:sz w:val="18"/>
                <w:szCs w:val="18"/>
                <w:rtl w:val="0"/>
              </w:rPr>
              <w:t xml:space="preserve">    Prob. Chi-Square(2)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A">
            <w:pPr>
              <w:spacing w:line="240" w:lineRule="auto"/>
              <w:ind w:right="10"/>
              <w:jc w:val="right"/>
              <w:rPr>
                <w:sz w:val="18"/>
                <w:szCs w:val="18"/>
              </w:rPr>
            </w:pPr>
            <w:r w:rsidDel="00000000" w:rsidR="00000000" w:rsidRPr="00000000">
              <w:rPr>
                <w:sz w:val="18"/>
                <w:szCs w:val="18"/>
                <w:rtl w:val="0"/>
              </w:rPr>
              <w:t xml:space="preserve">0.1546</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B">
            <w:pPr>
              <w:spacing w:line="240" w:lineRule="auto"/>
              <w:rPr>
                <w:sz w:val="18"/>
                <w:szCs w:val="18"/>
              </w:rPr>
            </w:pPr>
            <w:r w:rsidDel="00000000" w:rsidR="00000000" w:rsidRPr="00000000">
              <w:rPr>
                <w:sz w:val="18"/>
                <w:szCs w:val="18"/>
                <w:rtl w:val="0"/>
              </w:rPr>
              <w:t xml:space="preserve">Scaled explained SS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C">
            <w:pPr>
              <w:spacing w:line="240" w:lineRule="auto"/>
              <w:ind w:right="10"/>
              <w:jc w:val="right"/>
              <w:rPr>
                <w:sz w:val="18"/>
                <w:szCs w:val="18"/>
              </w:rPr>
            </w:pPr>
            <w:r w:rsidDel="00000000" w:rsidR="00000000" w:rsidRPr="00000000">
              <w:rPr>
                <w:sz w:val="18"/>
                <w:szCs w:val="18"/>
                <w:rtl w:val="0"/>
              </w:rPr>
              <w:t xml:space="preserve">1.174264</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D">
            <w:pPr>
              <w:spacing w:line="240" w:lineRule="auto"/>
              <w:ind w:right="10"/>
              <w:rPr>
                <w:sz w:val="18"/>
                <w:szCs w:val="18"/>
              </w:rPr>
            </w:pPr>
            <w:r w:rsidDel="00000000" w:rsidR="00000000" w:rsidRPr="00000000">
              <w:rPr>
                <w:sz w:val="18"/>
                <w:szCs w:val="18"/>
                <w:rtl w:val="0"/>
              </w:rPr>
              <w:t xml:space="preserve">    Prob. Chi-Square(2)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EF">
            <w:pPr>
              <w:spacing w:line="240" w:lineRule="auto"/>
              <w:ind w:right="10"/>
              <w:jc w:val="right"/>
              <w:rPr>
                <w:sz w:val="18"/>
                <w:szCs w:val="18"/>
              </w:rPr>
            </w:pPr>
            <w:r w:rsidDel="00000000" w:rsidR="00000000" w:rsidRPr="00000000">
              <w:rPr>
                <w:sz w:val="18"/>
                <w:szCs w:val="18"/>
                <w:rtl w:val="0"/>
              </w:rPr>
              <w:t xml:space="preserve">0.5559</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F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F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F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F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4F4">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9">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E">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4FF">
            <w:pPr>
              <w:spacing w:line="240" w:lineRule="auto"/>
              <w:rPr>
                <w:sz w:val="18"/>
                <w:szCs w:val="18"/>
              </w:rPr>
            </w:pPr>
            <w:r w:rsidDel="00000000" w:rsidR="00000000" w:rsidRPr="00000000">
              <w:rPr>
                <w:sz w:val="18"/>
                <w:szCs w:val="18"/>
                <w:rtl w:val="0"/>
              </w:rPr>
              <w:t xml:space="preserve">Test Equation: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4">
            <w:pPr>
              <w:spacing w:line="240" w:lineRule="auto"/>
              <w:rPr>
                <w:sz w:val="18"/>
                <w:szCs w:val="18"/>
              </w:rPr>
            </w:pPr>
            <w:r w:rsidDel="00000000" w:rsidR="00000000" w:rsidRPr="00000000">
              <w:rPr>
                <w:sz w:val="18"/>
                <w:szCs w:val="18"/>
                <w:rtl w:val="0"/>
              </w:rPr>
              <w:t xml:space="preserve">Dependent Variable: RESID^2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9">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D">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0E">
            <w:pPr>
              <w:spacing w:line="240" w:lineRule="auto"/>
              <w:rPr>
                <w:sz w:val="18"/>
                <w:szCs w:val="18"/>
              </w:rPr>
            </w:pPr>
            <w:r w:rsidDel="00000000" w:rsidR="00000000" w:rsidRPr="00000000">
              <w:rPr>
                <w:sz w:val="18"/>
                <w:szCs w:val="18"/>
                <w:rtl w:val="0"/>
              </w:rPr>
              <w:t xml:space="preserve">Date: 12/27/21   Time: 19:24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2">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3">
            <w:pPr>
              <w:spacing w:line="240" w:lineRule="auto"/>
              <w:rPr>
                <w:sz w:val="18"/>
                <w:szCs w:val="18"/>
              </w:rPr>
            </w:pPr>
            <w:r w:rsidDel="00000000" w:rsidR="00000000" w:rsidRPr="00000000">
              <w:rPr>
                <w:sz w:val="18"/>
                <w:szCs w:val="18"/>
                <w:rtl w:val="0"/>
              </w:rPr>
              <w:t xml:space="preserve">Sample: 2007 2019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7">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8">
            <w:pPr>
              <w:spacing w:line="240" w:lineRule="auto"/>
              <w:rPr>
                <w:sz w:val="18"/>
                <w:szCs w:val="18"/>
              </w:rPr>
            </w:pPr>
            <w:r w:rsidDel="00000000" w:rsidR="00000000" w:rsidRPr="00000000">
              <w:rPr>
                <w:sz w:val="18"/>
                <w:szCs w:val="18"/>
                <w:rtl w:val="0"/>
              </w:rPr>
              <w:t xml:space="preserve">Included observations: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1C">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1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1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1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1">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6">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7">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8">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9">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A">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2B">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2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30">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5">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6">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7">
            <w:pPr>
              <w:spacing w:line="240" w:lineRule="auto"/>
              <w:ind w:right="10"/>
              <w:jc w:val="right"/>
              <w:rPr>
                <w:sz w:val="18"/>
                <w:szCs w:val="18"/>
              </w:rPr>
            </w:pPr>
            <w:r w:rsidDel="00000000" w:rsidR="00000000" w:rsidRPr="00000000">
              <w:rPr>
                <w:sz w:val="18"/>
                <w:szCs w:val="18"/>
                <w:rtl w:val="0"/>
              </w:rPr>
              <w:t xml:space="preserve">3.69E+08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8">
            <w:pPr>
              <w:spacing w:line="240" w:lineRule="auto"/>
              <w:ind w:right="10"/>
              <w:jc w:val="right"/>
              <w:rPr>
                <w:sz w:val="18"/>
                <w:szCs w:val="18"/>
              </w:rPr>
            </w:pPr>
            <w:r w:rsidDel="00000000" w:rsidR="00000000" w:rsidRPr="00000000">
              <w:rPr>
                <w:sz w:val="18"/>
                <w:szCs w:val="18"/>
                <w:rtl w:val="0"/>
              </w:rPr>
              <w:t xml:space="preserve">8.60E+08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9">
            <w:pPr>
              <w:spacing w:line="240" w:lineRule="auto"/>
              <w:ind w:right="10"/>
              <w:jc w:val="right"/>
              <w:rPr>
                <w:sz w:val="18"/>
                <w:szCs w:val="18"/>
              </w:rPr>
            </w:pPr>
            <w:r w:rsidDel="00000000" w:rsidR="00000000" w:rsidRPr="00000000">
              <w:rPr>
                <w:sz w:val="18"/>
                <w:szCs w:val="18"/>
                <w:rtl w:val="0"/>
              </w:rPr>
              <w:t xml:space="preserve">0.429767</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A">
            <w:pPr>
              <w:spacing w:line="240" w:lineRule="auto"/>
              <w:ind w:right="10"/>
              <w:jc w:val="right"/>
              <w:rPr>
                <w:sz w:val="18"/>
                <w:szCs w:val="18"/>
              </w:rPr>
            </w:pPr>
            <w:r w:rsidDel="00000000" w:rsidR="00000000" w:rsidRPr="00000000">
              <w:rPr>
                <w:sz w:val="18"/>
                <w:szCs w:val="18"/>
                <w:rtl w:val="0"/>
              </w:rPr>
              <w:t xml:space="preserve">0.6765</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B">
            <w:pPr>
              <w:spacing w:line="240" w:lineRule="auto"/>
              <w:jc w:val="center"/>
              <w:rPr>
                <w:sz w:val="18"/>
                <w:szCs w:val="18"/>
              </w:rPr>
            </w:pPr>
            <w:r w:rsidDel="00000000" w:rsidR="00000000" w:rsidRPr="00000000">
              <w:rPr>
                <w:sz w:val="18"/>
                <w:szCs w:val="18"/>
                <w:rtl w:val="0"/>
              </w:rPr>
              <w:t xml:space="preserve">PBI_DEP^2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C">
            <w:pPr>
              <w:spacing w:line="240" w:lineRule="auto"/>
              <w:ind w:right="10"/>
              <w:jc w:val="right"/>
              <w:rPr>
                <w:sz w:val="18"/>
                <w:szCs w:val="18"/>
              </w:rPr>
            </w:pPr>
            <w:r w:rsidDel="00000000" w:rsidR="00000000" w:rsidRPr="00000000">
              <w:rPr>
                <w:sz w:val="18"/>
                <w:szCs w:val="18"/>
                <w:rtl w:val="0"/>
              </w:rPr>
              <w:t xml:space="preserve">-4.80E-06</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D">
            <w:pPr>
              <w:spacing w:line="240" w:lineRule="auto"/>
              <w:ind w:right="10"/>
              <w:jc w:val="right"/>
              <w:rPr>
                <w:sz w:val="18"/>
                <w:szCs w:val="18"/>
              </w:rPr>
            </w:pPr>
            <w:r w:rsidDel="00000000" w:rsidR="00000000" w:rsidRPr="00000000">
              <w:rPr>
                <w:sz w:val="18"/>
                <w:szCs w:val="18"/>
                <w:rtl w:val="0"/>
              </w:rPr>
              <w:t xml:space="preserve">4.35E-05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E">
            <w:pPr>
              <w:spacing w:line="240" w:lineRule="auto"/>
              <w:ind w:right="10"/>
              <w:jc w:val="right"/>
              <w:rPr>
                <w:sz w:val="18"/>
                <w:szCs w:val="18"/>
              </w:rPr>
            </w:pPr>
            <w:r w:rsidDel="00000000" w:rsidR="00000000" w:rsidRPr="00000000">
              <w:rPr>
                <w:sz w:val="18"/>
                <w:szCs w:val="18"/>
                <w:rtl w:val="0"/>
              </w:rPr>
              <w:t xml:space="preserve">-0.110367</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3F">
            <w:pPr>
              <w:spacing w:line="240" w:lineRule="auto"/>
              <w:ind w:right="10"/>
              <w:jc w:val="right"/>
              <w:rPr>
                <w:sz w:val="18"/>
                <w:szCs w:val="18"/>
              </w:rPr>
            </w:pPr>
            <w:r w:rsidDel="00000000" w:rsidR="00000000" w:rsidRPr="00000000">
              <w:rPr>
                <w:sz w:val="18"/>
                <w:szCs w:val="18"/>
                <w:rtl w:val="0"/>
              </w:rPr>
              <w:t xml:space="preserve">0.9143</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0">
            <w:pPr>
              <w:spacing w:line="240" w:lineRule="auto"/>
              <w:jc w:val="center"/>
              <w:rPr>
                <w:sz w:val="18"/>
                <w:szCs w:val="18"/>
              </w:rPr>
            </w:pPr>
            <w:r w:rsidDel="00000000" w:rsidR="00000000" w:rsidRPr="00000000">
              <w:rPr>
                <w:sz w:val="18"/>
                <w:szCs w:val="18"/>
                <w:rtl w:val="0"/>
              </w:rPr>
              <w:t xml:space="preserve">PBI_DEP</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1">
            <w:pPr>
              <w:spacing w:line="240" w:lineRule="auto"/>
              <w:ind w:right="10"/>
              <w:jc w:val="right"/>
              <w:rPr>
                <w:sz w:val="18"/>
                <w:szCs w:val="18"/>
              </w:rPr>
            </w:pPr>
            <w:r w:rsidDel="00000000" w:rsidR="00000000" w:rsidRPr="00000000">
              <w:rPr>
                <w:sz w:val="18"/>
                <w:szCs w:val="18"/>
                <w:rtl w:val="0"/>
              </w:rPr>
              <w:t xml:space="preserve">-29.47838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2">
            <w:pPr>
              <w:spacing w:line="240" w:lineRule="auto"/>
              <w:ind w:right="10"/>
              <w:jc w:val="right"/>
              <w:rPr>
                <w:sz w:val="18"/>
                <w:szCs w:val="18"/>
              </w:rPr>
            </w:pPr>
            <w:r w:rsidDel="00000000" w:rsidR="00000000" w:rsidRPr="00000000">
              <w:rPr>
                <w:sz w:val="18"/>
                <w:szCs w:val="18"/>
                <w:rtl w:val="0"/>
              </w:rPr>
              <w:t xml:space="preserve">392.3272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3">
            <w:pPr>
              <w:spacing w:line="240" w:lineRule="auto"/>
              <w:ind w:right="10"/>
              <w:jc w:val="right"/>
              <w:rPr>
                <w:sz w:val="18"/>
                <w:szCs w:val="18"/>
              </w:rPr>
            </w:pPr>
            <w:r w:rsidDel="00000000" w:rsidR="00000000" w:rsidRPr="00000000">
              <w:rPr>
                <w:sz w:val="18"/>
                <w:szCs w:val="18"/>
                <w:rtl w:val="0"/>
              </w:rPr>
              <w:t xml:space="preserve">-0.075137</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4">
            <w:pPr>
              <w:spacing w:line="240" w:lineRule="auto"/>
              <w:ind w:right="10"/>
              <w:jc w:val="right"/>
              <w:rPr>
                <w:sz w:val="18"/>
                <w:szCs w:val="18"/>
              </w:rPr>
            </w:pPr>
            <w:r w:rsidDel="00000000" w:rsidR="00000000" w:rsidRPr="00000000">
              <w:rPr>
                <w:sz w:val="18"/>
                <w:szCs w:val="18"/>
                <w:rtl w:val="0"/>
              </w:rPr>
              <w:t xml:space="preserve">0.9416</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4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4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4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4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49">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E">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4F">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0">
            <w:pPr>
              <w:spacing w:line="240" w:lineRule="auto"/>
              <w:ind w:right="10"/>
              <w:jc w:val="right"/>
              <w:rPr>
                <w:sz w:val="18"/>
                <w:szCs w:val="18"/>
              </w:rPr>
            </w:pPr>
            <w:r w:rsidDel="00000000" w:rsidR="00000000" w:rsidRPr="00000000">
              <w:rPr>
                <w:sz w:val="18"/>
                <w:szCs w:val="18"/>
                <w:rtl w:val="0"/>
              </w:rPr>
              <w:t xml:space="preserve">0.287173</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1">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3">
            <w:pPr>
              <w:spacing w:line="240" w:lineRule="auto"/>
              <w:ind w:right="10"/>
              <w:jc w:val="right"/>
              <w:rPr>
                <w:sz w:val="18"/>
                <w:szCs w:val="18"/>
              </w:rPr>
            </w:pPr>
            <w:r w:rsidDel="00000000" w:rsidR="00000000" w:rsidRPr="00000000">
              <w:rPr>
                <w:sz w:val="18"/>
                <w:szCs w:val="18"/>
                <w:rtl w:val="0"/>
              </w:rPr>
              <w:t xml:space="preserve">1.28E+08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4">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5">
            <w:pPr>
              <w:spacing w:line="240" w:lineRule="auto"/>
              <w:ind w:right="10"/>
              <w:jc w:val="right"/>
              <w:rPr>
                <w:sz w:val="18"/>
                <w:szCs w:val="18"/>
              </w:rPr>
            </w:pPr>
            <w:r w:rsidDel="00000000" w:rsidR="00000000" w:rsidRPr="00000000">
              <w:rPr>
                <w:sz w:val="18"/>
                <w:szCs w:val="18"/>
                <w:rtl w:val="0"/>
              </w:rPr>
              <w:t xml:space="preserve">0.144608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6">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8">
            <w:pPr>
              <w:spacing w:line="240" w:lineRule="auto"/>
              <w:ind w:right="10"/>
              <w:jc w:val="right"/>
              <w:rPr>
                <w:sz w:val="18"/>
                <w:szCs w:val="18"/>
              </w:rPr>
            </w:pPr>
            <w:r w:rsidDel="00000000" w:rsidR="00000000" w:rsidRPr="00000000">
              <w:rPr>
                <w:sz w:val="18"/>
                <w:szCs w:val="18"/>
                <w:rtl w:val="0"/>
              </w:rPr>
              <w:t xml:space="preserve">1.25E+08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9">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A">
            <w:pPr>
              <w:spacing w:line="240" w:lineRule="auto"/>
              <w:ind w:right="10"/>
              <w:jc w:val="right"/>
              <w:rPr>
                <w:sz w:val="18"/>
                <w:szCs w:val="18"/>
              </w:rPr>
            </w:pPr>
            <w:r w:rsidDel="00000000" w:rsidR="00000000" w:rsidRPr="00000000">
              <w:rPr>
                <w:sz w:val="18"/>
                <w:szCs w:val="18"/>
                <w:rtl w:val="0"/>
              </w:rPr>
              <w:t xml:space="preserve">1.15E+08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B">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D">
            <w:pPr>
              <w:spacing w:line="240" w:lineRule="auto"/>
              <w:ind w:right="10"/>
              <w:jc w:val="right"/>
              <w:rPr>
                <w:sz w:val="18"/>
                <w:szCs w:val="18"/>
              </w:rPr>
            </w:pPr>
            <w:r w:rsidDel="00000000" w:rsidR="00000000" w:rsidRPr="00000000">
              <w:rPr>
                <w:sz w:val="18"/>
                <w:szCs w:val="18"/>
                <w:rtl w:val="0"/>
              </w:rPr>
              <w:t xml:space="preserve">40.16564</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E">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5F">
            <w:pPr>
              <w:spacing w:line="240" w:lineRule="auto"/>
              <w:ind w:right="10"/>
              <w:jc w:val="right"/>
              <w:rPr>
                <w:sz w:val="18"/>
                <w:szCs w:val="18"/>
              </w:rPr>
            </w:pPr>
            <w:r w:rsidDel="00000000" w:rsidR="00000000" w:rsidRPr="00000000">
              <w:rPr>
                <w:sz w:val="18"/>
                <w:szCs w:val="18"/>
                <w:rtl w:val="0"/>
              </w:rPr>
              <w:t xml:space="preserve">1.33E+17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0">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2">
            <w:pPr>
              <w:spacing w:line="240" w:lineRule="auto"/>
              <w:ind w:right="10"/>
              <w:jc w:val="right"/>
              <w:rPr>
                <w:sz w:val="18"/>
                <w:szCs w:val="18"/>
              </w:rPr>
            </w:pPr>
            <w:r w:rsidDel="00000000" w:rsidR="00000000" w:rsidRPr="00000000">
              <w:rPr>
                <w:sz w:val="18"/>
                <w:szCs w:val="18"/>
                <w:rtl w:val="0"/>
              </w:rPr>
              <w:t xml:space="preserve">40.29601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3">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4">
            <w:pPr>
              <w:spacing w:line="240" w:lineRule="auto"/>
              <w:ind w:right="10"/>
              <w:jc w:val="right"/>
              <w:rPr>
                <w:sz w:val="18"/>
                <w:szCs w:val="18"/>
              </w:rPr>
            </w:pPr>
            <w:r w:rsidDel="00000000" w:rsidR="00000000" w:rsidRPr="00000000">
              <w:rPr>
                <w:sz w:val="18"/>
                <w:szCs w:val="18"/>
                <w:rtl w:val="0"/>
              </w:rPr>
              <w:t xml:space="preserve">-258.0767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5">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7">
            <w:pPr>
              <w:spacing w:line="240" w:lineRule="auto"/>
              <w:ind w:right="10"/>
              <w:jc w:val="right"/>
              <w:rPr>
                <w:sz w:val="18"/>
                <w:szCs w:val="18"/>
              </w:rPr>
            </w:pPr>
            <w:r w:rsidDel="00000000" w:rsidR="00000000" w:rsidRPr="00000000">
              <w:rPr>
                <w:sz w:val="18"/>
                <w:szCs w:val="18"/>
                <w:rtl w:val="0"/>
              </w:rPr>
              <w:t xml:space="preserve">40.13884</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8">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9">
            <w:pPr>
              <w:spacing w:line="240" w:lineRule="auto"/>
              <w:ind w:right="10"/>
              <w:jc w:val="right"/>
              <w:rPr>
                <w:sz w:val="18"/>
                <w:szCs w:val="18"/>
              </w:rPr>
            </w:pPr>
            <w:r w:rsidDel="00000000" w:rsidR="00000000" w:rsidRPr="00000000">
              <w:rPr>
                <w:sz w:val="18"/>
                <w:szCs w:val="18"/>
                <w:rtl w:val="0"/>
              </w:rPr>
              <w:t xml:space="preserve">2.014324</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A">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C">
            <w:pPr>
              <w:spacing w:line="240" w:lineRule="auto"/>
              <w:ind w:right="10"/>
              <w:jc w:val="right"/>
              <w:rPr>
                <w:sz w:val="18"/>
                <w:szCs w:val="18"/>
              </w:rPr>
            </w:pPr>
            <w:r w:rsidDel="00000000" w:rsidR="00000000" w:rsidRPr="00000000">
              <w:rPr>
                <w:sz w:val="18"/>
                <w:szCs w:val="18"/>
                <w:rtl w:val="0"/>
              </w:rPr>
              <w:t xml:space="preserve">2.035596</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D">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E">
            <w:pPr>
              <w:spacing w:line="240" w:lineRule="auto"/>
              <w:ind w:right="10"/>
              <w:jc w:val="right"/>
              <w:rPr>
                <w:sz w:val="18"/>
                <w:szCs w:val="18"/>
              </w:rPr>
            </w:pPr>
            <w:r w:rsidDel="00000000" w:rsidR="00000000" w:rsidRPr="00000000">
              <w:rPr>
                <w:sz w:val="18"/>
                <w:szCs w:val="18"/>
                <w:rtl w:val="0"/>
              </w:rPr>
              <w:t xml:space="preserve">0.184044</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6F">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0">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1">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7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7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74">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75">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76">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B">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57C">
      <w:pPr>
        <w:spacing w:line="259" w:lineRule="auto"/>
        <w:ind w:left="72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57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GRAFICO N° 12</w:t>
      </w:r>
    </w:p>
    <w:p w:rsidR="00000000" w:rsidDel="00000000" w:rsidP="00000000" w:rsidRDefault="00000000" w:rsidRPr="00000000" w14:paraId="0000057E">
      <w:pPr>
        <w:spacing w:after="160" w:line="259" w:lineRule="auto"/>
        <w:ind w:lef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KOENKER-BASSET</w:t>
      </w:r>
    </w:p>
    <w:tbl>
      <w:tblPr>
        <w:tblStyle w:val="Table11"/>
        <w:tblW w:w="6532.0" w:type="dxa"/>
        <w:jc w:val="left"/>
        <w:tblInd w:w="30.0" w:type="dxa"/>
        <w:tblLayout w:type="fixed"/>
        <w:tblLook w:val="0000"/>
      </w:tblPr>
      <w:tblGrid>
        <w:gridCol w:w="2017"/>
        <w:gridCol w:w="1103"/>
        <w:gridCol w:w="1207"/>
        <w:gridCol w:w="1200"/>
        <w:gridCol w:w="1005"/>
        <w:tblGridChange w:id="0">
          <w:tblGrid>
            <w:gridCol w:w="2017"/>
            <w:gridCol w:w="1103"/>
            <w:gridCol w:w="1207"/>
            <w:gridCol w:w="1200"/>
            <w:gridCol w:w="1005"/>
          </w:tblGrid>
        </w:tblGridChange>
      </w:tblGrid>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7F">
            <w:pPr>
              <w:spacing w:line="240" w:lineRule="auto"/>
              <w:rPr>
                <w:sz w:val="18"/>
                <w:szCs w:val="18"/>
              </w:rPr>
            </w:pPr>
            <w:r w:rsidDel="00000000" w:rsidR="00000000" w:rsidRPr="00000000">
              <w:rPr>
                <w:sz w:val="18"/>
                <w:szCs w:val="18"/>
                <w:rtl w:val="0"/>
              </w:rPr>
              <w:t xml:space="preserve">Dependent Variable: E2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3">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4">
            <w:pPr>
              <w:spacing w:line="240" w:lineRule="auto"/>
              <w:rPr>
                <w:sz w:val="18"/>
                <w:szCs w:val="18"/>
              </w:rPr>
            </w:pPr>
            <w:r w:rsidDel="00000000" w:rsidR="00000000" w:rsidRPr="00000000">
              <w:rPr>
                <w:sz w:val="18"/>
                <w:szCs w:val="18"/>
                <w:rtl w:val="0"/>
              </w:rPr>
              <w:t xml:space="preserve">Method: Least Squares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8">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9">
            <w:pPr>
              <w:spacing w:line="240" w:lineRule="auto"/>
              <w:rPr>
                <w:sz w:val="18"/>
                <w:szCs w:val="18"/>
              </w:rPr>
            </w:pPr>
            <w:r w:rsidDel="00000000" w:rsidR="00000000" w:rsidRPr="00000000">
              <w:rPr>
                <w:sz w:val="18"/>
                <w:szCs w:val="18"/>
                <w:rtl w:val="0"/>
              </w:rPr>
              <w:t xml:space="preserve">Date: 12/27/21   Time: 19:32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D">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8E">
            <w:pPr>
              <w:spacing w:line="240" w:lineRule="auto"/>
              <w:rPr>
                <w:sz w:val="18"/>
                <w:szCs w:val="18"/>
              </w:rPr>
            </w:pPr>
            <w:r w:rsidDel="00000000" w:rsidR="00000000" w:rsidRPr="00000000">
              <w:rPr>
                <w:sz w:val="18"/>
                <w:szCs w:val="18"/>
                <w:rtl w:val="0"/>
              </w:rPr>
              <w:t xml:space="preserve">Sample: 2007 2019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2">
            <w:pPr>
              <w:spacing w:line="240" w:lineRule="auto"/>
              <w:jc w:val="center"/>
              <w:rPr>
                <w:sz w:val="18"/>
                <w:szCs w:val="18"/>
              </w:rPr>
            </w:pPr>
            <w:r w:rsidDel="00000000" w:rsidR="00000000" w:rsidRPr="00000000">
              <w:rPr>
                <w:rtl w:val="0"/>
              </w:rPr>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3">
            <w:pPr>
              <w:spacing w:line="240" w:lineRule="auto"/>
              <w:rPr>
                <w:sz w:val="18"/>
                <w:szCs w:val="18"/>
              </w:rPr>
            </w:pPr>
            <w:r w:rsidDel="00000000" w:rsidR="00000000" w:rsidRPr="00000000">
              <w:rPr>
                <w:sz w:val="18"/>
                <w:szCs w:val="18"/>
                <w:rtl w:val="0"/>
              </w:rPr>
              <w:t xml:space="preserve">Included observations: 13</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6">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7">
            <w:pPr>
              <w:spacing w:line="240" w:lineRule="auto"/>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9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9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9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9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9C">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9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1">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2">
            <w:pPr>
              <w:spacing w:line="240" w:lineRule="auto"/>
              <w:jc w:val="center"/>
              <w:rPr>
                <w:sz w:val="18"/>
                <w:szCs w:val="18"/>
              </w:rPr>
            </w:pPr>
            <w:r w:rsidDel="00000000" w:rsidR="00000000" w:rsidRPr="00000000">
              <w:rPr>
                <w:sz w:val="18"/>
                <w:szCs w:val="18"/>
                <w:rtl w:val="0"/>
              </w:rPr>
              <w:t xml:space="preserve">Variable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3">
            <w:pPr>
              <w:spacing w:line="240" w:lineRule="auto"/>
              <w:ind w:right="10"/>
              <w:jc w:val="right"/>
              <w:rPr>
                <w:sz w:val="18"/>
                <w:szCs w:val="18"/>
              </w:rPr>
            </w:pPr>
            <w:r w:rsidDel="00000000" w:rsidR="00000000" w:rsidRPr="00000000">
              <w:rPr>
                <w:sz w:val="18"/>
                <w:szCs w:val="18"/>
                <w:rtl w:val="0"/>
              </w:rPr>
              <w:t xml:space="preserve">Coefficient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4">
            <w:pPr>
              <w:spacing w:line="240" w:lineRule="auto"/>
              <w:ind w:right="10"/>
              <w:jc w:val="right"/>
              <w:rPr>
                <w:sz w:val="18"/>
                <w:szCs w:val="18"/>
              </w:rPr>
            </w:pPr>
            <w:r w:rsidDel="00000000" w:rsidR="00000000" w:rsidRPr="00000000">
              <w:rPr>
                <w:sz w:val="18"/>
                <w:szCs w:val="18"/>
                <w:rtl w:val="0"/>
              </w:rPr>
              <w:t xml:space="preserve">Std. Error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5">
            <w:pPr>
              <w:spacing w:line="240" w:lineRule="auto"/>
              <w:ind w:right="10"/>
              <w:jc w:val="right"/>
              <w:rPr>
                <w:sz w:val="18"/>
                <w:szCs w:val="18"/>
              </w:rPr>
            </w:pPr>
            <w:r w:rsidDel="00000000" w:rsidR="00000000" w:rsidRPr="00000000">
              <w:rPr>
                <w:sz w:val="18"/>
                <w:szCs w:val="18"/>
                <w:rtl w:val="0"/>
              </w:rPr>
              <w:t xml:space="preserve">t-Statistic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6">
            <w:pPr>
              <w:spacing w:line="240" w:lineRule="auto"/>
              <w:ind w:right="10"/>
              <w:jc w:val="right"/>
              <w:rPr>
                <w:sz w:val="18"/>
                <w:szCs w:val="18"/>
              </w:rPr>
            </w:pPr>
            <w:r w:rsidDel="00000000" w:rsidR="00000000" w:rsidRPr="00000000">
              <w:rPr>
                <w:sz w:val="18"/>
                <w:szCs w:val="18"/>
                <w:rtl w:val="0"/>
              </w:rPr>
              <w:t xml:space="preserve">Prob.  </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A7">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A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A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A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AB">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A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0">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1">
            <w:pPr>
              <w:spacing w:line="240" w:lineRule="auto"/>
              <w:jc w:val="center"/>
              <w:rPr>
                <w:sz w:val="18"/>
                <w:szCs w:val="18"/>
              </w:rPr>
            </w:pPr>
            <w:r w:rsidDel="00000000" w:rsidR="00000000" w:rsidRPr="00000000">
              <w:rPr>
                <w:sz w:val="18"/>
                <w:szCs w:val="18"/>
                <w:rtl w:val="0"/>
              </w:rPr>
              <w:t xml:space="preserve">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2">
            <w:pPr>
              <w:spacing w:line="240" w:lineRule="auto"/>
              <w:ind w:right="10"/>
              <w:jc w:val="right"/>
              <w:rPr>
                <w:sz w:val="18"/>
                <w:szCs w:val="18"/>
              </w:rPr>
            </w:pPr>
            <w:r w:rsidDel="00000000" w:rsidR="00000000" w:rsidRPr="00000000">
              <w:rPr>
                <w:sz w:val="18"/>
                <w:szCs w:val="18"/>
                <w:rtl w:val="0"/>
              </w:rPr>
              <w:t xml:space="preserve">2.09E+08</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3">
            <w:pPr>
              <w:spacing w:line="240" w:lineRule="auto"/>
              <w:ind w:right="10"/>
              <w:jc w:val="right"/>
              <w:rPr>
                <w:sz w:val="18"/>
                <w:szCs w:val="18"/>
              </w:rPr>
            </w:pPr>
            <w:r w:rsidDel="00000000" w:rsidR="00000000" w:rsidRPr="00000000">
              <w:rPr>
                <w:sz w:val="18"/>
                <w:szCs w:val="18"/>
                <w:rtl w:val="0"/>
              </w:rPr>
              <w:t xml:space="preserve">50013725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4">
            <w:pPr>
              <w:spacing w:line="240" w:lineRule="auto"/>
              <w:ind w:right="10"/>
              <w:jc w:val="right"/>
              <w:rPr>
                <w:sz w:val="18"/>
                <w:szCs w:val="18"/>
              </w:rPr>
            </w:pPr>
            <w:r w:rsidDel="00000000" w:rsidR="00000000" w:rsidRPr="00000000">
              <w:rPr>
                <w:sz w:val="18"/>
                <w:szCs w:val="18"/>
                <w:rtl w:val="0"/>
              </w:rPr>
              <w:t xml:space="preserve">4.173075</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5">
            <w:pPr>
              <w:spacing w:line="240" w:lineRule="auto"/>
              <w:ind w:right="10"/>
              <w:jc w:val="right"/>
              <w:rPr>
                <w:sz w:val="18"/>
                <w:szCs w:val="18"/>
              </w:rPr>
            </w:pPr>
            <w:r w:rsidDel="00000000" w:rsidR="00000000" w:rsidRPr="00000000">
              <w:rPr>
                <w:sz w:val="18"/>
                <w:szCs w:val="18"/>
                <w:rtl w:val="0"/>
              </w:rPr>
              <w:t xml:space="preserve">0.0016</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6">
            <w:pPr>
              <w:spacing w:line="240" w:lineRule="auto"/>
              <w:jc w:val="center"/>
              <w:rPr>
                <w:sz w:val="18"/>
                <w:szCs w:val="18"/>
              </w:rPr>
            </w:pPr>
            <w:r w:rsidDel="00000000" w:rsidR="00000000" w:rsidRPr="00000000">
              <w:rPr>
                <w:sz w:val="18"/>
                <w:szCs w:val="18"/>
                <w:rtl w:val="0"/>
              </w:rPr>
              <w:t xml:space="preserve">IMP_EST2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7">
            <w:pPr>
              <w:spacing w:line="240" w:lineRule="auto"/>
              <w:ind w:right="10"/>
              <w:jc w:val="right"/>
              <w:rPr>
                <w:sz w:val="18"/>
                <w:szCs w:val="18"/>
              </w:rPr>
            </w:pPr>
            <w:r w:rsidDel="00000000" w:rsidR="00000000" w:rsidRPr="00000000">
              <w:rPr>
                <w:sz w:val="18"/>
                <w:szCs w:val="18"/>
                <w:rtl w:val="0"/>
              </w:rPr>
              <w:t xml:space="preserve">-0.009682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8">
            <w:pPr>
              <w:spacing w:line="240" w:lineRule="auto"/>
              <w:ind w:right="10"/>
              <w:jc w:val="right"/>
              <w:rPr>
                <w:sz w:val="18"/>
                <w:szCs w:val="18"/>
              </w:rPr>
            </w:pPr>
            <w:r w:rsidDel="00000000" w:rsidR="00000000" w:rsidRPr="00000000">
              <w:rPr>
                <w:sz w:val="18"/>
                <w:szCs w:val="18"/>
                <w:rtl w:val="0"/>
              </w:rPr>
              <w:t xml:space="preserve">0.004726</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9">
            <w:pPr>
              <w:spacing w:line="240" w:lineRule="auto"/>
              <w:ind w:right="10"/>
              <w:jc w:val="right"/>
              <w:rPr>
                <w:sz w:val="18"/>
                <w:szCs w:val="18"/>
                <w:highlight w:val="yellow"/>
              </w:rPr>
            </w:pPr>
            <w:r w:rsidDel="00000000" w:rsidR="00000000" w:rsidRPr="00000000">
              <w:rPr>
                <w:sz w:val="18"/>
                <w:szCs w:val="18"/>
                <w:highlight w:val="yellow"/>
                <w:rtl w:val="0"/>
              </w:rPr>
              <w:t xml:space="preserve">-2.048359</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BA">
            <w:pPr>
              <w:spacing w:line="240" w:lineRule="auto"/>
              <w:ind w:right="10"/>
              <w:jc w:val="right"/>
              <w:rPr>
                <w:sz w:val="18"/>
                <w:szCs w:val="18"/>
                <w:highlight w:val="yellow"/>
              </w:rPr>
            </w:pPr>
            <w:r w:rsidDel="00000000" w:rsidR="00000000" w:rsidRPr="00000000">
              <w:rPr>
                <w:sz w:val="18"/>
                <w:szCs w:val="18"/>
                <w:highlight w:val="yellow"/>
                <w:rtl w:val="0"/>
              </w:rPr>
              <w:t xml:space="preserve">0.0652</w:t>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B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BC">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B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B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BF">
            <w:pPr>
              <w:spacing w:line="240" w:lineRule="auto"/>
              <w:jc w:val="center"/>
              <w:rPr>
                <w:sz w:val="18"/>
                <w:szCs w:val="18"/>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1">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2">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3">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4">
            <w:pPr>
              <w:spacing w:line="240" w:lineRule="auto"/>
              <w:jc w:val="center"/>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5">
            <w:pPr>
              <w:spacing w:line="240" w:lineRule="auto"/>
              <w:rPr>
                <w:sz w:val="18"/>
                <w:szCs w:val="18"/>
              </w:rPr>
            </w:pPr>
            <w:r w:rsidDel="00000000" w:rsidR="00000000" w:rsidRPr="00000000">
              <w:rPr>
                <w:sz w:val="18"/>
                <w:szCs w:val="18"/>
                <w:rtl w:val="0"/>
              </w:rPr>
              <w:t xml:space="preserve">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6">
            <w:pPr>
              <w:spacing w:line="240" w:lineRule="auto"/>
              <w:ind w:right="10"/>
              <w:jc w:val="right"/>
              <w:rPr>
                <w:sz w:val="18"/>
                <w:szCs w:val="18"/>
              </w:rPr>
            </w:pPr>
            <w:r w:rsidDel="00000000" w:rsidR="00000000" w:rsidRPr="00000000">
              <w:rPr>
                <w:sz w:val="18"/>
                <w:szCs w:val="18"/>
                <w:rtl w:val="0"/>
              </w:rPr>
              <w:t xml:space="preserve">0.276115</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7">
            <w:pPr>
              <w:spacing w:line="240" w:lineRule="auto"/>
              <w:ind w:right="10"/>
              <w:rPr>
                <w:sz w:val="18"/>
                <w:szCs w:val="18"/>
              </w:rPr>
            </w:pPr>
            <w:r w:rsidDel="00000000" w:rsidR="00000000" w:rsidRPr="00000000">
              <w:rPr>
                <w:sz w:val="18"/>
                <w:szCs w:val="18"/>
                <w:rtl w:val="0"/>
              </w:rPr>
              <w:t xml:space="preserve">    Mean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9">
            <w:pPr>
              <w:spacing w:line="240" w:lineRule="auto"/>
              <w:ind w:right="10"/>
              <w:jc w:val="right"/>
              <w:rPr>
                <w:sz w:val="18"/>
                <w:szCs w:val="18"/>
              </w:rPr>
            </w:pPr>
            <w:r w:rsidDel="00000000" w:rsidR="00000000" w:rsidRPr="00000000">
              <w:rPr>
                <w:sz w:val="18"/>
                <w:szCs w:val="18"/>
                <w:rtl w:val="0"/>
              </w:rPr>
              <w:t xml:space="preserve">1.28E+08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A">
            <w:pPr>
              <w:spacing w:line="240" w:lineRule="auto"/>
              <w:rPr>
                <w:sz w:val="18"/>
                <w:szCs w:val="18"/>
              </w:rPr>
            </w:pPr>
            <w:r w:rsidDel="00000000" w:rsidR="00000000" w:rsidRPr="00000000">
              <w:rPr>
                <w:sz w:val="18"/>
                <w:szCs w:val="18"/>
                <w:rtl w:val="0"/>
              </w:rPr>
              <w:t xml:space="preserve">Adjusted R-squared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B">
            <w:pPr>
              <w:spacing w:line="240" w:lineRule="auto"/>
              <w:ind w:right="10"/>
              <w:jc w:val="right"/>
              <w:rPr>
                <w:sz w:val="18"/>
                <w:szCs w:val="18"/>
              </w:rPr>
            </w:pPr>
            <w:r w:rsidDel="00000000" w:rsidR="00000000" w:rsidRPr="00000000">
              <w:rPr>
                <w:sz w:val="18"/>
                <w:szCs w:val="18"/>
                <w:rtl w:val="0"/>
              </w:rPr>
              <w:t xml:space="preserve">0.210307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C">
            <w:pPr>
              <w:spacing w:line="240" w:lineRule="auto"/>
              <w:ind w:right="10"/>
              <w:rPr>
                <w:sz w:val="18"/>
                <w:szCs w:val="18"/>
              </w:rPr>
            </w:pPr>
            <w:r w:rsidDel="00000000" w:rsidR="00000000" w:rsidRPr="00000000">
              <w:rPr>
                <w:sz w:val="18"/>
                <w:szCs w:val="18"/>
                <w:rtl w:val="0"/>
              </w:rPr>
              <w:t xml:space="preserve">    S.D. dependent var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E">
            <w:pPr>
              <w:spacing w:line="240" w:lineRule="auto"/>
              <w:ind w:right="10"/>
              <w:jc w:val="right"/>
              <w:rPr>
                <w:sz w:val="18"/>
                <w:szCs w:val="18"/>
              </w:rPr>
            </w:pPr>
            <w:r w:rsidDel="00000000" w:rsidR="00000000" w:rsidRPr="00000000">
              <w:rPr>
                <w:sz w:val="18"/>
                <w:szCs w:val="18"/>
                <w:rtl w:val="0"/>
              </w:rPr>
              <w:t xml:space="preserve">1.25E+08</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CF">
            <w:pPr>
              <w:spacing w:line="240" w:lineRule="auto"/>
              <w:rPr>
                <w:sz w:val="18"/>
                <w:szCs w:val="18"/>
              </w:rPr>
            </w:pPr>
            <w:r w:rsidDel="00000000" w:rsidR="00000000" w:rsidRPr="00000000">
              <w:rPr>
                <w:sz w:val="18"/>
                <w:szCs w:val="18"/>
                <w:rtl w:val="0"/>
              </w:rPr>
              <w:t xml:space="preserve">S.E. of regression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0">
            <w:pPr>
              <w:spacing w:line="240" w:lineRule="auto"/>
              <w:ind w:right="10"/>
              <w:jc w:val="right"/>
              <w:rPr>
                <w:sz w:val="18"/>
                <w:szCs w:val="18"/>
              </w:rPr>
            </w:pPr>
            <w:r w:rsidDel="00000000" w:rsidR="00000000" w:rsidRPr="00000000">
              <w:rPr>
                <w:sz w:val="18"/>
                <w:szCs w:val="18"/>
                <w:rtl w:val="0"/>
              </w:rPr>
              <w:t xml:space="preserve">1.11E+08</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1">
            <w:pPr>
              <w:spacing w:line="240" w:lineRule="auto"/>
              <w:ind w:right="10"/>
              <w:rPr>
                <w:sz w:val="18"/>
                <w:szCs w:val="18"/>
              </w:rPr>
            </w:pPr>
            <w:r w:rsidDel="00000000" w:rsidR="00000000" w:rsidRPr="00000000">
              <w:rPr>
                <w:sz w:val="18"/>
                <w:szCs w:val="18"/>
                <w:rtl w:val="0"/>
              </w:rPr>
              <w:t xml:space="preserve">    Akaike info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3">
            <w:pPr>
              <w:spacing w:line="240" w:lineRule="auto"/>
              <w:ind w:right="10"/>
              <w:jc w:val="right"/>
              <w:rPr>
                <w:sz w:val="18"/>
                <w:szCs w:val="18"/>
              </w:rPr>
            </w:pPr>
            <w:r w:rsidDel="00000000" w:rsidR="00000000" w:rsidRPr="00000000">
              <w:rPr>
                <w:sz w:val="18"/>
                <w:szCs w:val="18"/>
                <w:rtl w:val="0"/>
              </w:rPr>
              <w:t xml:space="preserve">40.02719</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4">
            <w:pPr>
              <w:spacing w:line="240" w:lineRule="auto"/>
              <w:rPr>
                <w:sz w:val="18"/>
                <w:szCs w:val="18"/>
              </w:rPr>
            </w:pPr>
            <w:r w:rsidDel="00000000" w:rsidR="00000000" w:rsidRPr="00000000">
              <w:rPr>
                <w:sz w:val="18"/>
                <w:szCs w:val="18"/>
                <w:rtl w:val="0"/>
              </w:rPr>
              <w:t xml:space="preserve">Sum squared resid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5">
            <w:pPr>
              <w:spacing w:line="240" w:lineRule="auto"/>
              <w:ind w:right="10"/>
              <w:jc w:val="right"/>
              <w:rPr>
                <w:sz w:val="18"/>
                <w:szCs w:val="18"/>
              </w:rPr>
            </w:pPr>
            <w:r w:rsidDel="00000000" w:rsidR="00000000" w:rsidRPr="00000000">
              <w:rPr>
                <w:sz w:val="18"/>
                <w:szCs w:val="18"/>
                <w:rtl w:val="0"/>
              </w:rPr>
              <w:t xml:space="preserve">1.35E+17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6">
            <w:pPr>
              <w:spacing w:line="240" w:lineRule="auto"/>
              <w:ind w:right="10"/>
              <w:rPr>
                <w:sz w:val="18"/>
                <w:szCs w:val="18"/>
              </w:rPr>
            </w:pPr>
            <w:r w:rsidDel="00000000" w:rsidR="00000000" w:rsidRPr="00000000">
              <w:rPr>
                <w:sz w:val="18"/>
                <w:szCs w:val="18"/>
                <w:rtl w:val="0"/>
              </w:rPr>
              <w:t xml:space="preserve">    Schwarz criterion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8">
            <w:pPr>
              <w:spacing w:line="240" w:lineRule="auto"/>
              <w:ind w:right="10"/>
              <w:jc w:val="right"/>
              <w:rPr>
                <w:sz w:val="18"/>
                <w:szCs w:val="18"/>
              </w:rPr>
            </w:pPr>
            <w:r w:rsidDel="00000000" w:rsidR="00000000" w:rsidRPr="00000000">
              <w:rPr>
                <w:sz w:val="18"/>
                <w:szCs w:val="18"/>
                <w:rtl w:val="0"/>
              </w:rPr>
              <w:t xml:space="preserve">40.11411</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9">
            <w:pPr>
              <w:spacing w:line="240" w:lineRule="auto"/>
              <w:rPr>
                <w:sz w:val="18"/>
                <w:szCs w:val="18"/>
              </w:rPr>
            </w:pPr>
            <w:r w:rsidDel="00000000" w:rsidR="00000000" w:rsidRPr="00000000">
              <w:rPr>
                <w:sz w:val="18"/>
                <w:szCs w:val="18"/>
                <w:rtl w:val="0"/>
              </w:rPr>
              <w:t xml:space="preserve">Log likelihood</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A">
            <w:pPr>
              <w:spacing w:line="240" w:lineRule="auto"/>
              <w:ind w:right="10"/>
              <w:jc w:val="right"/>
              <w:rPr>
                <w:sz w:val="18"/>
                <w:szCs w:val="18"/>
              </w:rPr>
            </w:pPr>
            <w:r w:rsidDel="00000000" w:rsidR="00000000" w:rsidRPr="00000000">
              <w:rPr>
                <w:sz w:val="18"/>
                <w:szCs w:val="18"/>
                <w:rtl w:val="0"/>
              </w:rPr>
              <w:t xml:space="preserve">-258.1767</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B">
            <w:pPr>
              <w:spacing w:line="240" w:lineRule="auto"/>
              <w:ind w:right="10"/>
              <w:rPr>
                <w:sz w:val="18"/>
                <w:szCs w:val="18"/>
              </w:rPr>
            </w:pPr>
            <w:r w:rsidDel="00000000" w:rsidR="00000000" w:rsidRPr="00000000">
              <w:rPr>
                <w:sz w:val="18"/>
                <w:szCs w:val="18"/>
                <w:rtl w:val="0"/>
              </w:rPr>
              <w:t xml:space="preserve">    Hannan-Quinn criter.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D">
            <w:pPr>
              <w:spacing w:line="240" w:lineRule="auto"/>
              <w:ind w:right="10"/>
              <w:jc w:val="right"/>
              <w:rPr>
                <w:sz w:val="18"/>
                <w:szCs w:val="18"/>
              </w:rPr>
            </w:pPr>
            <w:r w:rsidDel="00000000" w:rsidR="00000000" w:rsidRPr="00000000">
              <w:rPr>
                <w:sz w:val="18"/>
                <w:szCs w:val="18"/>
                <w:rtl w:val="0"/>
              </w:rPr>
              <w:t xml:space="preserve">40.00932</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E">
            <w:pPr>
              <w:spacing w:line="240" w:lineRule="auto"/>
              <w:rPr>
                <w:sz w:val="18"/>
                <w:szCs w:val="18"/>
              </w:rPr>
            </w:pPr>
            <w:r w:rsidDel="00000000" w:rsidR="00000000" w:rsidRPr="00000000">
              <w:rPr>
                <w:sz w:val="18"/>
                <w:szCs w:val="18"/>
                <w:rtl w:val="0"/>
              </w:rPr>
              <w:t xml:space="preserve">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DF">
            <w:pPr>
              <w:spacing w:line="240" w:lineRule="auto"/>
              <w:ind w:right="10"/>
              <w:jc w:val="right"/>
              <w:rPr>
                <w:sz w:val="18"/>
                <w:szCs w:val="18"/>
              </w:rPr>
            </w:pPr>
            <w:r w:rsidDel="00000000" w:rsidR="00000000" w:rsidRPr="00000000">
              <w:rPr>
                <w:sz w:val="18"/>
                <w:szCs w:val="18"/>
                <w:rtl w:val="0"/>
              </w:rPr>
              <w:t xml:space="preserve">4.195774</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0">
            <w:pPr>
              <w:spacing w:line="240" w:lineRule="auto"/>
              <w:ind w:right="10"/>
              <w:rPr>
                <w:sz w:val="18"/>
                <w:szCs w:val="18"/>
              </w:rPr>
            </w:pPr>
            <w:r w:rsidDel="00000000" w:rsidR="00000000" w:rsidRPr="00000000">
              <w:rPr>
                <w:sz w:val="18"/>
                <w:szCs w:val="18"/>
                <w:rtl w:val="0"/>
              </w:rPr>
              <w:t xml:space="preserve">    Durbin-Watson stat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2">
            <w:pPr>
              <w:spacing w:line="240" w:lineRule="auto"/>
              <w:ind w:right="10"/>
              <w:jc w:val="right"/>
              <w:rPr>
                <w:sz w:val="18"/>
                <w:szCs w:val="18"/>
              </w:rPr>
            </w:pPr>
            <w:r w:rsidDel="00000000" w:rsidR="00000000" w:rsidRPr="00000000">
              <w:rPr>
                <w:sz w:val="18"/>
                <w:szCs w:val="18"/>
                <w:rtl w:val="0"/>
              </w:rPr>
              <w:t xml:space="preserve">2.086037</w:t>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3">
            <w:pPr>
              <w:spacing w:line="240" w:lineRule="auto"/>
              <w:rPr>
                <w:sz w:val="18"/>
                <w:szCs w:val="18"/>
              </w:rPr>
            </w:pPr>
            <w:r w:rsidDel="00000000" w:rsidR="00000000" w:rsidRPr="00000000">
              <w:rPr>
                <w:sz w:val="18"/>
                <w:szCs w:val="18"/>
                <w:rtl w:val="0"/>
              </w:rPr>
              <w:t xml:space="preserve">Prob(F-statistic)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4">
            <w:pPr>
              <w:spacing w:line="240" w:lineRule="auto"/>
              <w:ind w:right="10"/>
              <w:jc w:val="right"/>
              <w:rPr>
                <w:sz w:val="18"/>
                <w:szCs w:val="18"/>
              </w:rPr>
            </w:pPr>
            <w:r w:rsidDel="00000000" w:rsidR="00000000" w:rsidRPr="00000000">
              <w:rPr>
                <w:sz w:val="18"/>
                <w:szCs w:val="18"/>
                <w:rtl w:val="0"/>
              </w:rPr>
              <w:t xml:space="preserve">0.065160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5">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6">
            <w:pPr>
              <w:spacing w:line="240" w:lineRule="auto"/>
              <w:ind w:right="10"/>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7">
            <w:pPr>
              <w:spacing w:line="240" w:lineRule="auto"/>
              <w:ind w:right="10"/>
              <w:jc w:val="center"/>
              <w:rPr>
                <w:sz w:val="18"/>
                <w:szCs w:val="18"/>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E8">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E9">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EA">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EB">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5EC">
            <w:pPr>
              <w:spacing w:line="240" w:lineRule="auto"/>
              <w:jc w:val="center"/>
              <w:rPr>
                <w:sz w:val="18"/>
                <w:szCs w:val="18"/>
              </w:rPr>
            </w:pPr>
            <w:r w:rsidDel="00000000" w:rsidR="00000000" w:rsidRPr="00000000">
              <w:rPr>
                <w:rtl w:val="0"/>
              </w:rPr>
            </w:r>
          </w:p>
        </w:tc>
      </w:tr>
      <w:tr>
        <w:trPr>
          <w:cantSplit w:val="0"/>
          <w:trHeight w:val="191.98242187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D">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E">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EF">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0">
            <w:pPr>
              <w:spacing w:line="240" w:lineRule="auto"/>
              <w:jc w:val="cente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5F1">
            <w:pPr>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5F2">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GRAFICO N° 13</w:t>
      </w:r>
    </w:p>
    <w:p w:rsidR="00000000" w:rsidDel="00000000" w:rsidP="00000000" w:rsidRDefault="00000000" w:rsidRPr="00000000" w14:paraId="000005F3">
      <w:pPr>
        <w:spacing w:line="240" w:lineRule="auto"/>
        <w:ind w:left="0" w:firstLine="0"/>
        <w:jc w:val="center"/>
        <w:rPr>
          <w:b w:val="1"/>
          <w:sz w:val="28"/>
          <w:szCs w:val="28"/>
        </w:rPr>
      </w:pPr>
      <w:r w:rsidDel="00000000" w:rsidR="00000000" w:rsidRPr="00000000">
        <w:rPr>
          <w:b w:val="1"/>
          <w:sz w:val="28"/>
          <w:szCs w:val="28"/>
          <w:rtl w:val="0"/>
        </w:rPr>
        <w:t xml:space="preserve">Autocorrelación</w:t>
      </w:r>
    </w:p>
    <w:p w:rsidR="00000000" w:rsidDel="00000000" w:rsidP="00000000" w:rsidRDefault="00000000" w:rsidRPr="00000000" w14:paraId="000005F4">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5F5">
      <w:pPr>
        <w:spacing w:line="240" w:lineRule="auto"/>
        <w:ind w:left="0" w:firstLine="0"/>
        <w:jc w:val="center"/>
        <w:rPr>
          <w:b w:val="1"/>
          <w:sz w:val="24"/>
          <w:szCs w:val="24"/>
        </w:rPr>
      </w:pPr>
      <w:r w:rsidDel="00000000" w:rsidR="00000000" w:rsidRPr="00000000">
        <w:rPr>
          <w:b w:val="1"/>
          <w:sz w:val="24"/>
          <w:szCs w:val="24"/>
          <w:rtl w:val="0"/>
        </w:rPr>
        <w:t xml:space="preserve">DURBIN-WATSON</w:t>
      </w:r>
    </w:p>
    <w:p w:rsidR="00000000" w:rsidDel="00000000" w:rsidP="00000000" w:rsidRDefault="00000000" w:rsidRPr="00000000" w14:paraId="000005F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3683701" cy="255585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3701" cy="2555852"/>
                    </a:xfrm>
                    <a:prstGeom prst="rect"/>
                    <a:ln/>
                  </pic:spPr>
                </pic:pic>
              </a:graphicData>
            </a:graphic>
          </wp:anchor>
        </w:drawing>
      </w:r>
    </w:p>
    <w:p w:rsidR="00000000" w:rsidDel="00000000" w:rsidP="00000000" w:rsidRDefault="00000000" w:rsidRPr="00000000" w14:paraId="000005F7">
      <w:pPr>
        <w:rPr>
          <w:b w:val="1"/>
          <w:sz w:val="24"/>
          <w:szCs w:val="24"/>
        </w:rPr>
      </w:pPr>
      <w:r w:rsidDel="00000000" w:rsidR="00000000" w:rsidRPr="00000000">
        <w:rPr>
          <w:rtl w:val="0"/>
        </w:rPr>
      </w:r>
    </w:p>
    <w:p w:rsidR="00000000" w:rsidDel="00000000" w:rsidP="00000000" w:rsidRDefault="00000000" w:rsidRPr="00000000" w14:paraId="000005F8">
      <w:pPr>
        <w:rPr>
          <w:b w:val="1"/>
          <w:sz w:val="24"/>
          <w:szCs w:val="24"/>
        </w:rPr>
      </w:pPr>
      <w:r w:rsidDel="00000000" w:rsidR="00000000" w:rsidRPr="00000000">
        <w:rPr>
          <w:rtl w:val="0"/>
        </w:rPr>
      </w:r>
    </w:p>
    <w:p w:rsidR="00000000" w:rsidDel="00000000" w:rsidP="00000000" w:rsidRDefault="00000000" w:rsidRPr="00000000" w14:paraId="000005F9">
      <w:pPr>
        <w:rPr>
          <w:b w:val="1"/>
          <w:sz w:val="24"/>
          <w:szCs w:val="24"/>
        </w:rPr>
      </w:pPr>
      <w:r w:rsidDel="00000000" w:rsidR="00000000" w:rsidRPr="00000000">
        <w:rPr>
          <w:rtl w:val="0"/>
        </w:rPr>
      </w:r>
    </w:p>
    <w:p w:rsidR="00000000" w:rsidDel="00000000" w:rsidP="00000000" w:rsidRDefault="00000000" w:rsidRPr="00000000" w14:paraId="000005FA">
      <w:pPr>
        <w:rPr>
          <w:b w:val="1"/>
          <w:sz w:val="24"/>
          <w:szCs w:val="24"/>
        </w:rPr>
      </w:pPr>
      <w:r w:rsidDel="00000000" w:rsidR="00000000" w:rsidRPr="00000000">
        <w:rPr>
          <w:rtl w:val="0"/>
        </w:rPr>
      </w:r>
    </w:p>
    <w:p w:rsidR="00000000" w:rsidDel="00000000" w:rsidP="00000000" w:rsidRDefault="00000000" w:rsidRPr="00000000" w14:paraId="000005FB">
      <w:pPr>
        <w:rPr>
          <w:b w:val="1"/>
          <w:sz w:val="24"/>
          <w:szCs w:val="24"/>
        </w:rPr>
      </w:pPr>
      <w:r w:rsidDel="00000000" w:rsidR="00000000" w:rsidRPr="00000000">
        <w:rPr>
          <w:rtl w:val="0"/>
        </w:rPr>
      </w:r>
    </w:p>
    <w:p w:rsidR="00000000" w:rsidDel="00000000" w:rsidP="00000000" w:rsidRDefault="00000000" w:rsidRPr="00000000" w14:paraId="000005FC">
      <w:pPr>
        <w:rPr>
          <w:b w:val="1"/>
          <w:sz w:val="24"/>
          <w:szCs w:val="24"/>
        </w:rPr>
      </w:pPr>
      <w:r w:rsidDel="00000000" w:rsidR="00000000" w:rsidRPr="00000000">
        <w:rPr>
          <w:rtl w:val="0"/>
        </w:rPr>
      </w:r>
    </w:p>
    <w:p w:rsidR="00000000" w:rsidDel="00000000" w:rsidP="00000000" w:rsidRDefault="00000000" w:rsidRPr="00000000" w14:paraId="000005FD">
      <w:pPr>
        <w:rPr>
          <w:b w:val="1"/>
          <w:sz w:val="24"/>
          <w:szCs w:val="24"/>
        </w:rPr>
      </w:pPr>
      <w:r w:rsidDel="00000000" w:rsidR="00000000" w:rsidRPr="00000000">
        <w:rPr>
          <w:rtl w:val="0"/>
        </w:rPr>
      </w:r>
    </w:p>
    <w:p w:rsidR="00000000" w:rsidDel="00000000" w:rsidP="00000000" w:rsidRDefault="00000000" w:rsidRPr="00000000" w14:paraId="000005FE">
      <w:pPr>
        <w:rPr>
          <w:b w:val="1"/>
          <w:sz w:val="24"/>
          <w:szCs w:val="24"/>
        </w:rPr>
      </w:pPr>
      <w:r w:rsidDel="00000000" w:rsidR="00000000" w:rsidRPr="00000000">
        <w:rPr>
          <w:rtl w:val="0"/>
        </w:rPr>
      </w:r>
    </w:p>
    <w:p w:rsidR="00000000" w:rsidDel="00000000" w:rsidP="00000000" w:rsidRDefault="00000000" w:rsidRPr="00000000" w14:paraId="000005FF">
      <w:pPr>
        <w:rPr>
          <w:b w:val="1"/>
          <w:sz w:val="24"/>
          <w:szCs w:val="24"/>
        </w:rPr>
      </w:pPr>
      <w:r w:rsidDel="00000000" w:rsidR="00000000" w:rsidRPr="00000000">
        <w:rPr>
          <w:rtl w:val="0"/>
        </w:rPr>
      </w:r>
    </w:p>
    <w:p w:rsidR="00000000" w:rsidDel="00000000" w:rsidP="00000000" w:rsidRDefault="00000000" w:rsidRPr="00000000" w14:paraId="00000600">
      <w:pPr>
        <w:rPr>
          <w:b w:val="1"/>
          <w:sz w:val="24"/>
          <w:szCs w:val="24"/>
        </w:rPr>
      </w:pPr>
      <w:r w:rsidDel="00000000" w:rsidR="00000000" w:rsidRPr="00000000">
        <w:rPr>
          <w:rtl w:val="0"/>
        </w:rPr>
      </w:r>
    </w:p>
    <w:p w:rsidR="00000000" w:rsidDel="00000000" w:rsidP="00000000" w:rsidRDefault="00000000" w:rsidRPr="00000000" w14:paraId="00000601">
      <w:pPr>
        <w:rPr>
          <w:b w:val="1"/>
          <w:sz w:val="24"/>
          <w:szCs w:val="24"/>
        </w:rPr>
      </w:pPr>
      <w:r w:rsidDel="00000000" w:rsidR="00000000" w:rsidRPr="00000000">
        <w:rPr>
          <w:rtl w:val="0"/>
        </w:rPr>
      </w:r>
    </w:p>
    <w:p w:rsidR="00000000" w:rsidDel="00000000" w:rsidP="00000000" w:rsidRDefault="00000000" w:rsidRPr="00000000" w14:paraId="00000602">
      <w:pPr>
        <w:rPr>
          <w:b w:val="1"/>
          <w:sz w:val="24"/>
          <w:szCs w:val="24"/>
        </w:rPr>
      </w:pPr>
      <w:r w:rsidDel="00000000" w:rsidR="00000000" w:rsidRPr="00000000">
        <w:rPr>
          <w:rtl w:val="0"/>
        </w:rPr>
      </w:r>
    </w:p>
    <w:p w:rsidR="00000000" w:rsidDel="00000000" w:rsidP="00000000" w:rsidRDefault="00000000" w:rsidRPr="00000000" w14:paraId="00000603">
      <w:pPr>
        <w:rPr>
          <w:b w:val="1"/>
          <w:sz w:val="24"/>
          <w:szCs w:val="24"/>
        </w:rPr>
      </w:pPr>
      <w:r w:rsidDel="00000000" w:rsidR="00000000" w:rsidRPr="00000000">
        <w:rPr>
          <w:rtl w:val="0"/>
        </w:rPr>
      </w:r>
    </w:p>
    <w:p w:rsidR="00000000" w:rsidDel="00000000" w:rsidP="00000000" w:rsidRDefault="00000000" w:rsidRPr="00000000" w14:paraId="00000604">
      <w:pPr>
        <w:rPr>
          <w:b w:val="1"/>
          <w:sz w:val="24"/>
          <w:szCs w:val="24"/>
        </w:rPr>
      </w:pPr>
      <w:r w:rsidDel="00000000" w:rsidR="00000000" w:rsidRPr="00000000">
        <w:rPr>
          <w:rtl w:val="0"/>
        </w:rPr>
      </w:r>
    </w:p>
    <w:p w:rsidR="00000000" w:rsidDel="00000000" w:rsidP="00000000" w:rsidRDefault="00000000" w:rsidRPr="00000000" w14:paraId="00000605">
      <w:pPr>
        <w:rPr>
          <w:b w:val="1"/>
          <w:sz w:val="24"/>
          <w:szCs w:val="24"/>
        </w:rPr>
      </w:pPr>
      <w:r w:rsidDel="00000000" w:rsidR="00000000" w:rsidRPr="00000000">
        <w:rPr>
          <w:b w:val="1"/>
          <w:sz w:val="24"/>
          <w:szCs w:val="24"/>
          <w:rtl w:val="0"/>
        </w:rPr>
        <w:t xml:space="preserve">GRAFICO N° 14</w:t>
      </w:r>
    </w:p>
    <w:p w:rsidR="00000000" w:rsidDel="00000000" w:rsidP="00000000" w:rsidRDefault="00000000" w:rsidRPr="00000000" w14:paraId="00000606">
      <w:pPr>
        <w:jc w:val="center"/>
        <w:rPr>
          <w:b w:val="1"/>
          <w:sz w:val="24"/>
          <w:szCs w:val="24"/>
        </w:rPr>
      </w:pPr>
      <w:r w:rsidDel="00000000" w:rsidR="00000000" w:rsidRPr="00000000">
        <w:rPr>
          <w:b w:val="1"/>
          <w:sz w:val="24"/>
          <w:szCs w:val="24"/>
          <w:rtl w:val="0"/>
        </w:rPr>
        <w:t xml:space="preserve">BREUSCH Y GODFREY</w:t>
      </w:r>
    </w:p>
    <w:p w:rsidR="00000000" w:rsidDel="00000000" w:rsidP="00000000" w:rsidRDefault="00000000" w:rsidRPr="00000000" w14:paraId="000006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124761</wp:posOffset>
            </wp:positionV>
            <wp:extent cx="3438525" cy="338043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8525" cy="3380439"/>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