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EB541" w14:textId="77777777" w:rsidR="0067004F" w:rsidRPr="0067004F" w:rsidRDefault="00BC2D08" w:rsidP="0067004F">
      <w:pPr>
        <w:jc w:val="center"/>
        <w:rPr>
          <w:rFonts w:ascii="Arial" w:hAnsi="Arial"/>
          <w:b/>
          <w:sz w:val="22"/>
          <w:u w:val="single"/>
        </w:rPr>
      </w:pPr>
      <w:r>
        <w:rPr>
          <w:rFonts w:ascii="Arial" w:hAnsi="Arial"/>
          <w:b/>
          <w:sz w:val="22"/>
          <w:u w:val="single"/>
        </w:rPr>
        <w:t>TALLER FC-</w:t>
      </w:r>
      <w:r w:rsidR="003875CA">
        <w:rPr>
          <w:rFonts w:ascii="Arial" w:hAnsi="Arial"/>
          <w:b/>
          <w:sz w:val="22"/>
          <w:u w:val="single"/>
        </w:rPr>
        <w:t xml:space="preserve"> 02</w:t>
      </w:r>
    </w:p>
    <w:p w14:paraId="3FFC4A24" w14:textId="77777777" w:rsidR="0067004F" w:rsidRDefault="0067004F" w:rsidP="0067004F">
      <w:pPr>
        <w:jc w:val="center"/>
        <w:rPr>
          <w:rFonts w:ascii="Arial" w:hAnsi="Arial"/>
          <w:b/>
          <w:sz w:val="22"/>
        </w:rPr>
      </w:pPr>
    </w:p>
    <w:p w14:paraId="4CB52483" w14:textId="77777777" w:rsidR="0067004F" w:rsidRPr="00F16302" w:rsidRDefault="0067004F" w:rsidP="00F16302">
      <w:pPr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FÁBRICA DE TABLETAS PARA PISOS</w:t>
      </w:r>
    </w:p>
    <w:p w14:paraId="5C46A2D5" w14:textId="77777777" w:rsidR="0067004F" w:rsidRPr="002C20CA" w:rsidRDefault="0067004F" w:rsidP="002C20CA">
      <w:pPr>
        <w:jc w:val="both"/>
        <w:rPr>
          <w:rFonts w:ascii="Arial" w:hAnsi="Arial" w:cs="Arial"/>
          <w:b/>
          <w:sz w:val="22"/>
          <w:szCs w:val="22"/>
        </w:rPr>
      </w:pPr>
      <w:r w:rsidRPr="002C20CA">
        <w:rPr>
          <w:rFonts w:ascii="Arial" w:hAnsi="Arial" w:cs="Arial"/>
          <w:b/>
          <w:sz w:val="22"/>
          <w:szCs w:val="22"/>
        </w:rPr>
        <w:t>a) Proyecto puro</w:t>
      </w:r>
    </w:p>
    <w:p w14:paraId="1CE1BF24" w14:textId="77777777" w:rsidR="0067004F" w:rsidRPr="002C20CA" w:rsidRDefault="0067004F" w:rsidP="002C20CA">
      <w:pPr>
        <w:jc w:val="both"/>
        <w:rPr>
          <w:rFonts w:ascii="Arial" w:hAnsi="Arial" w:cs="Arial"/>
          <w:sz w:val="22"/>
          <w:szCs w:val="22"/>
        </w:rPr>
      </w:pPr>
      <w:r w:rsidRPr="002C20CA">
        <w:rPr>
          <w:rFonts w:ascii="Arial" w:hAnsi="Arial" w:cs="Arial"/>
          <w:sz w:val="22"/>
          <w:szCs w:val="22"/>
        </w:rPr>
        <w:t>Un grupo de inversionistas tiene en mente la instalación y explotación de una fábrica de tabletas para piso. De acuerdo con las proyecciones realizadas, para iniciar el proyecto se ha estimado un periodo de programación, planeación e instalación de un año (año cero). La empresa operará durante cinco años.</w:t>
      </w:r>
      <w:r w:rsidR="00166FEE">
        <w:rPr>
          <w:rFonts w:ascii="Arial" w:hAnsi="Arial" w:cs="Arial"/>
          <w:sz w:val="22"/>
          <w:szCs w:val="22"/>
        </w:rPr>
        <w:t xml:space="preserve"> Se proyecta una tasa de inflación de 3% promedio anual durante el horizonte de evaluación del proyecto.</w:t>
      </w:r>
    </w:p>
    <w:p w14:paraId="1B6E81ED" w14:textId="77777777" w:rsidR="0067004F" w:rsidRPr="002C20CA" w:rsidRDefault="0067004F" w:rsidP="002C20CA">
      <w:pPr>
        <w:jc w:val="both"/>
        <w:rPr>
          <w:rFonts w:ascii="Arial" w:hAnsi="Arial" w:cs="Arial"/>
          <w:sz w:val="22"/>
          <w:szCs w:val="22"/>
        </w:rPr>
      </w:pPr>
    </w:p>
    <w:p w14:paraId="797B1D43" w14:textId="77777777" w:rsidR="0067004F" w:rsidRPr="002C20CA" w:rsidRDefault="0067004F" w:rsidP="002C20CA">
      <w:pPr>
        <w:jc w:val="both"/>
        <w:rPr>
          <w:rFonts w:ascii="Arial" w:hAnsi="Arial" w:cs="Arial"/>
          <w:sz w:val="22"/>
          <w:szCs w:val="22"/>
        </w:rPr>
      </w:pPr>
      <w:r w:rsidRPr="002C20CA">
        <w:rPr>
          <w:rFonts w:ascii="Arial" w:hAnsi="Arial" w:cs="Arial"/>
          <w:sz w:val="22"/>
          <w:szCs w:val="22"/>
        </w:rPr>
        <w:t>Durante el primer año de operación (año 1), la producción alcanzará tan sólo el 50% de la c</w:t>
      </w:r>
      <w:r w:rsidR="00F16302" w:rsidRPr="002C20CA">
        <w:rPr>
          <w:rFonts w:ascii="Arial" w:hAnsi="Arial" w:cs="Arial"/>
          <w:sz w:val="22"/>
          <w:szCs w:val="22"/>
        </w:rPr>
        <w:t>apacidad instalada, es decir, 8,</w:t>
      </w:r>
      <w:r w:rsidRPr="002C20CA">
        <w:rPr>
          <w:rFonts w:ascii="Arial" w:hAnsi="Arial" w:cs="Arial"/>
          <w:sz w:val="22"/>
          <w:szCs w:val="22"/>
        </w:rPr>
        <w:t>000 m2 anuales de tabletas. A partir del segundo año de operaciones, la empresa utilizará el 100% de la capaci</w:t>
      </w:r>
      <w:r w:rsidR="00F16302" w:rsidRPr="002C20CA">
        <w:rPr>
          <w:rFonts w:ascii="Arial" w:hAnsi="Arial" w:cs="Arial"/>
          <w:sz w:val="22"/>
          <w:szCs w:val="22"/>
        </w:rPr>
        <w:t>dad (años 2 al 5), es decir, 16,</w:t>
      </w:r>
      <w:r w:rsidRPr="002C20CA">
        <w:rPr>
          <w:rFonts w:ascii="Arial" w:hAnsi="Arial" w:cs="Arial"/>
          <w:sz w:val="22"/>
          <w:szCs w:val="22"/>
        </w:rPr>
        <w:t>000 m2 anuales de tabletas.</w:t>
      </w:r>
    </w:p>
    <w:p w14:paraId="031E8E14" w14:textId="77777777" w:rsidR="0067004F" w:rsidRPr="002C20CA" w:rsidRDefault="0067004F" w:rsidP="002C20CA">
      <w:pPr>
        <w:jc w:val="both"/>
        <w:rPr>
          <w:rFonts w:ascii="Arial" w:hAnsi="Arial" w:cs="Arial"/>
          <w:sz w:val="22"/>
          <w:szCs w:val="22"/>
        </w:rPr>
      </w:pPr>
    </w:p>
    <w:p w14:paraId="463D36C2" w14:textId="77777777" w:rsidR="0067004F" w:rsidRPr="002C20CA" w:rsidRDefault="0067004F" w:rsidP="002C20CA">
      <w:pPr>
        <w:jc w:val="both"/>
        <w:rPr>
          <w:rFonts w:ascii="Arial" w:hAnsi="Arial" w:cs="Arial"/>
          <w:sz w:val="22"/>
          <w:szCs w:val="22"/>
        </w:rPr>
      </w:pPr>
      <w:r w:rsidRPr="002C20CA">
        <w:rPr>
          <w:rFonts w:ascii="Arial" w:hAnsi="Arial" w:cs="Arial"/>
          <w:sz w:val="22"/>
          <w:szCs w:val="22"/>
        </w:rPr>
        <w:t>De acuerdo con el estudio de mercado, la demanda del producto superará durante la vida del proyecto, la producción estimada del mismo. Por tal razón, igualamos la producción a las ventas. El precio de venta d</w:t>
      </w:r>
      <w:r w:rsidR="008E0A59" w:rsidRPr="002C20CA">
        <w:rPr>
          <w:rFonts w:ascii="Arial" w:hAnsi="Arial" w:cs="Arial"/>
          <w:sz w:val="22"/>
          <w:szCs w:val="22"/>
        </w:rPr>
        <w:t xml:space="preserve">e la tableta actualmente es de S/. </w:t>
      </w:r>
      <w:r w:rsidRPr="002C20CA">
        <w:rPr>
          <w:rFonts w:ascii="Arial" w:hAnsi="Arial" w:cs="Arial"/>
          <w:sz w:val="22"/>
          <w:szCs w:val="22"/>
        </w:rPr>
        <w:t>150 por m2.</w:t>
      </w:r>
    </w:p>
    <w:p w14:paraId="356A91BD" w14:textId="77777777" w:rsidR="0067004F" w:rsidRPr="002C20CA" w:rsidRDefault="0067004F" w:rsidP="002C20CA">
      <w:pPr>
        <w:jc w:val="both"/>
        <w:rPr>
          <w:rFonts w:ascii="Arial" w:hAnsi="Arial" w:cs="Arial"/>
          <w:sz w:val="22"/>
          <w:szCs w:val="22"/>
        </w:rPr>
      </w:pPr>
    </w:p>
    <w:p w14:paraId="5465C14C" w14:textId="77777777" w:rsidR="0067004F" w:rsidRPr="002C20CA" w:rsidRDefault="0067004F" w:rsidP="002C20CA">
      <w:pPr>
        <w:jc w:val="both"/>
        <w:rPr>
          <w:rFonts w:ascii="Arial" w:hAnsi="Arial" w:cs="Arial"/>
          <w:sz w:val="22"/>
          <w:szCs w:val="22"/>
        </w:rPr>
      </w:pPr>
      <w:r w:rsidRPr="002C20CA">
        <w:rPr>
          <w:rFonts w:ascii="Arial" w:hAnsi="Arial" w:cs="Arial"/>
          <w:sz w:val="22"/>
          <w:szCs w:val="22"/>
        </w:rPr>
        <w:t>La</w:t>
      </w:r>
      <w:r w:rsidR="008E0A59" w:rsidRPr="002C20CA">
        <w:rPr>
          <w:rFonts w:ascii="Arial" w:hAnsi="Arial" w:cs="Arial"/>
          <w:sz w:val="22"/>
          <w:szCs w:val="22"/>
        </w:rPr>
        <w:t>s inversiones (en miles de soles</w:t>
      </w:r>
      <w:r w:rsidRPr="002C20CA">
        <w:rPr>
          <w:rFonts w:ascii="Arial" w:hAnsi="Arial" w:cs="Arial"/>
          <w:sz w:val="22"/>
          <w:szCs w:val="22"/>
        </w:rPr>
        <w:t>) requeridas en este momento para la instalación de la planta comprenden los siguientes elementos:</w:t>
      </w:r>
    </w:p>
    <w:p w14:paraId="5EB55EF1" w14:textId="77777777" w:rsidR="0067004F" w:rsidRPr="002C20CA" w:rsidRDefault="0067004F" w:rsidP="002C20CA">
      <w:pPr>
        <w:pStyle w:val="Sinespaciado"/>
        <w:rPr>
          <w:rFonts w:ascii="Arial" w:hAnsi="Arial" w:cs="Arial"/>
          <w:b/>
          <w:sz w:val="22"/>
          <w:szCs w:val="22"/>
        </w:rPr>
      </w:pPr>
      <w:r w:rsidRPr="002C20CA">
        <w:tab/>
      </w:r>
      <w:r w:rsidRPr="002C20CA">
        <w:tab/>
      </w:r>
      <w:r w:rsidRPr="002C20CA">
        <w:tab/>
      </w:r>
      <w:r w:rsidRPr="002C20CA">
        <w:tab/>
      </w:r>
      <w:r w:rsidRPr="002C20CA">
        <w:rPr>
          <w:b/>
        </w:rPr>
        <w:tab/>
      </w:r>
      <w:r w:rsidRPr="002C20CA">
        <w:rPr>
          <w:rFonts w:ascii="Arial" w:hAnsi="Arial" w:cs="Arial"/>
          <w:b/>
          <w:sz w:val="22"/>
          <w:szCs w:val="22"/>
        </w:rPr>
        <w:t>Año 0</w:t>
      </w:r>
      <w:r w:rsidRPr="002C20CA">
        <w:rPr>
          <w:rFonts w:ascii="Arial" w:hAnsi="Arial" w:cs="Arial"/>
          <w:b/>
          <w:sz w:val="22"/>
          <w:szCs w:val="22"/>
        </w:rPr>
        <w:tab/>
      </w:r>
      <w:r w:rsidRPr="002C20CA">
        <w:rPr>
          <w:rFonts w:ascii="Arial" w:hAnsi="Arial" w:cs="Arial"/>
          <w:b/>
          <w:sz w:val="22"/>
          <w:szCs w:val="22"/>
        </w:rPr>
        <w:tab/>
        <w:t>Año 1</w:t>
      </w:r>
    </w:p>
    <w:p w14:paraId="6F0837B0" w14:textId="77777777" w:rsidR="0067004F" w:rsidRPr="002C20CA" w:rsidRDefault="0067004F" w:rsidP="002C20CA">
      <w:pPr>
        <w:pStyle w:val="Sinespaciado"/>
        <w:rPr>
          <w:rFonts w:ascii="Arial" w:hAnsi="Arial" w:cs="Arial"/>
          <w:sz w:val="22"/>
          <w:szCs w:val="22"/>
        </w:rPr>
      </w:pPr>
      <w:r w:rsidRPr="002C20CA">
        <w:rPr>
          <w:rFonts w:ascii="Arial" w:hAnsi="Arial" w:cs="Arial"/>
          <w:sz w:val="22"/>
          <w:szCs w:val="22"/>
        </w:rPr>
        <w:t>Estudios previos</w:t>
      </w:r>
      <w:r w:rsidRPr="002C20CA">
        <w:rPr>
          <w:rFonts w:ascii="Arial" w:hAnsi="Arial" w:cs="Arial"/>
          <w:sz w:val="22"/>
          <w:szCs w:val="22"/>
        </w:rPr>
        <w:tab/>
      </w:r>
      <w:r w:rsidRPr="002C20CA">
        <w:rPr>
          <w:rFonts w:ascii="Arial" w:hAnsi="Arial" w:cs="Arial"/>
          <w:sz w:val="22"/>
          <w:szCs w:val="22"/>
        </w:rPr>
        <w:tab/>
      </w:r>
      <w:r w:rsidRPr="002C20CA">
        <w:rPr>
          <w:rFonts w:ascii="Arial" w:hAnsi="Arial" w:cs="Arial"/>
          <w:sz w:val="22"/>
          <w:szCs w:val="22"/>
        </w:rPr>
        <w:tab/>
        <w:t>300</w:t>
      </w:r>
    </w:p>
    <w:p w14:paraId="294D499C" w14:textId="77777777" w:rsidR="0067004F" w:rsidRPr="002C20CA" w:rsidRDefault="0067004F" w:rsidP="002C20CA">
      <w:pPr>
        <w:pStyle w:val="Sinespaciado"/>
        <w:rPr>
          <w:rFonts w:ascii="Arial" w:hAnsi="Arial" w:cs="Arial"/>
          <w:sz w:val="22"/>
          <w:szCs w:val="22"/>
        </w:rPr>
      </w:pPr>
      <w:r w:rsidRPr="002C20CA">
        <w:rPr>
          <w:rFonts w:ascii="Arial" w:hAnsi="Arial" w:cs="Arial"/>
          <w:sz w:val="22"/>
          <w:szCs w:val="22"/>
        </w:rPr>
        <w:t>Adquisición de terrenos</w:t>
      </w:r>
      <w:r w:rsidRPr="002C20CA">
        <w:rPr>
          <w:rFonts w:ascii="Arial" w:hAnsi="Arial" w:cs="Arial"/>
          <w:sz w:val="22"/>
          <w:szCs w:val="22"/>
        </w:rPr>
        <w:tab/>
      </w:r>
      <w:r w:rsidRPr="002C20CA">
        <w:rPr>
          <w:rFonts w:ascii="Arial" w:hAnsi="Arial" w:cs="Arial"/>
          <w:sz w:val="22"/>
          <w:szCs w:val="22"/>
        </w:rPr>
        <w:tab/>
        <w:t>700</w:t>
      </w:r>
    </w:p>
    <w:p w14:paraId="150DA417" w14:textId="77777777" w:rsidR="0067004F" w:rsidRPr="002C20CA" w:rsidRDefault="0067004F" w:rsidP="002C20CA">
      <w:pPr>
        <w:pStyle w:val="Sinespaciado"/>
        <w:rPr>
          <w:rFonts w:ascii="Arial" w:hAnsi="Arial" w:cs="Arial"/>
          <w:sz w:val="22"/>
          <w:szCs w:val="22"/>
        </w:rPr>
      </w:pPr>
      <w:r w:rsidRPr="002C20CA">
        <w:rPr>
          <w:rFonts w:ascii="Arial" w:hAnsi="Arial" w:cs="Arial"/>
          <w:sz w:val="22"/>
          <w:szCs w:val="22"/>
        </w:rPr>
        <w:t>Construcción de edificios</w:t>
      </w:r>
      <w:r w:rsidRPr="002C20CA">
        <w:rPr>
          <w:rFonts w:ascii="Arial" w:hAnsi="Arial" w:cs="Arial"/>
          <w:sz w:val="22"/>
          <w:szCs w:val="22"/>
        </w:rPr>
        <w:tab/>
      </w:r>
      <w:r w:rsidRPr="002C20CA">
        <w:rPr>
          <w:rFonts w:ascii="Arial" w:hAnsi="Arial" w:cs="Arial"/>
          <w:sz w:val="22"/>
          <w:szCs w:val="22"/>
        </w:rPr>
        <w:tab/>
        <w:t>1700</w:t>
      </w:r>
    </w:p>
    <w:p w14:paraId="475CC598" w14:textId="77777777" w:rsidR="0067004F" w:rsidRPr="002C20CA" w:rsidRDefault="0067004F" w:rsidP="002C20CA">
      <w:pPr>
        <w:pStyle w:val="Sinespaciado"/>
        <w:rPr>
          <w:rFonts w:ascii="Arial" w:hAnsi="Arial" w:cs="Arial"/>
          <w:sz w:val="22"/>
          <w:szCs w:val="22"/>
        </w:rPr>
      </w:pPr>
      <w:r w:rsidRPr="002C20CA">
        <w:rPr>
          <w:rFonts w:ascii="Arial" w:hAnsi="Arial" w:cs="Arial"/>
          <w:sz w:val="22"/>
          <w:szCs w:val="22"/>
        </w:rPr>
        <w:t>Adquisición de equipos</w:t>
      </w:r>
      <w:r w:rsidRPr="002C20CA">
        <w:rPr>
          <w:rFonts w:ascii="Arial" w:hAnsi="Arial" w:cs="Arial"/>
          <w:sz w:val="22"/>
          <w:szCs w:val="22"/>
        </w:rPr>
        <w:tab/>
      </w:r>
      <w:r w:rsidRPr="002C20CA">
        <w:rPr>
          <w:rFonts w:ascii="Arial" w:hAnsi="Arial" w:cs="Arial"/>
          <w:sz w:val="22"/>
          <w:szCs w:val="22"/>
        </w:rPr>
        <w:tab/>
        <w:t>3000</w:t>
      </w:r>
      <w:r w:rsidRPr="002C20CA">
        <w:rPr>
          <w:rFonts w:ascii="Arial" w:hAnsi="Arial" w:cs="Arial"/>
          <w:sz w:val="22"/>
          <w:szCs w:val="22"/>
        </w:rPr>
        <w:tab/>
      </w:r>
      <w:r w:rsidRPr="002C20CA">
        <w:rPr>
          <w:rFonts w:ascii="Arial" w:hAnsi="Arial" w:cs="Arial"/>
          <w:sz w:val="22"/>
          <w:szCs w:val="22"/>
        </w:rPr>
        <w:tab/>
        <w:t>1000</w:t>
      </w:r>
    </w:p>
    <w:p w14:paraId="4D153DBF" w14:textId="77777777" w:rsidR="0067004F" w:rsidRPr="002C20CA" w:rsidRDefault="0067004F" w:rsidP="002C20CA">
      <w:pPr>
        <w:jc w:val="both"/>
        <w:rPr>
          <w:rFonts w:ascii="Arial" w:hAnsi="Arial" w:cs="Arial"/>
          <w:sz w:val="22"/>
          <w:szCs w:val="22"/>
        </w:rPr>
      </w:pPr>
    </w:p>
    <w:p w14:paraId="42EEA6F2" w14:textId="77777777" w:rsidR="0067004F" w:rsidRPr="002C20CA" w:rsidRDefault="0067004F" w:rsidP="002C20CA">
      <w:pPr>
        <w:jc w:val="both"/>
        <w:rPr>
          <w:rFonts w:ascii="Arial" w:hAnsi="Arial" w:cs="Arial"/>
          <w:sz w:val="22"/>
          <w:szCs w:val="22"/>
        </w:rPr>
      </w:pPr>
      <w:r w:rsidRPr="002C20CA">
        <w:rPr>
          <w:rFonts w:ascii="Arial" w:hAnsi="Arial" w:cs="Arial"/>
          <w:sz w:val="22"/>
          <w:szCs w:val="22"/>
        </w:rPr>
        <w:t>El grupo de inversionistas ha estimado que requerirá un monto total por concepto</w:t>
      </w:r>
      <w:r w:rsidR="008E0A59" w:rsidRPr="002C20CA">
        <w:rPr>
          <w:rFonts w:ascii="Arial" w:hAnsi="Arial" w:cs="Arial"/>
          <w:sz w:val="22"/>
          <w:szCs w:val="22"/>
        </w:rPr>
        <w:t xml:space="preserve"> de capital de trabajo igual a S/. </w:t>
      </w:r>
      <w:r w:rsidR="00F16302" w:rsidRPr="002C20CA">
        <w:rPr>
          <w:rFonts w:ascii="Arial" w:hAnsi="Arial" w:cs="Arial"/>
          <w:sz w:val="22"/>
          <w:szCs w:val="22"/>
        </w:rPr>
        <w:t>300,</w:t>
      </w:r>
      <w:r w:rsidRPr="002C20CA">
        <w:rPr>
          <w:rFonts w:ascii="Arial" w:hAnsi="Arial" w:cs="Arial"/>
          <w:sz w:val="22"/>
          <w:szCs w:val="22"/>
        </w:rPr>
        <w:t>000 en el año cero. A partir del</w:t>
      </w:r>
      <w:r w:rsidR="008E0A59" w:rsidRPr="002C20CA">
        <w:rPr>
          <w:rFonts w:ascii="Arial" w:hAnsi="Arial" w:cs="Arial"/>
          <w:sz w:val="22"/>
          <w:szCs w:val="22"/>
        </w:rPr>
        <w:t xml:space="preserve"> año 1, este monto ascenderá a S/. </w:t>
      </w:r>
      <w:r w:rsidR="00F16302" w:rsidRPr="002C20CA">
        <w:rPr>
          <w:rFonts w:ascii="Arial" w:hAnsi="Arial" w:cs="Arial"/>
          <w:sz w:val="22"/>
          <w:szCs w:val="22"/>
        </w:rPr>
        <w:t>600,</w:t>
      </w:r>
      <w:r w:rsidRPr="002C20CA">
        <w:rPr>
          <w:rFonts w:ascii="Arial" w:hAnsi="Arial" w:cs="Arial"/>
          <w:sz w:val="22"/>
          <w:szCs w:val="22"/>
        </w:rPr>
        <w:t>000 anuales.</w:t>
      </w:r>
      <w:r w:rsidR="002C20CA">
        <w:rPr>
          <w:rFonts w:ascii="Arial" w:hAnsi="Arial" w:cs="Arial"/>
          <w:sz w:val="22"/>
          <w:szCs w:val="22"/>
        </w:rPr>
        <w:t xml:space="preserve"> </w:t>
      </w:r>
      <w:r w:rsidRPr="002C20CA">
        <w:rPr>
          <w:rFonts w:ascii="Arial" w:hAnsi="Arial" w:cs="Arial"/>
          <w:sz w:val="22"/>
          <w:szCs w:val="22"/>
        </w:rPr>
        <w:t xml:space="preserve">Los costos de operación, administración </w:t>
      </w:r>
      <w:r w:rsidR="008E0A59" w:rsidRPr="002C20CA">
        <w:rPr>
          <w:rFonts w:ascii="Arial" w:hAnsi="Arial" w:cs="Arial"/>
          <w:sz w:val="22"/>
          <w:szCs w:val="22"/>
        </w:rPr>
        <w:t>y ventas  son (en miles de soles</w:t>
      </w:r>
      <w:r w:rsidRPr="002C20CA">
        <w:rPr>
          <w:rFonts w:ascii="Arial" w:hAnsi="Arial" w:cs="Arial"/>
          <w:sz w:val="22"/>
          <w:szCs w:val="22"/>
        </w:rPr>
        <w:t>):</w:t>
      </w:r>
    </w:p>
    <w:p w14:paraId="58877498" w14:textId="77777777" w:rsidR="0067004F" w:rsidRPr="002C20CA" w:rsidRDefault="0067004F" w:rsidP="002C20CA">
      <w:pPr>
        <w:jc w:val="both"/>
        <w:rPr>
          <w:rFonts w:ascii="Arial" w:hAnsi="Arial" w:cs="Arial"/>
          <w:sz w:val="22"/>
          <w:szCs w:val="22"/>
        </w:rPr>
      </w:pPr>
    </w:p>
    <w:p w14:paraId="5F90CD86" w14:textId="77777777" w:rsidR="0067004F" w:rsidRPr="002C20CA" w:rsidRDefault="0067004F" w:rsidP="002C20CA">
      <w:pPr>
        <w:jc w:val="both"/>
        <w:rPr>
          <w:rFonts w:ascii="Arial" w:hAnsi="Arial" w:cs="Arial"/>
          <w:b/>
          <w:sz w:val="22"/>
          <w:szCs w:val="22"/>
        </w:rPr>
      </w:pPr>
      <w:r w:rsidRPr="002C20CA">
        <w:rPr>
          <w:rFonts w:ascii="Arial" w:hAnsi="Arial" w:cs="Arial"/>
          <w:sz w:val="22"/>
          <w:szCs w:val="22"/>
        </w:rPr>
        <w:tab/>
      </w:r>
      <w:r w:rsidRPr="002C20CA">
        <w:rPr>
          <w:rFonts w:ascii="Arial" w:hAnsi="Arial" w:cs="Arial"/>
          <w:sz w:val="22"/>
          <w:szCs w:val="22"/>
        </w:rPr>
        <w:tab/>
      </w:r>
      <w:r w:rsidRPr="002C20CA">
        <w:rPr>
          <w:rFonts w:ascii="Arial" w:hAnsi="Arial" w:cs="Arial"/>
          <w:sz w:val="22"/>
          <w:szCs w:val="22"/>
        </w:rPr>
        <w:tab/>
      </w:r>
      <w:r w:rsidRPr="002C20CA">
        <w:rPr>
          <w:rFonts w:ascii="Arial" w:hAnsi="Arial" w:cs="Arial"/>
          <w:sz w:val="22"/>
          <w:szCs w:val="22"/>
        </w:rPr>
        <w:tab/>
      </w:r>
      <w:r w:rsidRPr="002C20CA">
        <w:rPr>
          <w:rFonts w:ascii="Arial" w:hAnsi="Arial" w:cs="Arial"/>
          <w:sz w:val="22"/>
          <w:szCs w:val="22"/>
        </w:rPr>
        <w:tab/>
      </w:r>
      <w:r w:rsidRPr="002C20CA">
        <w:rPr>
          <w:rFonts w:ascii="Arial" w:hAnsi="Arial" w:cs="Arial"/>
          <w:b/>
          <w:sz w:val="22"/>
          <w:szCs w:val="22"/>
        </w:rPr>
        <w:t>Año 1</w:t>
      </w:r>
      <w:r w:rsidRPr="002C20CA">
        <w:rPr>
          <w:rFonts w:ascii="Arial" w:hAnsi="Arial" w:cs="Arial"/>
          <w:b/>
          <w:sz w:val="22"/>
          <w:szCs w:val="22"/>
        </w:rPr>
        <w:tab/>
      </w:r>
      <w:r w:rsidRPr="002C20CA">
        <w:rPr>
          <w:rFonts w:ascii="Arial" w:hAnsi="Arial" w:cs="Arial"/>
          <w:b/>
          <w:sz w:val="22"/>
          <w:szCs w:val="22"/>
        </w:rPr>
        <w:tab/>
        <w:t>Año 2-5</w:t>
      </w:r>
    </w:p>
    <w:p w14:paraId="51297382" w14:textId="77777777" w:rsidR="0067004F" w:rsidRPr="002C20CA" w:rsidRDefault="0067004F" w:rsidP="002C20CA">
      <w:pPr>
        <w:pStyle w:val="Sinespaciado"/>
        <w:rPr>
          <w:rFonts w:ascii="Arial" w:hAnsi="Arial" w:cs="Arial"/>
          <w:sz w:val="22"/>
          <w:szCs w:val="22"/>
        </w:rPr>
      </w:pPr>
      <w:r w:rsidRPr="002C20CA">
        <w:rPr>
          <w:rFonts w:ascii="Arial" w:hAnsi="Arial" w:cs="Arial"/>
          <w:sz w:val="22"/>
          <w:szCs w:val="22"/>
        </w:rPr>
        <w:t>Mano de obra</w:t>
      </w:r>
      <w:r w:rsidRPr="002C20CA">
        <w:rPr>
          <w:rFonts w:ascii="Arial" w:hAnsi="Arial" w:cs="Arial"/>
          <w:sz w:val="22"/>
          <w:szCs w:val="22"/>
        </w:rPr>
        <w:tab/>
      </w:r>
      <w:r w:rsidRPr="002C20CA">
        <w:rPr>
          <w:rFonts w:ascii="Arial" w:hAnsi="Arial" w:cs="Arial"/>
          <w:sz w:val="22"/>
          <w:szCs w:val="22"/>
        </w:rPr>
        <w:tab/>
      </w:r>
      <w:r w:rsidRPr="002C20CA">
        <w:rPr>
          <w:rFonts w:ascii="Arial" w:hAnsi="Arial" w:cs="Arial"/>
          <w:sz w:val="22"/>
          <w:szCs w:val="22"/>
        </w:rPr>
        <w:tab/>
      </w:r>
      <w:r w:rsidRPr="002C20CA">
        <w:rPr>
          <w:rFonts w:ascii="Arial" w:hAnsi="Arial" w:cs="Arial"/>
          <w:sz w:val="22"/>
          <w:szCs w:val="22"/>
        </w:rPr>
        <w:tab/>
        <w:t>75</w:t>
      </w:r>
      <w:r w:rsidRPr="002C20CA">
        <w:rPr>
          <w:rFonts w:ascii="Arial" w:hAnsi="Arial" w:cs="Arial"/>
          <w:sz w:val="22"/>
          <w:szCs w:val="22"/>
        </w:rPr>
        <w:tab/>
      </w:r>
      <w:r w:rsidRPr="002C20CA">
        <w:rPr>
          <w:rFonts w:ascii="Arial" w:hAnsi="Arial" w:cs="Arial"/>
          <w:sz w:val="22"/>
          <w:szCs w:val="22"/>
        </w:rPr>
        <w:tab/>
        <w:t>150</w:t>
      </w:r>
    </w:p>
    <w:p w14:paraId="3E41164C" w14:textId="77777777" w:rsidR="0067004F" w:rsidRPr="002C20CA" w:rsidRDefault="0067004F" w:rsidP="002C20CA">
      <w:pPr>
        <w:pStyle w:val="Sinespaciado"/>
        <w:rPr>
          <w:rFonts w:ascii="Arial" w:hAnsi="Arial" w:cs="Arial"/>
          <w:sz w:val="22"/>
          <w:szCs w:val="22"/>
        </w:rPr>
      </w:pPr>
      <w:r w:rsidRPr="002C20CA">
        <w:rPr>
          <w:rFonts w:ascii="Arial" w:hAnsi="Arial" w:cs="Arial"/>
          <w:sz w:val="22"/>
          <w:szCs w:val="22"/>
        </w:rPr>
        <w:t>Materia prima y combustible</w:t>
      </w:r>
      <w:r w:rsidRPr="002C20CA">
        <w:rPr>
          <w:rFonts w:ascii="Arial" w:hAnsi="Arial" w:cs="Arial"/>
          <w:sz w:val="22"/>
          <w:szCs w:val="22"/>
        </w:rPr>
        <w:tab/>
      </w:r>
      <w:r w:rsidRPr="002C20CA">
        <w:rPr>
          <w:rFonts w:ascii="Arial" w:hAnsi="Arial" w:cs="Arial"/>
          <w:sz w:val="22"/>
          <w:szCs w:val="22"/>
        </w:rPr>
        <w:tab/>
        <w:t>90</w:t>
      </w:r>
      <w:r w:rsidRPr="002C20CA">
        <w:rPr>
          <w:rFonts w:ascii="Arial" w:hAnsi="Arial" w:cs="Arial"/>
          <w:sz w:val="22"/>
          <w:szCs w:val="22"/>
        </w:rPr>
        <w:tab/>
      </w:r>
      <w:r w:rsidRPr="002C20CA">
        <w:rPr>
          <w:rFonts w:ascii="Arial" w:hAnsi="Arial" w:cs="Arial"/>
          <w:sz w:val="22"/>
          <w:szCs w:val="22"/>
        </w:rPr>
        <w:tab/>
        <w:t>180</w:t>
      </w:r>
    </w:p>
    <w:p w14:paraId="620133CE" w14:textId="77777777" w:rsidR="0067004F" w:rsidRPr="002C20CA" w:rsidRDefault="0067004F" w:rsidP="002C20CA">
      <w:pPr>
        <w:pStyle w:val="Sinespaciado"/>
        <w:rPr>
          <w:rFonts w:ascii="Arial" w:hAnsi="Arial" w:cs="Arial"/>
          <w:sz w:val="22"/>
          <w:szCs w:val="22"/>
        </w:rPr>
      </w:pPr>
      <w:r w:rsidRPr="002C20CA">
        <w:rPr>
          <w:rFonts w:ascii="Arial" w:hAnsi="Arial" w:cs="Arial"/>
          <w:sz w:val="22"/>
          <w:szCs w:val="22"/>
        </w:rPr>
        <w:t>Mantenimiento y repuestos</w:t>
      </w:r>
      <w:r w:rsidRPr="002C20CA">
        <w:rPr>
          <w:rFonts w:ascii="Arial" w:hAnsi="Arial" w:cs="Arial"/>
          <w:sz w:val="22"/>
          <w:szCs w:val="22"/>
        </w:rPr>
        <w:tab/>
      </w:r>
      <w:r w:rsidRPr="002C20CA">
        <w:rPr>
          <w:rFonts w:ascii="Arial" w:hAnsi="Arial" w:cs="Arial"/>
          <w:sz w:val="22"/>
          <w:szCs w:val="22"/>
        </w:rPr>
        <w:tab/>
        <w:t>15</w:t>
      </w:r>
      <w:r w:rsidRPr="002C20CA">
        <w:rPr>
          <w:rFonts w:ascii="Arial" w:hAnsi="Arial" w:cs="Arial"/>
          <w:sz w:val="22"/>
          <w:szCs w:val="22"/>
        </w:rPr>
        <w:tab/>
      </w:r>
      <w:r w:rsidRPr="002C20CA">
        <w:rPr>
          <w:rFonts w:ascii="Arial" w:hAnsi="Arial" w:cs="Arial"/>
          <w:sz w:val="22"/>
          <w:szCs w:val="22"/>
        </w:rPr>
        <w:tab/>
        <w:t>30</w:t>
      </w:r>
    </w:p>
    <w:p w14:paraId="632D49A3" w14:textId="77777777" w:rsidR="0067004F" w:rsidRPr="002C20CA" w:rsidRDefault="00F16302" w:rsidP="002C20CA">
      <w:pPr>
        <w:pStyle w:val="Sinespaciado"/>
        <w:rPr>
          <w:rFonts w:ascii="Arial" w:hAnsi="Arial" w:cs="Arial"/>
          <w:sz w:val="22"/>
          <w:szCs w:val="22"/>
        </w:rPr>
      </w:pPr>
      <w:r w:rsidRPr="002C20CA">
        <w:rPr>
          <w:rFonts w:ascii="Arial" w:hAnsi="Arial" w:cs="Arial"/>
          <w:sz w:val="22"/>
          <w:szCs w:val="22"/>
        </w:rPr>
        <w:t xml:space="preserve">Gastos </w:t>
      </w:r>
      <w:r w:rsidR="003F499C" w:rsidRPr="002C20CA">
        <w:rPr>
          <w:rFonts w:ascii="Arial" w:hAnsi="Arial" w:cs="Arial"/>
          <w:sz w:val="22"/>
          <w:szCs w:val="22"/>
        </w:rPr>
        <w:t>in</w:t>
      </w:r>
      <w:r w:rsidRPr="002C20CA">
        <w:rPr>
          <w:rFonts w:ascii="Arial" w:hAnsi="Arial" w:cs="Arial"/>
          <w:sz w:val="22"/>
          <w:szCs w:val="22"/>
        </w:rPr>
        <w:t>directos de Fabricación</w:t>
      </w:r>
      <w:r w:rsidR="0067004F" w:rsidRPr="002C20CA">
        <w:rPr>
          <w:rFonts w:ascii="Arial" w:hAnsi="Arial" w:cs="Arial"/>
          <w:sz w:val="22"/>
          <w:szCs w:val="22"/>
        </w:rPr>
        <w:tab/>
        <w:t xml:space="preserve">15 </w:t>
      </w:r>
      <w:r w:rsidR="0067004F" w:rsidRPr="002C20CA">
        <w:rPr>
          <w:rFonts w:ascii="Arial" w:hAnsi="Arial" w:cs="Arial"/>
          <w:sz w:val="22"/>
          <w:szCs w:val="22"/>
        </w:rPr>
        <w:tab/>
      </w:r>
      <w:r w:rsidR="0067004F" w:rsidRPr="002C20CA">
        <w:rPr>
          <w:rFonts w:ascii="Arial" w:hAnsi="Arial" w:cs="Arial"/>
          <w:sz w:val="22"/>
          <w:szCs w:val="22"/>
        </w:rPr>
        <w:tab/>
        <w:t>30</w:t>
      </w:r>
    </w:p>
    <w:p w14:paraId="5B6EF051" w14:textId="77777777" w:rsidR="0067004F" w:rsidRPr="002C20CA" w:rsidRDefault="00F16302" w:rsidP="002C20CA">
      <w:pPr>
        <w:pStyle w:val="Sinespaciado"/>
        <w:rPr>
          <w:rFonts w:ascii="Arial" w:hAnsi="Arial" w:cs="Arial"/>
          <w:sz w:val="22"/>
          <w:szCs w:val="22"/>
        </w:rPr>
      </w:pPr>
      <w:r w:rsidRPr="002C20CA">
        <w:rPr>
          <w:rFonts w:ascii="Arial" w:hAnsi="Arial" w:cs="Arial"/>
          <w:sz w:val="22"/>
          <w:szCs w:val="22"/>
        </w:rPr>
        <w:t>Gastos</w:t>
      </w:r>
      <w:r w:rsidR="0067004F" w:rsidRPr="002C20CA">
        <w:rPr>
          <w:rFonts w:ascii="Arial" w:hAnsi="Arial" w:cs="Arial"/>
          <w:sz w:val="22"/>
          <w:szCs w:val="22"/>
        </w:rPr>
        <w:t xml:space="preserve"> de administración</w:t>
      </w:r>
      <w:r w:rsidR="0067004F" w:rsidRPr="002C20CA">
        <w:rPr>
          <w:rFonts w:ascii="Arial" w:hAnsi="Arial" w:cs="Arial"/>
          <w:sz w:val="22"/>
          <w:szCs w:val="22"/>
        </w:rPr>
        <w:tab/>
      </w:r>
      <w:r w:rsidR="0067004F" w:rsidRPr="002C20CA">
        <w:rPr>
          <w:rFonts w:ascii="Arial" w:hAnsi="Arial" w:cs="Arial"/>
          <w:sz w:val="22"/>
          <w:szCs w:val="22"/>
        </w:rPr>
        <w:tab/>
        <w:t>75</w:t>
      </w:r>
      <w:r w:rsidR="0067004F" w:rsidRPr="002C20CA">
        <w:rPr>
          <w:rFonts w:ascii="Arial" w:hAnsi="Arial" w:cs="Arial"/>
          <w:sz w:val="22"/>
          <w:szCs w:val="22"/>
        </w:rPr>
        <w:tab/>
      </w:r>
      <w:r w:rsidR="0067004F" w:rsidRPr="002C20CA">
        <w:rPr>
          <w:rFonts w:ascii="Arial" w:hAnsi="Arial" w:cs="Arial"/>
          <w:sz w:val="22"/>
          <w:szCs w:val="22"/>
        </w:rPr>
        <w:tab/>
        <w:t>150</w:t>
      </w:r>
    </w:p>
    <w:p w14:paraId="4A06482A" w14:textId="77777777" w:rsidR="0067004F" w:rsidRPr="002C20CA" w:rsidRDefault="00F16302" w:rsidP="002C20CA">
      <w:pPr>
        <w:pStyle w:val="Sinespaciado"/>
        <w:rPr>
          <w:rFonts w:ascii="Arial" w:hAnsi="Arial" w:cs="Arial"/>
          <w:sz w:val="22"/>
          <w:szCs w:val="22"/>
        </w:rPr>
      </w:pPr>
      <w:r w:rsidRPr="002C20CA">
        <w:rPr>
          <w:rFonts w:ascii="Arial" w:hAnsi="Arial" w:cs="Arial"/>
          <w:sz w:val="22"/>
          <w:szCs w:val="22"/>
        </w:rPr>
        <w:t>Gastos de</w:t>
      </w:r>
      <w:r w:rsidR="0067004F" w:rsidRPr="002C20CA">
        <w:rPr>
          <w:rFonts w:ascii="Arial" w:hAnsi="Arial" w:cs="Arial"/>
          <w:sz w:val="22"/>
          <w:szCs w:val="22"/>
        </w:rPr>
        <w:t xml:space="preserve"> ventas</w:t>
      </w:r>
      <w:r w:rsidR="0067004F" w:rsidRPr="002C20CA">
        <w:rPr>
          <w:rFonts w:ascii="Arial" w:hAnsi="Arial" w:cs="Arial"/>
          <w:sz w:val="22"/>
          <w:szCs w:val="22"/>
        </w:rPr>
        <w:tab/>
      </w:r>
      <w:r w:rsidR="0067004F" w:rsidRPr="002C20CA">
        <w:rPr>
          <w:rFonts w:ascii="Arial" w:hAnsi="Arial" w:cs="Arial"/>
          <w:sz w:val="22"/>
          <w:szCs w:val="22"/>
        </w:rPr>
        <w:tab/>
      </w:r>
      <w:r w:rsidR="0067004F" w:rsidRPr="002C20CA">
        <w:rPr>
          <w:rFonts w:ascii="Arial" w:hAnsi="Arial" w:cs="Arial"/>
          <w:sz w:val="22"/>
          <w:szCs w:val="22"/>
        </w:rPr>
        <w:tab/>
        <w:t>30</w:t>
      </w:r>
      <w:r w:rsidR="0067004F" w:rsidRPr="002C20CA">
        <w:rPr>
          <w:rFonts w:ascii="Arial" w:hAnsi="Arial" w:cs="Arial"/>
          <w:sz w:val="22"/>
          <w:szCs w:val="22"/>
        </w:rPr>
        <w:tab/>
      </w:r>
      <w:r w:rsidR="0067004F" w:rsidRPr="002C20CA">
        <w:rPr>
          <w:rFonts w:ascii="Arial" w:hAnsi="Arial" w:cs="Arial"/>
          <w:sz w:val="22"/>
          <w:szCs w:val="22"/>
        </w:rPr>
        <w:tab/>
        <w:t>60</w:t>
      </w:r>
    </w:p>
    <w:p w14:paraId="6E0B4CF2" w14:textId="77777777" w:rsidR="0067004F" w:rsidRPr="002C20CA" w:rsidRDefault="0067004F" w:rsidP="002C20CA">
      <w:pPr>
        <w:jc w:val="both"/>
        <w:rPr>
          <w:rFonts w:ascii="Arial" w:hAnsi="Arial" w:cs="Arial"/>
          <w:sz w:val="22"/>
          <w:szCs w:val="22"/>
        </w:rPr>
      </w:pPr>
    </w:p>
    <w:p w14:paraId="4293CA03" w14:textId="77777777" w:rsidR="0067004F" w:rsidRPr="002C20CA" w:rsidRDefault="0067004F" w:rsidP="002C20CA">
      <w:pPr>
        <w:jc w:val="both"/>
        <w:rPr>
          <w:rFonts w:ascii="Arial" w:hAnsi="Arial" w:cs="Arial"/>
          <w:sz w:val="22"/>
          <w:szCs w:val="22"/>
        </w:rPr>
      </w:pPr>
      <w:r w:rsidRPr="002C20CA">
        <w:rPr>
          <w:rFonts w:ascii="Arial" w:hAnsi="Arial" w:cs="Arial"/>
          <w:sz w:val="22"/>
          <w:szCs w:val="22"/>
        </w:rPr>
        <w:t xml:space="preserve">Se ha estimado, igualmente, que el precio de venta </w:t>
      </w:r>
      <w:r w:rsidR="008E0A59" w:rsidRPr="002C20CA">
        <w:rPr>
          <w:rFonts w:ascii="Arial" w:hAnsi="Arial" w:cs="Arial"/>
          <w:sz w:val="22"/>
          <w:szCs w:val="22"/>
        </w:rPr>
        <w:t>de</w:t>
      </w:r>
      <w:r w:rsidR="00F16302" w:rsidRPr="002C20CA">
        <w:rPr>
          <w:rFonts w:ascii="Arial" w:hAnsi="Arial" w:cs="Arial"/>
          <w:sz w:val="22"/>
          <w:szCs w:val="22"/>
        </w:rPr>
        <w:t xml:space="preserve"> </w:t>
      </w:r>
      <w:r w:rsidR="008E0A59" w:rsidRPr="002C20CA">
        <w:rPr>
          <w:rFonts w:ascii="Arial" w:hAnsi="Arial" w:cs="Arial"/>
          <w:sz w:val="22"/>
          <w:szCs w:val="22"/>
        </w:rPr>
        <w:t>l</w:t>
      </w:r>
      <w:r w:rsidR="00F16302" w:rsidRPr="002C20CA">
        <w:rPr>
          <w:rFonts w:ascii="Arial" w:hAnsi="Arial" w:cs="Arial"/>
          <w:sz w:val="22"/>
          <w:szCs w:val="22"/>
        </w:rPr>
        <w:t>os</w:t>
      </w:r>
      <w:r w:rsidR="008E0A59" w:rsidRPr="002C20CA">
        <w:rPr>
          <w:rFonts w:ascii="Arial" w:hAnsi="Arial" w:cs="Arial"/>
          <w:sz w:val="22"/>
          <w:szCs w:val="22"/>
        </w:rPr>
        <w:t xml:space="preserve"> equipo</w:t>
      </w:r>
      <w:r w:rsidR="00F16302" w:rsidRPr="002C20CA">
        <w:rPr>
          <w:rFonts w:ascii="Arial" w:hAnsi="Arial" w:cs="Arial"/>
          <w:sz w:val="22"/>
          <w:szCs w:val="22"/>
        </w:rPr>
        <w:t>s</w:t>
      </w:r>
      <w:r w:rsidR="008E0A59" w:rsidRPr="002C20CA">
        <w:rPr>
          <w:rFonts w:ascii="Arial" w:hAnsi="Arial" w:cs="Arial"/>
          <w:sz w:val="22"/>
          <w:szCs w:val="22"/>
        </w:rPr>
        <w:t xml:space="preserve"> </w:t>
      </w:r>
      <w:r w:rsidR="00F16302" w:rsidRPr="002C20CA">
        <w:rPr>
          <w:rFonts w:ascii="Arial" w:hAnsi="Arial" w:cs="Arial"/>
          <w:sz w:val="22"/>
          <w:szCs w:val="22"/>
        </w:rPr>
        <w:t>al momento de la liquidación del proyecto</w:t>
      </w:r>
      <w:r w:rsidR="008E0A59" w:rsidRPr="002C20CA">
        <w:rPr>
          <w:rFonts w:ascii="Arial" w:hAnsi="Arial" w:cs="Arial"/>
          <w:sz w:val="22"/>
          <w:szCs w:val="22"/>
        </w:rPr>
        <w:t xml:space="preserve"> será de S/. </w:t>
      </w:r>
      <w:r w:rsidR="00F16302" w:rsidRPr="002C20CA">
        <w:rPr>
          <w:rFonts w:ascii="Arial" w:hAnsi="Arial" w:cs="Arial"/>
          <w:sz w:val="22"/>
          <w:szCs w:val="22"/>
        </w:rPr>
        <w:t>600,</w:t>
      </w:r>
      <w:r w:rsidRPr="002C20CA">
        <w:rPr>
          <w:rFonts w:ascii="Arial" w:hAnsi="Arial" w:cs="Arial"/>
          <w:sz w:val="22"/>
          <w:szCs w:val="22"/>
        </w:rPr>
        <w:t xml:space="preserve">000; las instalaciones se venderán </w:t>
      </w:r>
      <w:r w:rsidR="00F16302" w:rsidRPr="002C20CA">
        <w:rPr>
          <w:rFonts w:ascii="Arial" w:hAnsi="Arial" w:cs="Arial"/>
          <w:sz w:val="22"/>
          <w:szCs w:val="22"/>
        </w:rPr>
        <w:t>en el mismo momento</w:t>
      </w:r>
      <w:r w:rsidR="008E0A59" w:rsidRPr="002C20CA">
        <w:rPr>
          <w:rFonts w:ascii="Arial" w:hAnsi="Arial" w:cs="Arial"/>
          <w:sz w:val="22"/>
          <w:szCs w:val="22"/>
        </w:rPr>
        <w:t xml:space="preserve"> a un precio de S/. </w:t>
      </w:r>
      <w:r w:rsidRPr="002C20CA">
        <w:rPr>
          <w:rFonts w:ascii="Arial" w:hAnsi="Arial" w:cs="Arial"/>
          <w:sz w:val="22"/>
          <w:szCs w:val="22"/>
        </w:rPr>
        <w:t>2</w:t>
      </w:r>
      <w:r w:rsidR="00F16302" w:rsidRPr="002C20CA">
        <w:rPr>
          <w:rFonts w:ascii="Arial" w:hAnsi="Arial" w:cs="Arial"/>
          <w:sz w:val="22"/>
          <w:szCs w:val="22"/>
        </w:rPr>
        <w:t>`500,</w:t>
      </w:r>
      <w:r w:rsidRPr="002C20CA">
        <w:rPr>
          <w:rFonts w:ascii="Arial" w:hAnsi="Arial" w:cs="Arial"/>
          <w:sz w:val="22"/>
          <w:szCs w:val="22"/>
        </w:rPr>
        <w:t>000.</w:t>
      </w:r>
    </w:p>
    <w:p w14:paraId="3AB9B6B9" w14:textId="77777777" w:rsidR="0067004F" w:rsidRPr="002C20CA" w:rsidRDefault="0067004F" w:rsidP="002C20CA">
      <w:pPr>
        <w:jc w:val="both"/>
        <w:rPr>
          <w:rFonts w:ascii="Arial" w:hAnsi="Arial" w:cs="Arial"/>
          <w:sz w:val="22"/>
          <w:szCs w:val="22"/>
        </w:rPr>
      </w:pPr>
    </w:p>
    <w:p w14:paraId="01A3A4B0" w14:textId="77777777" w:rsidR="0067004F" w:rsidRPr="002C20CA" w:rsidRDefault="0067004F" w:rsidP="002C20CA">
      <w:pPr>
        <w:jc w:val="both"/>
        <w:rPr>
          <w:rFonts w:ascii="Arial" w:hAnsi="Arial" w:cs="Arial"/>
          <w:sz w:val="22"/>
          <w:szCs w:val="22"/>
        </w:rPr>
      </w:pPr>
      <w:r w:rsidRPr="002C20CA">
        <w:rPr>
          <w:rFonts w:ascii="Arial" w:hAnsi="Arial" w:cs="Arial"/>
          <w:sz w:val="22"/>
          <w:szCs w:val="22"/>
        </w:rPr>
        <w:t>La tasa de impuesto a la renta y a las ganancias extraordinarias que cobra el gobierno es del 15%. La depreciación permitida por la legislación fiscal nacional es de tipo lineal, empleando una vida de 20 años para los edificios y de 10 años para equipos</w:t>
      </w:r>
    </w:p>
    <w:p w14:paraId="7DF1A05E" w14:textId="77777777" w:rsidR="0067004F" w:rsidRPr="002C20CA" w:rsidRDefault="0067004F" w:rsidP="002C20CA">
      <w:pPr>
        <w:jc w:val="both"/>
        <w:rPr>
          <w:rFonts w:ascii="Arial" w:hAnsi="Arial" w:cs="Arial"/>
          <w:sz w:val="22"/>
          <w:szCs w:val="22"/>
        </w:rPr>
      </w:pPr>
    </w:p>
    <w:p w14:paraId="39A22B57" w14:textId="77777777" w:rsidR="0067004F" w:rsidRPr="002C20CA" w:rsidRDefault="0067004F" w:rsidP="002C20CA">
      <w:pPr>
        <w:jc w:val="both"/>
        <w:rPr>
          <w:rFonts w:ascii="Arial" w:hAnsi="Arial" w:cs="Arial"/>
          <w:b/>
          <w:sz w:val="22"/>
          <w:szCs w:val="22"/>
        </w:rPr>
      </w:pPr>
      <w:r w:rsidRPr="002C20CA">
        <w:rPr>
          <w:rFonts w:ascii="Arial" w:hAnsi="Arial" w:cs="Arial"/>
          <w:b/>
          <w:sz w:val="22"/>
          <w:szCs w:val="22"/>
        </w:rPr>
        <w:t>b) Proyecto financiado</w:t>
      </w:r>
    </w:p>
    <w:p w14:paraId="1D656AEB" w14:textId="77777777" w:rsidR="0067004F" w:rsidRPr="002C20CA" w:rsidRDefault="0067004F" w:rsidP="002C20CA">
      <w:pPr>
        <w:jc w:val="both"/>
        <w:rPr>
          <w:rFonts w:ascii="Arial" w:hAnsi="Arial" w:cs="Arial"/>
          <w:sz w:val="22"/>
          <w:szCs w:val="22"/>
        </w:rPr>
      </w:pPr>
      <w:r w:rsidRPr="002C20CA">
        <w:rPr>
          <w:rFonts w:ascii="Arial" w:hAnsi="Arial" w:cs="Arial"/>
          <w:sz w:val="22"/>
          <w:szCs w:val="22"/>
        </w:rPr>
        <w:t>Los dueños del proyecto recibirán un pr</w:t>
      </w:r>
      <w:r w:rsidR="008E0A59" w:rsidRPr="002C20CA">
        <w:rPr>
          <w:rFonts w:ascii="Arial" w:hAnsi="Arial" w:cs="Arial"/>
          <w:sz w:val="22"/>
          <w:szCs w:val="22"/>
        </w:rPr>
        <w:t xml:space="preserve">éstamo bancario de S/. </w:t>
      </w:r>
      <w:r w:rsidR="00F16302" w:rsidRPr="002C20CA">
        <w:rPr>
          <w:rFonts w:ascii="Arial" w:hAnsi="Arial" w:cs="Arial"/>
          <w:sz w:val="22"/>
          <w:szCs w:val="22"/>
        </w:rPr>
        <w:t>3`000,</w:t>
      </w:r>
      <w:r w:rsidRPr="002C20CA">
        <w:rPr>
          <w:rFonts w:ascii="Arial" w:hAnsi="Arial" w:cs="Arial"/>
          <w:sz w:val="22"/>
          <w:szCs w:val="22"/>
        </w:rPr>
        <w:t>000 en el año 0 para financiar los costos iniciales del proyecto.</w:t>
      </w:r>
    </w:p>
    <w:p w14:paraId="56C389B1" w14:textId="77777777" w:rsidR="0067004F" w:rsidRPr="002C20CA" w:rsidRDefault="0067004F" w:rsidP="002C20CA">
      <w:pPr>
        <w:jc w:val="both"/>
        <w:rPr>
          <w:rFonts w:ascii="Arial" w:hAnsi="Arial" w:cs="Arial"/>
          <w:sz w:val="22"/>
          <w:szCs w:val="22"/>
        </w:rPr>
      </w:pPr>
    </w:p>
    <w:p w14:paraId="268640B7" w14:textId="77777777" w:rsidR="0067004F" w:rsidRPr="002C20CA" w:rsidRDefault="0067004F" w:rsidP="002C20CA">
      <w:pPr>
        <w:jc w:val="both"/>
        <w:rPr>
          <w:rFonts w:ascii="Arial" w:hAnsi="Arial" w:cs="Arial"/>
          <w:sz w:val="22"/>
          <w:szCs w:val="22"/>
        </w:rPr>
      </w:pPr>
      <w:r w:rsidRPr="002C20CA">
        <w:rPr>
          <w:rFonts w:ascii="Arial" w:hAnsi="Arial" w:cs="Arial"/>
          <w:sz w:val="22"/>
          <w:szCs w:val="22"/>
        </w:rPr>
        <w:lastRenderedPageBreak/>
        <w:t>Se ha estipulado que el préstamo se amortizará desde el primer año de operación del proyecto, en cinco cuotas iguales.</w:t>
      </w:r>
    </w:p>
    <w:p w14:paraId="076D7829" w14:textId="77777777" w:rsidR="00F16302" w:rsidRPr="002C20CA" w:rsidRDefault="0067004F" w:rsidP="002C20CA">
      <w:pPr>
        <w:jc w:val="both"/>
        <w:rPr>
          <w:rFonts w:ascii="Arial" w:hAnsi="Arial" w:cs="Arial"/>
          <w:sz w:val="22"/>
          <w:szCs w:val="22"/>
        </w:rPr>
      </w:pPr>
      <w:r w:rsidRPr="002C20CA">
        <w:rPr>
          <w:rFonts w:ascii="Arial" w:hAnsi="Arial" w:cs="Arial"/>
          <w:sz w:val="22"/>
          <w:szCs w:val="22"/>
        </w:rPr>
        <w:t xml:space="preserve">Adicionalmente, se ha estipulado un interés </w:t>
      </w:r>
      <w:r w:rsidR="008E0A59" w:rsidRPr="002C20CA">
        <w:rPr>
          <w:rFonts w:ascii="Arial" w:hAnsi="Arial" w:cs="Arial"/>
          <w:sz w:val="22"/>
          <w:szCs w:val="22"/>
        </w:rPr>
        <w:t>efectiva anual del 15%</w:t>
      </w:r>
      <w:r w:rsidRPr="002C20CA">
        <w:rPr>
          <w:rFonts w:ascii="Arial" w:hAnsi="Arial" w:cs="Arial"/>
          <w:sz w:val="22"/>
          <w:szCs w:val="22"/>
        </w:rPr>
        <w:t xml:space="preserve">, sobre saldos. En estas </w:t>
      </w:r>
      <w:r w:rsidR="00F16302" w:rsidRPr="002C20CA">
        <w:rPr>
          <w:rFonts w:ascii="Arial" w:hAnsi="Arial" w:cs="Arial"/>
          <w:sz w:val="22"/>
          <w:szCs w:val="22"/>
        </w:rPr>
        <w:t>condiciones:</w:t>
      </w:r>
    </w:p>
    <w:p w14:paraId="0DA781E8" w14:textId="77777777" w:rsidR="00F16302" w:rsidRPr="002C20CA" w:rsidRDefault="00F16302" w:rsidP="002C20CA">
      <w:pPr>
        <w:jc w:val="both"/>
        <w:rPr>
          <w:rFonts w:ascii="Arial" w:hAnsi="Arial" w:cs="Arial"/>
          <w:sz w:val="22"/>
          <w:szCs w:val="22"/>
        </w:rPr>
      </w:pPr>
    </w:p>
    <w:p w14:paraId="6E2F5FEB" w14:textId="77777777" w:rsidR="00F16302" w:rsidRPr="002C20CA" w:rsidRDefault="00F16302" w:rsidP="002C20CA">
      <w:pPr>
        <w:jc w:val="both"/>
        <w:rPr>
          <w:rFonts w:ascii="Arial" w:hAnsi="Arial" w:cs="Arial"/>
          <w:sz w:val="22"/>
          <w:szCs w:val="22"/>
        </w:rPr>
      </w:pPr>
      <w:r w:rsidRPr="002C20CA">
        <w:rPr>
          <w:rFonts w:ascii="Arial" w:hAnsi="Arial" w:cs="Arial"/>
          <w:sz w:val="22"/>
          <w:szCs w:val="22"/>
        </w:rPr>
        <w:t>Elabore los flujos de caja económico y financiero</w:t>
      </w:r>
    </w:p>
    <w:p w14:paraId="2A7FB4E1" w14:textId="77777777" w:rsidR="0067004F" w:rsidRPr="002C20CA" w:rsidRDefault="0067004F" w:rsidP="002C20CA">
      <w:pPr>
        <w:jc w:val="both"/>
        <w:rPr>
          <w:rFonts w:ascii="Arial" w:hAnsi="Arial" w:cs="Arial"/>
          <w:sz w:val="22"/>
          <w:szCs w:val="22"/>
        </w:rPr>
      </w:pPr>
    </w:p>
    <w:sectPr w:rsidR="0067004F" w:rsidRPr="002C20CA">
      <w:pgSz w:w="12242" w:h="15842" w:code="1"/>
      <w:pgMar w:top="1418" w:right="1701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4F"/>
    <w:rsid w:val="00166FEE"/>
    <w:rsid w:val="001B2B90"/>
    <w:rsid w:val="002C20CA"/>
    <w:rsid w:val="003875CA"/>
    <w:rsid w:val="003F499C"/>
    <w:rsid w:val="0067004F"/>
    <w:rsid w:val="00750DA7"/>
    <w:rsid w:val="007618A8"/>
    <w:rsid w:val="008E0A59"/>
    <w:rsid w:val="00BC2D08"/>
    <w:rsid w:val="00E12D05"/>
    <w:rsid w:val="00E464A1"/>
    <w:rsid w:val="00F1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6A50179"/>
  <w15:chartTrackingRefBased/>
  <w15:docId w15:val="{0364E7A4-E09D-4005-A820-53A8BD35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s-MX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inespaciado">
    <w:name w:val="No Spacing"/>
    <w:uiPriority w:val="1"/>
    <w:qFormat/>
    <w:rsid w:val="002C20CA"/>
    <w:rPr>
      <w:lang w:val="es-ES_tradnl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Escritorio\FLUJO-CAJA\ejer-flujofond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ejer-flujofondos.dot</Template>
  <TotalTime>0</TotalTime>
  <Pages>2</Pages>
  <Words>450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4. Fábrica de tabletas para pisos</vt:lpstr>
    </vt:vector>
  </TitlesOfParts>
  <Company>UNIVERSIDAD DE LOS ANDES</Company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Fábrica de tabletas para pisos</dc:title>
  <dc:subject/>
  <dc:creator>AYACUCHO</dc:creator>
  <cp:keywords/>
  <cp:lastModifiedBy>EDISON ACHALMA</cp:lastModifiedBy>
  <cp:revision>2</cp:revision>
  <cp:lastPrinted>1999-04-22T22:41:00Z</cp:lastPrinted>
  <dcterms:created xsi:type="dcterms:W3CDTF">2021-08-02T16:55:00Z</dcterms:created>
  <dcterms:modified xsi:type="dcterms:W3CDTF">2021-08-02T16:55:00Z</dcterms:modified>
</cp:coreProperties>
</file>