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5FFC4" w14:textId="77777777" w:rsidR="007C28AE" w:rsidRPr="00BE417F" w:rsidRDefault="00581E25" w:rsidP="00581E25">
      <w:pPr>
        <w:jc w:val="center"/>
        <w:rPr>
          <w:rFonts w:ascii="Arial" w:hAnsi="Arial" w:cs="Arial"/>
          <w:b/>
        </w:rPr>
      </w:pPr>
      <w:r w:rsidRPr="00BE417F">
        <w:rPr>
          <w:rFonts w:ascii="Arial" w:hAnsi="Arial" w:cs="Arial"/>
          <w:b/>
        </w:rPr>
        <w:t>CASO: CHIMU AGROPECUARIA</w:t>
      </w:r>
      <w:r w:rsidR="00BE417F" w:rsidRPr="00BE417F">
        <w:rPr>
          <w:rFonts w:ascii="Arial" w:hAnsi="Arial" w:cs="Arial"/>
          <w:b/>
        </w:rPr>
        <w:t xml:space="preserve"> (*)</w:t>
      </w:r>
    </w:p>
    <w:p w14:paraId="06E1EE07" w14:textId="74C44F4C" w:rsidR="00581E25" w:rsidRPr="00BE417F" w:rsidRDefault="00581E25" w:rsidP="00BE417F">
      <w:pPr>
        <w:spacing w:line="276" w:lineRule="auto"/>
        <w:jc w:val="both"/>
        <w:rPr>
          <w:rFonts w:ascii="Arial" w:hAnsi="Arial" w:cs="Arial"/>
        </w:rPr>
      </w:pPr>
      <w:r w:rsidRPr="00BE417F">
        <w:rPr>
          <w:rFonts w:ascii="Arial" w:hAnsi="Arial" w:cs="Arial"/>
        </w:rPr>
        <w:t xml:space="preserve">Chimú Agropecuaria, empresa dedicada a la industria avícola, está considerando una inversión en activos fijos por un monto de $ 25,000 y de $ 5,000 en capital de trabajo. Esta máquina reducirá sus costos variables  en $ 5,000 anuales y, simultáneamente, incrementara sus ventas en 8,000 anuales. La gerencia financiera considera conveniente apalancar el proyecto en un </w:t>
      </w:r>
      <w:r w:rsidR="005E1212">
        <w:rPr>
          <w:rFonts w:ascii="Arial" w:hAnsi="Arial" w:cs="Arial"/>
        </w:rPr>
        <w:t>5</w:t>
      </w:r>
      <w:r w:rsidRPr="00BE417F">
        <w:rPr>
          <w:rFonts w:ascii="Arial" w:hAnsi="Arial" w:cs="Arial"/>
        </w:rPr>
        <w:t xml:space="preserve">0% sobre el activo (D/V), con un préstamo a un plazo similar a la vida útil de la maquinaria. La tasa pactada con el </w:t>
      </w:r>
      <w:r w:rsidR="005E1212" w:rsidRPr="00BE417F">
        <w:rPr>
          <w:rFonts w:ascii="Arial" w:hAnsi="Arial" w:cs="Arial"/>
        </w:rPr>
        <w:t>Banco es</w:t>
      </w:r>
      <w:r w:rsidRPr="00BE417F">
        <w:rPr>
          <w:rFonts w:ascii="Arial" w:hAnsi="Arial" w:cs="Arial"/>
        </w:rPr>
        <w:t xml:space="preserve"> del </w:t>
      </w:r>
      <w:r w:rsidR="005E1212">
        <w:rPr>
          <w:rFonts w:ascii="Arial" w:hAnsi="Arial" w:cs="Arial"/>
        </w:rPr>
        <w:t>10</w:t>
      </w:r>
      <w:r w:rsidRPr="00BE417F">
        <w:rPr>
          <w:rFonts w:ascii="Arial" w:hAnsi="Arial" w:cs="Arial"/>
        </w:rPr>
        <w:t>% TEA</w:t>
      </w:r>
      <w:r w:rsidR="009B5026">
        <w:rPr>
          <w:rFonts w:ascii="Arial" w:hAnsi="Arial" w:cs="Arial"/>
        </w:rPr>
        <w:t xml:space="preserve"> en </w:t>
      </w:r>
      <w:r w:rsidR="00C23154">
        <w:rPr>
          <w:rFonts w:ascii="Arial" w:hAnsi="Arial" w:cs="Arial"/>
        </w:rPr>
        <w:t>dólares</w:t>
      </w:r>
      <w:r w:rsidRPr="00BE417F">
        <w:rPr>
          <w:rFonts w:ascii="Arial" w:hAnsi="Arial" w:cs="Arial"/>
        </w:rPr>
        <w:t xml:space="preserve">. La maquinaria tiene un horizonte de vida de cinco años, al cabo del cual tendrá un valor de mercado de $ 4,000. </w:t>
      </w:r>
      <w:r w:rsidR="009125EF" w:rsidRPr="00BE417F">
        <w:rPr>
          <w:rFonts w:ascii="Arial" w:hAnsi="Arial" w:cs="Arial"/>
        </w:rPr>
        <w:t>Chimú</w:t>
      </w:r>
      <w:r w:rsidRPr="00BE417F">
        <w:rPr>
          <w:rFonts w:ascii="Arial" w:hAnsi="Arial" w:cs="Arial"/>
        </w:rPr>
        <w:t xml:space="preserve"> agropecuaria </w:t>
      </w:r>
      <w:r w:rsidR="009125EF" w:rsidRPr="00BE417F">
        <w:rPr>
          <w:rFonts w:ascii="Arial" w:hAnsi="Arial" w:cs="Arial"/>
        </w:rPr>
        <w:t>está</w:t>
      </w:r>
      <w:r w:rsidRPr="00BE417F">
        <w:rPr>
          <w:rFonts w:ascii="Arial" w:hAnsi="Arial" w:cs="Arial"/>
        </w:rPr>
        <w:t xml:space="preserve"> sujeta a una tasa de impuestos del </w:t>
      </w:r>
      <w:r w:rsidR="00827B44">
        <w:rPr>
          <w:rFonts w:ascii="Arial" w:hAnsi="Arial" w:cs="Arial"/>
        </w:rPr>
        <w:t>15</w:t>
      </w:r>
      <w:r w:rsidRPr="00BE417F">
        <w:rPr>
          <w:rFonts w:ascii="Arial" w:hAnsi="Arial" w:cs="Arial"/>
        </w:rPr>
        <w:t xml:space="preserve">%. Adicionalmente, debe tomarse en cuenta los datos siguientes: La tasa de libre de riesgo relevante es de 5%, el beta </w:t>
      </w:r>
      <w:r w:rsidR="009125EF" w:rsidRPr="00BE417F">
        <w:rPr>
          <w:rFonts w:ascii="Arial" w:hAnsi="Arial" w:cs="Arial"/>
        </w:rPr>
        <w:t xml:space="preserve">apalancado </w:t>
      </w:r>
      <w:r w:rsidRPr="00BE417F">
        <w:rPr>
          <w:rFonts w:ascii="Arial" w:hAnsi="Arial" w:cs="Arial"/>
        </w:rPr>
        <w:t>de una empresa similar al proyecto es de 1.85</w:t>
      </w:r>
      <w:r w:rsidR="009125EF" w:rsidRPr="00BE417F">
        <w:rPr>
          <w:rFonts w:ascii="Arial" w:hAnsi="Arial" w:cs="Arial"/>
        </w:rPr>
        <w:t xml:space="preserve"> (con un ratio D/E de 1</w:t>
      </w:r>
      <w:r w:rsidR="00770C59">
        <w:rPr>
          <w:rFonts w:ascii="Arial" w:hAnsi="Arial" w:cs="Arial"/>
        </w:rPr>
        <w:t xml:space="preserve"> y t=20%</w:t>
      </w:r>
      <w:r w:rsidR="009125EF" w:rsidRPr="00BE417F">
        <w:rPr>
          <w:rFonts w:ascii="Arial" w:hAnsi="Arial" w:cs="Arial"/>
        </w:rPr>
        <w:t>) y que la prima por riesgo de mercado es 8%.</w:t>
      </w:r>
    </w:p>
    <w:p w14:paraId="247544A2" w14:textId="77777777" w:rsidR="009125EF" w:rsidRPr="00BE417F" w:rsidRDefault="009125EF" w:rsidP="00BE417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BE417F">
        <w:rPr>
          <w:rFonts w:ascii="Arial" w:hAnsi="Arial" w:cs="Arial"/>
        </w:rPr>
        <w:t>Hallar el VANF del proyecto con el método del  VAN Ajustado (VANA)</w:t>
      </w:r>
      <w:r w:rsidR="00BE417F" w:rsidRPr="00BE417F">
        <w:rPr>
          <w:rFonts w:ascii="Arial" w:hAnsi="Arial" w:cs="Arial"/>
        </w:rPr>
        <w:t xml:space="preserve"> (7 </w:t>
      </w:r>
      <w:proofErr w:type="spellStart"/>
      <w:r w:rsidR="00BE417F" w:rsidRPr="00BE417F">
        <w:rPr>
          <w:rFonts w:ascii="Arial" w:hAnsi="Arial" w:cs="Arial"/>
        </w:rPr>
        <w:t>ptos</w:t>
      </w:r>
      <w:proofErr w:type="spellEnd"/>
      <w:r w:rsidR="00BE417F" w:rsidRPr="00BE417F">
        <w:rPr>
          <w:rFonts w:ascii="Arial" w:hAnsi="Arial" w:cs="Arial"/>
        </w:rPr>
        <w:t>)</w:t>
      </w:r>
    </w:p>
    <w:p w14:paraId="41D6B645" w14:textId="77777777" w:rsidR="009125EF" w:rsidRPr="00BE417F" w:rsidRDefault="009125EF" w:rsidP="00BE417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BE417F">
        <w:rPr>
          <w:rFonts w:ascii="Arial" w:hAnsi="Arial" w:cs="Arial"/>
        </w:rPr>
        <w:t>Hallar el VANF del proyecto con el método del WACC</w:t>
      </w:r>
      <w:r w:rsidR="00BE417F" w:rsidRPr="00BE417F">
        <w:rPr>
          <w:rFonts w:ascii="Arial" w:hAnsi="Arial" w:cs="Arial"/>
        </w:rPr>
        <w:t xml:space="preserve"> (4 </w:t>
      </w:r>
      <w:proofErr w:type="spellStart"/>
      <w:r w:rsidR="00BE417F" w:rsidRPr="00BE417F">
        <w:rPr>
          <w:rFonts w:ascii="Arial" w:hAnsi="Arial" w:cs="Arial"/>
        </w:rPr>
        <w:t>ptos</w:t>
      </w:r>
      <w:proofErr w:type="spellEnd"/>
      <w:r w:rsidR="00BE417F" w:rsidRPr="00BE417F">
        <w:rPr>
          <w:rFonts w:ascii="Arial" w:hAnsi="Arial" w:cs="Arial"/>
        </w:rPr>
        <w:t>.)</w:t>
      </w:r>
    </w:p>
    <w:p w14:paraId="651B507A" w14:textId="225CD2C1" w:rsidR="009125EF" w:rsidRPr="00BE417F" w:rsidRDefault="009125EF" w:rsidP="00BE417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BE417F">
        <w:rPr>
          <w:rFonts w:ascii="Arial" w:hAnsi="Arial" w:cs="Arial"/>
        </w:rPr>
        <w:t>Hallar el VANF del proyecto con el método del COK apalancado (</w:t>
      </w:r>
      <w:r w:rsidR="00827B44">
        <w:rPr>
          <w:rFonts w:ascii="Arial" w:hAnsi="Arial" w:cs="Arial"/>
        </w:rPr>
        <w:t>K</w:t>
      </w:r>
      <w:r w:rsidRPr="00BE417F">
        <w:rPr>
          <w:rFonts w:ascii="Arial" w:hAnsi="Arial" w:cs="Arial"/>
        </w:rPr>
        <w:t>e)</w:t>
      </w:r>
      <w:r w:rsidR="00BE417F" w:rsidRPr="00BE417F">
        <w:rPr>
          <w:rFonts w:ascii="Arial" w:hAnsi="Arial" w:cs="Arial"/>
        </w:rPr>
        <w:t xml:space="preserve"> (4 </w:t>
      </w:r>
      <w:proofErr w:type="spellStart"/>
      <w:r w:rsidR="00BE417F" w:rsidRPr="00BE417F">
        <w:rPr>
          <w:rFonts w:ascii="Arial" w:hAnsi="Arial" w:cs="Arial"/>
        </w:rPr>
        <w:t>ptos</w:t>
      </w:r>
      <w:proofErr w:type="spellEnd"/>
      <w:r w:rsidR="00BE417F" w:rsidRPr="00BE417F">
        <w:rPr>
          <w:rFonts w:ascii="Arial" w:hAnsi="Arial" w:cs="Arial"/>
        </w:rPr>
        <w:t>)</w:t>
      </w:r>
    </w:p>
    <w:p w14:paraId="63EB493C" w14:textId="77777777" w:rsidR="009125EF" w:rsidRPr="00BE417F" w:rsidRDefault="009125EF" w:rsidP="00BE417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BE417F">
        <w:rPr>
          <w:rFonts w:ascii="Arial" w:hAnsi="Arial" w:cs="Arial"/>
        </w:rPr>
        <w:t>Compare los tres resultados y</w:t>
      </w:r>
      <w:r w:rsidR="00BE417F" w:rsidRPr="00BE417F">
        <w:rPr>
          <w:rFonts w:ascii="Arial" w:hAnsi="Arial" w:cs="Arial"/>
        </w:rPr>
        <w:t xml:space="preserve"> explique las razones del mismo (5 </w:t>
      </w:r>
      <w:proofErr w:type="spellStart"/>
      <w:r w:rsidR="00BE417F" w:rsidRPr="00BE417F">
        <w:rPr>
          <w:rFonts w:ascii="Arial" w:hAnsi="Arial" w:cs="Arial"/>
        </w:rPr>
        <w:t>ptos</w:t>
      </w:r>
      <w:proofErr w:type="spellEnd"/>
      <w:r w:rsidR="00BE417F" w:rsidRPr="00BE417F">
        <w:rPr>
          <w:rFonts w:ascii="Arial" w:hAnsi="Arial" w:cs="Arial"/>
        </w:rPr>
        <w:t>)</w:t>
      </w:r>
    </w:p>
    <w:p w14:paraId="4490BCDA" w14:textId="18269184" w:rsidR="000046D2" w:rsidRDefault="00BE417F" w:rsidP="00BE417F">
      <w:pPr>
        <w:spacing w:line="360" w:lineRule="auto"/>
        <w:rPr>
          <w:rFonts w:ascii="Arial" w:hAnsi="Arial" w:cs="Arial"/>
        </w:rPr>
      </w:pPr>
      <w:r w:rsidRPr="00BE417F">
        <w:rPr>
          <w:rFonts w:ascii="Arial" w:hAnsi="Arial" w:cs="Arial"/>
        </w:rPr>
        <w:t>(*) Ejercicio resuelto en Evaluación de Proyectos de Inversión, Paul Lira Briceño,  págs. 187-194</w:t>
      </w:r>
    </w:p>
    <w:sectPr w:rsidR="000046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4497B"/>
    <w:multiLevelType w:val="hybridMultilevel"/>
    <w:tmpl w:val="56149D66"/>
    <w:lvl w:ilvl="0" w:tplc="3E7680A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C5F"/>
    <w:rsid w:val="000046D2"/>
    <w:rsid w:val="00301C5F"/>
    <w:rsid w:val="00581E25"/>
    <w:rsid w:val="005E1212"/>
    <w:rsid w:val="00687AC5"/>
    <w:rsid w:val="00770C59"/>
    <w:rsid w:val="007C28AE"/>
    <w:rsid w:val="00827B44"/>
    <w:rsid w:val="009125EF"/>
    <w:rsid w:val="009B5026"/>
    <w:rsid w:val="00BE417F"/>
    <w:rsid w:val="00C23154"/>
    <w:rsid w:val="00F5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467E32"/>
  <w15:chartTrackingRefBased/>
  <w15:docId w15:val="{73E53F7A-8D35-4BC5-BA86-B0BB0AD54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2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Usuario</cp:lastModifiedBy>
  <cp:revision>4</cp:revision>
  <dcterms:created xsi:type="dcterms:W3CDTF">2021-07-01T23:11:00Z</dcterms:created>
  <dcterms:modified xsi:type="dcterms:W3CDTF">2021-07-02T00:02:00Z</dcterms:modified>
</cp:coreProperties>
</file>