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68F0C" w14:textId="77777777" w:rsidR="00916D6A" w:rsidRPr="00B2221D" w:rsidRDefault="00916D6A" w:rsidP="00916D6A">
      <w:pPr>
        <w:spacing w:after="0"/>
        <w:ind w:left="567"/>
        <w:jc w:val="center"/>
        <w:rPr>
          <w:rFonts w:ascii="Lucida Calligraphy" w:hAnsi="Lucida Calligraphy" w:cs="Arial"/>
          <w:b/>
          <w:sz w:val="20"/>
          <w:szCs w:val="20"/>
          <w:u w:val="single"/>
          <w:lang w:val="es-ES"/>
        </w:rPr>
      </w:pPr>
      <w:r w:rsidRPr="00B2221D">
        <w:rPr>
          <w:rFonts w:ascii="Lucida Handwriting" w:hAnsi="Lucida Handwriting" w:cs="Arial"/>
          <w:b/>
          <w:sz w:val="20"/>
          <w:szCs w:val="20"/>
          <w:u w:val="single"/>
          <w:lang w:val="es-ES"/>
        </w:rPr>
        <w:t>JUGUERÍA NUTRICIONAL</w:t>
      </w:r>
      <w:r w:rsidRPr="00B2221D">
        <w:rPr>
          <w:rFonts w:ascii="Lucida Calligraphy" w:hAnsi="Lucida Calligraphy" w:cs="Arial"/>
          <w:b/>
          <w:sz w:val="20"/>
          <w:szCs w:val="20"/>
          <w:u w:val="single"/>
          <w:lang w:val="es-ES"/>
        </w:rPr>
        <w:t xml:space="preserve"> “PASTO DE TRIGO” S.A.C.</w:t>
      </w:r>
    </w:p>
    <w:p w14:paraId="505A78FB" w14:textId="77777777" w:rsidR="00916D6A" w:rsidRDefault="00916D6A" w:rsidP="00916D6A">
      <w:pPr>
        <w:spacing w:after="0"/>
        <w:ind w:left="567"/>
        <w:jc w:val="center"/>
        <w:rPr>
          <w:rFonts w:ascii="Lucida Calligraphy" w:hAnsi="Lucida Calligraphy" w:cs="Arial"/>
          <w:b/>
          <w:sz w:val="20"/>
          <w:szCs w:val="20"/>
          <w:lang w:val="es-ES"/>
        </w:rPr>
      </w:pPr>
    </w:p>
    <w:p w14:paraId="39E002CF" w14:textId="77777777" w:rsidR="00127938" w:rsidRDefault="00916D6A" w:rsidP="00E64CE5">
      <w:pPr>
        <w:jc w:val="both"/>
        <w:rPr>
          <w:rFonts w:ascii="Arial Narrow" w:hAnsi="Arial Narrow"/>
          <w:snapToGrid w:val="0"/>
          <w:color w:val="000000"/>
        </w:rPr>
      </w:pPr>
      <w:r>
        <w:rPr>
          <w:rFonts w:ascii="Arial Narrow" w:hAnsi="Arial Narrow"/>
          <w:snapToGrid w:val="0"/>
          <w:color w:val="000000"/>
        </w:rPr>
        <w:t xml:space="preserve">Es </w:t>
      </w:r>
      <w:r w:rsidRPr="00E91BA2">
        <w:rPr>
          <w:rFonts w:ascii="Arial Narrow" w:hAnsi="Arial Narrow"/>
          <w:snapToGrid w:val="0"/>
          <w:color w:val="000000"/>
        </w:rPr>
        <w:t xml:space="preserve">una empresa </w:t>
      </w:r>
      <w:r w:rsidR="009D6611">
        <w:rPr>
          <w:rFonts w:ascii="Arial Narrow" w:hAnsi="Arial Narrow"/>
          <w:snapToGrid w:val="0"/>
          <w:color w:val="000000"/>
        </w:rPr>
        <w:t xml:space="preserve">que fue </w:t>
      </w:r>
      <w:r w:rsidR="005375A9">
        <w:rPr>
          <w:rFonts w:ascii="Arial Narrow" w:hAnsi="Arial Narrow"/>
          <w:snapToGrid w:val="0"/>
          <w:color w:val="000000"/>
        </w:rPr>
        <w:t>constitu</w:t>
      </w:r>
      <w:r w:rsidR="00D5122E">
        <w:rPr>
          <w:rFonts w:ascii="Arial Narrow" w:hAnsi="Arial Narrow"/>
          <w:snapToGrid w:val="0"/>
          <w:color w:val="000000"/>
        </w:rPr>
        <w:t>ida el año</w:t>
      </w:r>
      <w:r w:rsidR="005375A9">
        <w:rPr>
          <w:rFonts w:ascii="Arial Narrow" w:hAnsi="Arial Narrow"/>
          <w:snapToGrid w:val="0"/>
          <w:color w:val="000000"/>
        </w:rPr>
        <w:t xml:space="preserve"> </w:t>
      </w:r>
      <w:proofErr w:type="gramStart"/>
      <w:r w:rsidR="005375A9">
        <w:rPr>
          <w:rFonts w:ascii="Arial Narrow" w:hAnsi="Arial Narrow"/>
          <w:snapToGrid w:val="0"/>
          <w:color w:val="000000"/>
        </w:rPr>
        <w:t>20</w:t>
      </w:r>
      <w:r w:rsidR="00D5122E">
        <w:rPr>
          <w:rFonts w:ascii="Arial Narrow" w:hAnsi="Arial Narrow"/>
          <w:snapToGrid w:val="0"/>
          <w:color w:val="000000"/>
        </w:rPr>
        <w:t>0</w:t>
      </w:r>
      <w:r w:rsidR="000412BF">
        <w:rPr>
          <w:rFonts w:ascii="Arial Narrow" w:hAnsi="Arial Narrow"/>
          <w:snapToGrid w:val="0"/>
          <w:color w:val="000000"/>
        </w:rPr>
        <w:t>8</w:t>
      </w:r>
      <w:r w:rsidR="00710B9B">
        <w:rPr>
          <w:rFonts w:ascii="Arial Narrow" w:hAnsi="Arial Narrow"/>
          <w:snapToGrid w:val="0"/>
          <w:color w:val="000000"/>
        </w:rPr>
        <w:t xml:space="preserve"> </w:t>
      </w:r>
      <w:r w:rsidR="005375A9">
        <w:rPr>
          <w:rFonts w:ascii="Arial Narrow" w:hAnsi="Arial Narrow"/>
          <w:snapToGrid w:val="0"/>
          <w:color w:val="000000"/>
        </w:rPr>
        <w:t xml:space="preserve"> </w:t>
      </w:r>
      <w:r w:rsidR="000563D0">
        <w:rPr>
          <w:rFonts w:ascii="Arial Narrow" w:hAnsi="Arial Narrow"/>
          <w:snapToGrid w:val="0"/>
          <w:color w:val="000000"/>
        </w:rPr>
        <w:t>en</w:t>
      </w:r>
      <w:proofErr w:type="gramEnd"/>
      <w:r w:rsidR="000563D0">
        <w:rPr>
          <w:rFonts w:ascii="Arial Narrow" w:hAnsi="Arial Narrow"/>
          <w:snapToGrid w:val="0"/>
          <w:color w:val="000000"/>
        </w:rPr>
        <w:t xml:space="preserve"> el m</w:t>
      </w:r>
      <w:r w:rsidRPr="00E91BA2">
        <w:rPr>
          <w:rFonts w:ascii="Arial Narrow" w:hAnsi="Arial Narrow"/>
          <w:snapToGrid w:val="0"/>
          <w:color w:val="000000"/>
        </w:rPr>
        <w:t>ercado Ayacuchano,</w:t>
      </w:r>
      <w:r w:rsidR="00A50C7C">
        <w:rPr>
          <w:rFonts w:ascii="Arial Narrow" w:hAnsi="Arial Narrow"/>
          <w:snapToGrid w:val="0"/>
          <w:color w:val="000000"/>
        </w:rPr>
        <w:t xml:space="preserve"> </w:t>
      </w:r>
      <w:r w:rsidRPr="00E91BA2">
        <w:rPr>
          <w:rFonts w:ascii="Arial Narrow" w:hAnsi="Arial Narrow"/>
          <w:snapToGrid w:val="0"/>
          <w:color w:val="000000"/>
        </w:rPr>
        <w:t>que brinda</w:t>
      </w:r>
      <w:r>
        <w:rPr>
          <w:rFonts w:ascii="Arial Narrow" w:hAnsi="Arial Narrow"/>
          <w:snapToGrid w:val="0"/>
          <w:color w:val="000000"/>
        </w:rPr>
        <w:t xml:space="preserve"> servicios de jugo nutricional con efectos </w:t>
      </w:r>
      <w:r w:rsidRPr="00E91BA2">
        <w:rPr>
          <w:rFonts w:ascii="Arial Narrow" w:hAnsi="Arial Narrow"/>
          <w:snapToGrid w:val="0"/>
          <w:color w:val="000000"/>
        </w:rPr>
        <w:t xml:space="preserve">medicinales; que ayuden a mejorar los estilos de vida de los consumidores, contribuyendo a </w:t>
      </w:r>
      <w:r>
        <w:rPr>
          <w:rFonts w:ascii="Arial Narrow" w:hAnsi="Arial Narrow"/>
          <w:snapToGrid w:val="0"/>
          <w:color w:val="000000"/>
        </w:rPr>
        <w:t>llevar</w:t>
      </w:r>
      <w:r w:rsidRPr="00E91BA2">
        <w:rPr>
          <w:rFonts w:ascii="Arial Narrow" w:hAnsi="Arial Narrow"/>
          <w:snapToGrid w:val="0"/>
          <w:color w:val="000000"/>
        </w:rPr>
        <w:t xml:space="preserve"> una vida saludable; ya que el consumo de los productos, como el jugo de pasto de trigo, de toronja y el jugo especial, son de alto valor proteínico para el cuerpo humano.</w:t>
      </w:r>
      <w:r w:rsidR="00A91CC5">
        <w:rPr>
          <w:rFonts w:ascii="Arial Narrow" w:hAnsi="Arial Narrow"/>
          <w:snapToGrid w:val="0"/>
          <w:color w:val="000000"/>
        </w:rPr>
        <w:t xml:space="preserve"> La empresa </w:t>
      </w:r>
      <w:r w:rsidR="00D17A66">
        <w:rPr>
          <w:rFonts w:ascii="Arial Narrow" w:hAnsi="Arial Narrow"/>
          <w:snapToGrid w:val="0"/>
          <w:color w:val="000000"/>
        </w:rPr>
        <w:t>v</w:t>
      </w:r>
      <w:r w:rsidR="00A91CC5">
        <w:rPr>
          <w:rFonts w:ascii="Arial Narrow" w:hAnsi="Arial Narrow"/>
          <w:snapToGrid w:val="0"/>
          <w:color w:val="000000"/>
        </w:rPr>
        <w:t>ien</w:t>
      </w:r>
      <w:r w:rsidR="00D17A66">
        <w:rPr>
          <w:rFonts w:ascii="Arial Narrow" w:hAnsi="Arial Narrow"/>
          <w:snapToGrid w:val="0"/>
          <w:color w:val="000000"/>
        </w:rPr>
        <w:t>e</w:t>
      </w:r>
      <w:r w:rsidR="00A91CC5">
        <w:rPr>
          <w:rFonts w:ascii="Arial Narrow" w:hAnsi="Arial Narrow"/>
          <w:snapToGrid w:val="0"/>
          <w:color w:val="000000"/>
        </w:rPr>
        <w:t xml:space="preserve"> fu</w:t>
      </w:r>
      <w:r w:rsidR="000563D0">
        <w:rPr>
          <w:rFonts w:ascii="Arial Narrow" w:hAnsi="Arial Narrow"/>
          <w:snapToGrid w:val="0"/>
          <w:color w:val="000000"/>
        </w:rPr>
        <w:t>ncionando en un local alquilado,</w:t>
      </w:r>
      <w:r w:rsidR="00FC11D7">
        <w:rPr>
          <w:rFonts w:ascii="Arial Narrow" w:hAnsi="Arial Narrow"/>
          <w:snapToGrid w:val="0"/>
          <w:color w:val="000000"/>
        </w:rPr>
        <w:t xml:space="preserve"> a la fecha se vende </w:t>
      </w:r>
      <w:r w:rsidR="007717D4">
        <w:rPr>
          <w:rFonts w:ascii="Arial Narrow" w:hAnsi="Arial Narrow"/>
          <w:snapToGrid w:val="0"/>
          <w:color w:val="000000"/>
        </w:rPr>
        <w:t xml:space="preserve">un promedio </w:t>
      </w:r>
      <w:r w:rsidR="00531C48">
        <w:rPr>
          <w:rFonts w:ascii="Arial Narrow" w:hAnsi="Arial Narrow"/>
          <w:snapToGrid w:val="0"/>
          <w:color w:val="000000"/>
        </w:rPr>
        <w:t>760</w:t>
      </w:r>
      <w:r w:rsidR="00002B12">
        <w:rPr>
          <w:rFonts w:ascii="Arial Narrow" w:hAnsi="Arial Narrow"/>
          <w:snapToGrid w:val="0"/>
          <w:color w:val="000000"/>
        </w:rPr>
        <w:t xml:space="preserve"> </w:t>
      </w:r>
      <w:proofErr w:type="gramStart"/>
      <w:r w:rsidR="00002B12">
        <w:rPr>
          <w:rFonts w:ascii="Arial Narrow" w:hAnsi="Arial Narrow"/>
          <w:snapToGrid w:val="0"/>
          <w:color w:val="000000"/>
        </w:rPr>
        <w:t>vasos</w:t>
      </w:r>
      <w:r w:rsidR="000A5708">
        <w:rPr>
          <w:rFonts w:ascii="Arial Narrow" w:hAnsi="Arial Narrow"/>
          <w:snapToGrid w:val="0"/>
          <w:color w:val="000000"/>
        </w:rPr>
        <w:t xml:space="preserve"> </w:t>
      </w:r>
      <w:r w:rsidR="00002B12">
        <w:rPr>
          <w:rFonts w:ascii="Arial Narrow" w:hAnsi="Arial Narrow"/>
          <w:snapToGrid w:val="0"/>
          <w:color w:val="000000"/>
        </w:rPr>
        <w:t xml:space="preserve"> al</w:t>
      </w:r>
      <w:proofErr w:type="gramEnd"/>
      <w:r w:rsidR="00002B12">
        <w:rPr>
          <w:rFonts w:ascii="Arial Narrow" w:hAnsi="Arial Narrow"/>
          <w:snapToGrid w:val="0"/>
          <w:color w:val="000000"/>
        </w:rPr>
        <w:t xml:space="preserve"> mes</w:t>
      </w:r>
      <w:r w:rsidR="00CB41F9">
        <w:rPr>
          <w:rFonts w:ascii="Arial Narrow" w:hAnsi="Arial Narrow"/>
          <w:snapToGrid w:val="0"/>
          <w:color w:val="000000"/>
        </w:rPr>
        <w:t>, los</w:t>
      </w:r>
      <w:r w:rsidR="00394A78">
        <w:rPr>
          <w:rFonts w:ascii="Arial Narrow" w:hAnsi="Arial Narrow"/>
          <w:snapToGrid w:val="0"/>
          <w:color w:val="000000"/>
        </w:rPr>
        <w:t xml:space="preserve"> </w:t>
      </w:r>
      <w:r w:rsidR="003D6F8A">
        <w:rPr>
          <w:rFonts w:ascii="Arial Narrow" w:hAnsi="Arial Narrow"/>
          <w:snapToGrid w:val="0"/>
          <w:color w:val="000000"/>
        </w:rPr>
        <w:t>gasto</w:t>
      </w:r>
      <w:r w:rsidR="000563D0">
        <w:rPr>
          <w:rFonts w:ascii="Arial Narrow" w:hAnsi="Arial Narrow"/>
          <w:snapToGrid w:val="0"/>
          <w:color w:val="000000"/>
        </w:rPr>
        <w:t>s de administración</w:t>
      </w:r>
      <w:r w:rsidR="00D17B70">
        <w:rPr>
          <w:rFonts w:ascii="Arial Narrow" w:hAnsi="Arial Narrow"/>
          <w:snapToGrid w:val="0"/>
          <w:color w:val="000000"/>
        </w:rPr>
        <w:t xml:space="preserve"> se estiman  en</w:t>
      </w:r>
      <w:r w:rsidR="00E64CE5">
        <w:rPr>
          <w:rFonts w:ascii="Arial Narrow" w:hAnsi="Arial Narrow"/>
          <w:snapToGrid w:val="0"/>
          <w:color w:val="000000"/>
        </w:rPr>
        <w:t xml:space="preserve"> un </w:t>
      </w:r>
      <w:r w:rsidR="00D17B70">
        <w:rPr>
          <w:rFonts w:ascii="Arial Narrow" w:hAnsi="Arial Narrow"/>
          <w:snapToGrid w:val="0"/>
          <w:color w:val="000000"/>
        </w:rPr>
        <w:t xml:space="preserve"> </w:t>
      </w:r>
      <w:r w:rsidR="00990407">
        <w:rPr>
          <w:rFonts w:ascii="Arial Narrow" w:hAnsi="Arial Narrow"/>
          <w:snapToGrid w:val="0"/>
          <w:color w:val="000000"/>
        </w:rPr>
        <w:t>15</w:t>
      </w:r>
      <w:r w:rsidR="003D6F8A">
        <w:rPr>
          <w:rFonts w:ascii="Arial Narrow" w:hAnsi="Arial Narrow"/>
          <w:snapToGrid w:val="0"/>
          <w:color w:val="000000"/>
        </w:rPr>
        <w:t xml:space="preserve">% </w:t>
      </w:r>
      <w:r w:rsidR="000563D0">
        <w:rPr>
          <w:rFonts w:ascii="Arial Narrow" w:hAnsi="Arial Narrow"/>
          <w:snapToGrid w:val="0"/>
          <w:color w:val="000000"/>
        </w:rPr>
        <w:t xml:space="preserve"> y</w:t>
      </w:r>
      <w:r w:rsidR="00F657E6">
        <w:rPr>
          <w:rFonts w:ascii="Arial Narrow" w:hAnsi="Arial Narrow"/>
          <w:snapToGrid w:val="0"/>
          <w:color w:val="000000"/>
        </w:rPr>
        <w:t xml:space="preserve"> </w:t>
      </w:r>
      <w:r w:rsidR="009E62C9" w:rsidRPr="009E62C9">
        <w:rPr>
          <w:rFonts w:ascii="Arial Narrow" w:hAnsi="Arial Narrow"/>
          <w:snapToGrid w:val="0"/>
          <w:color w:val="000000"/>
        </w:rPr>
        <w:t>los gastos</w:t>
      </w:r>
      <w:r w:rsidR="009E62C9">
        <w:rPr>
          <w:rFonts w:ascii="Arial Narrow" w:hAnsi="Arial Narrow"/>
          <w:snapToGrid w:val="0"/>
          <w:color w:val="000000"/>
        </w:rPr>
        <w:t xml:space="preserve"> </w:t>
      </w:r>
      <w:r w:rsidR="009E62C9" w:rsidRPr="009E62C9">
        <w:rPr>
          <w:rFonts w:ascii="Arial Narrow" w:hAnsi="Arial Narrow"/>
          <w:snapToGrid w:val="0"/>
          <w:color w:val="000000"/>
        </w:rPr>
        <w:t>d</w:t>
      </w:r>
      <w:r w:rsidR="00E64CE5">
        <w:rPr>
          <w:rFonts w:ascii="Arial Narrow" w:hAnsi="Arial Narrow"/>
          <w:snapToGrid w:val="0"/>
          <w:color w:val="000000"/>
        </w:rPr>
        <w:t xml:space="preserve">e ventas </w:t>
      </w:r>
      <w:r w:rsidR="006127A7">
        <w:rPr>
          <w:rFonts w:ascii="Arial Narrow" w:hAnsi="Arial Narrow"/>
          <w:snapToGrid w:val="0"/>
          <w:color w:val="000000"/>
        </w:rPr>
        <w:t xml:space="preserve">en </w:t>
      </w:r>
      <w:r w:rsidR="00647E11">
        <w:rPr>
          <w:rFonts w:ascii="Arial Narrow" w:hAnsi="Arial Narrow"/>
          <w:snapToGrid w:val="0"/>
          <w:color w:val="000000"/>
        </w:rPr>
        <w:t>6</w:t>
      </w:r>
      <w:r w:rsidR="009E62C9">
        <w:rPr>
          <w:rFonts w:ascii="Arial Narrow" w:hAnsi="Arial Narrow"/>
          <w:snapToGrid w:val="0"/>
          <w:color w:val="000000"/>
        </w:rPr>
        <w:t>%</w:t>
      </w:r>
      <w:r w:rsidR="009E62C9" w:rsidRPr="009E62C9">
        <w:rPr>
          <w:rFonts w:ascii="Arial Narrow" w:hAnsi="Arial Narrow"/>
          <w:snapToGrid w:val="0"/>
          <w:color w:val="000000"/>
        </w:rPr>
        <w:t xml:space="preserve"> de los </w:t>
      </w:r>
      <w:r w:rsidR="00F93710">
        <w:rPr>
          <w:rFonts w:ascii="Arial Narrow" w:hAnsi="Arial Narrow"/>
          <w:snapToGrid w:val="0"/>
          <w:color w:val="000000"/>
        </w:rPr>
        <w:t>ingresos por concepto de ventas.</w:t>
      </w:r>
    </w:p>
    <w:p w14:paraId="61D89FEE" w14:textId="77777777" w:rsidR="00E64CE5" w:rsidRDefault="00E64CE5" w:rsidP="00E64CE5">
      <w:pPr>
        <w:jc w:val="both"/>
        <w:rPr>
          <w:rFonts w:ascii="Arial Narrow" w:hAnsi="Arial Narrow"/>
          <w:snapToGrid w:val="0"/>
        </w:rPr>
      </w:pPr>
      <w:r w:rsidRPr="004938E7">
        <w:rPr>
          <w:rFonts w:ascii="Arial Narrow" w:hAnsi="Arial Narrow"/>
          <w:snapToGrid w:val="0"/>
          <w:color w:val="000000"/>
        </w:rPr>
        <w:t>La</w:t>
      </w:r>
      <w:r>
        <w:rPr>
          <w:rFonts w:ascii="Arial Narrow" w:hAnsi="Arial Narrow"/>
          <w:i/>
          <w:snapToGrid w:val="0"/>
          <w:color w:val="000000"/>
        </w:rPr>
        <w:t xml:space="preserve"> </w:t>
      </w:r>
      <w:r w:rsidR="00B2221D">
        <w:rPr>
          <w:rFonts w:ascii="Arial Narrow" w:hAnsi="Arial Narrow"/>
          <w:snapToGrid w:val="0"/>
          <w:color w:val="000000"/>
        </w:rPr>
        <w:t>j</w:t>
      </w:r>
      <w:r w:rsidRPr="004938E7">
        <w:rPr>
          <w:rFonts w:ascii="Arial Narrow" w:hAnsi="Arial Narrow"/>
          <w:snapToGrid w:val="0"/>
          <w:color w:val="000000"/>
        </w:rPr>
        <w:t>uguería</w:t>
      </w:r>
      <w:r w:rsidRPr="00B05AD7">
        <w:rPr>
          <w:rFonts w:ascii="Arial Narrow" w:hAnsi="Arial Narrow"/>
          <w:i/>
          <w:snapToGrid w:val="0"/>
          <w:color w:val="000000"/>
        </w:rPr>
        <w:t xml:space="preserve"> </w:t>
      </w:r>
      <w:r>
        <w:rPr>
          <w:rFonts w:ascii="Arial Narrow" w:hAnsi="Arial Narrow"/>
          <w:i/>
          <w:snapToGrid w:val="0"/>
          <w:color w:val="000000"/>
        </w:rPr>
        <w:t>“</w:t>
      </w:r>
      <w:r w:rsidRPr="00B05AD7">
        <w:rPr>
          <w:rFonts w:ascii="Arial Narrow" w:hAnsi="Arial Narrow"/>
          <w:i/>
          <w:snapToGrid w:val="0"/>
          <w:color w:val="000000"/>
        </w:rPr>
        <w:t>Pasto de Trigo”</w:t>
      </w:r>
      <w:r>
        <w:rPr>
          <w:rFonts w:ascii="Arial Narrow" w:hAnsi="Arial Narrow"/>
          <w:snapToGrid w:val="0"/>
          <w:color w:val="000000"/>
        </w:rPr>
        <w:t xml:space="preserve">, está analizando implementar con nuevos equipos electrodomésticos puesto que las actuales ya están dejando de ser eficientes y han cumplido con su vida útil, con ello se piensa aumentar las </w:t>
      </w:r>
      <w:proofErr w:type="gramStart"/>
      <w:r>
        <w:rPr>
          <w:rFonts w:ascii="Arial Narrow" w:hAnsi="Arial Narrow"/>
          <w:snapToGrid w:val="0"/>
          <w:color w:val="000000"/>
        </w:rPr>
        <w:t>ventas,  dada</w:t>
      </w:r>
      <w:proofErr w:type="gramEnd"/>
      <w:r>
        <w:rPr>
          <w:rFonts w:ascii="Arial Narrow" w:hAnsi="Arial Narrow"/>
          <w:snapToGrid w:val="0"/>
          <w:color w:val="000000"/>
        </w:rPr>
        <w:t xml:space="preserve"> la creciente demanda por estos productos, se piensa  acondicionar mejor el </w:t>
      </w:r>
      <w:r w:rsidR="0083156C">
        <w:rPr>
          <w:rFonts w:ascii="Arial Narrow" w:hAnsi="Arial Narrow"/>
          <w:snapToGrid w:val="0"/>
          <w:color w:val="000000"/>
        </w:rPr>
        <w:t>local con una inversión de S</w:t>
      </w:r>
      <w:r>
        <w:rPr>
          <w:rFonts w:ascii="Arial Narrow" w:hAnsi="Arial Narrow"/>
          <w:snapToGrid w:val="0"/>
          <w:color w:val="000000"/>
        </w:rPr>
        <w:t xml:space="preserve">/.3,000, el proyecto tiene una vida útil </w:t>
      </w:r>
      <w:r w:rsidRPr="00374E73">
        <w:rPr>
          <w:rFonts w:ascii="Arial Narrow" w:hAnsi="Arial Narrow"/>
          <w:snapToGrid w:val="0"/>
        </w:rPr>
        <w:t>de 4 años</w:t>
      </w:r>
      <w:r>
        <w:rPr>
          <w:rFonts w:ascii="Arial Narrow" w:hAnsi="Arial Narrow"/>
          <w:snapToGrid w:val="0"/>
        </w:rPr>
        <w:t>. La información de cantidades, precios y costos unitarios se muestran en el siguiente cuadro.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1116"/>
        <w:gridCol w:w="901"/>
        <w:gridCol w:w="1380"/>
        <w:gridCol w:w="967"/>
        <w:gridCol w:w="1300"/>
        <w:gridCol w:w="1188"/>
      </w:tblGrid>
      <w:tr w:rsidR="0063291B" w:rsidRPr="0083156C" w14:paraId="16D106A8" w14:textId="77777777" w:rsidTr="00B94256">
        <w:trPr>
          <w:trHeight w:val="335"/>
        </w:trPr>
        <w:tc>
          <w:tcPr>
            <w:tcW w:w="1635" w:type="dxa"/>
            <w:vMerge w:val="restart"/>
            <w:shd w:val="clear" w:color="auto" w:fill="BFBFBF"/>
          </w:tcPr>
          <w:p w14:paraId="4E7C5A68" w14:textId="77777777" w:rsidR="0063291B" w:rsidRPr="00B94256" w:rsidRDefault="0063291B" w:rsidP="0083156C">
            <w:pPr>
              <w:pStyle w:val="Sinespaciado"/>
              <w:jc w:val="center"/>
              <w:rPr>
                <w:b/>
                <w:snapToGrid w:val="0"/>
              </w:rPr>
            </w:pPr>
          </w:p>
          <w:p w14:paraId="13A525AB" w14:textId="77777777" w:rsidR="0063291B" w:rsidRPr="00B94256" w:rsidRDefault="00E64CE5" w:rsidP="0083156C">
            <w:pPr>
              <w:pStyle w:val="Sinespaciado"/>
              <w:jc w:val="center"/>
              <w:rPr>
                <w:b/>
                <w:snapToGrid w:val="0"/>
              </w:rPr>
            </w:pPr>
            <w:r w:rsidRPr="00B94256">
              <w:rPr>
                <w:b/>
                <w:snapToGrid w:val="0"/>
              </w:rPr>
              <w:t>JUGOS</w:t>
            </w:r>
          </w:p>
        </w:tc>
        <w:tc>
          <w:tcPr>
            <w:tcW w:w="3397" w:type="dxa"/>
            <w:gridSpan w:val="3"/>
            <w:shd w:val="clear" w:color="auto" w:fill="BFBFBF"/>
          </w:tcPr>
          <w:p w14:paraId="41A2DB73" w14:textId="77777777" w:rsidR="0063291B" w:rsidRPr="00B94256" w:rsidRDefault="0063291B" w:rsidP="0083156C">
            <w:pPr>
              <w:pStyle w:val="Sinespaciado"/>
              <w:jc w:val="center"/>
              <w:rPr>
                <w:b/>
                <w:snapToGrid w:val="0"/>
              </w:rPr>
            </w:pPr>
            <w:r w:rsidRPr="00B94256">
              <w:rPr>
                <w:b/>
                <w:snapToGrid w:val="0"/>
              </w:rPr>
              <w:t>Equipo Actuales</w:t>
            </w:r>
          </w:p>
        </w:tc>
        <w:tc>
          <w:tcPr>
            <w:tcW w:w="3455" w:type="dxa"/>
            <w:gridSpan w:val="3"/>
            <w:shd w:val="clear" w:color="auto" w:fill="BFBFBF"/>
          </w:tcPr>
          <w:p w14:paraId="1FC9ABD0" w14:textId="77777777" w:rsidR="0063291B" w:rsidRPr="00B94256" w:rsidRDefault="0063291B" w:rsidP="0083156C">
            <w:pPr>
              <w:pStyle w:val="Sinespaciado"/>
              <w:jc w:val="center"/>
              <w:rPr>
                <w:b/>
                <w:snapToGrid w:val="0"/>
              </w:rPr>
            </w:pPr>
            <w:r w:rsidRPr="00B94256">
              <w:rPr>
                <w:b/>
                <w:snapToGrid w:val="0"/>
              </w:rPr>
              <w:t>Equipos Nuevos</w:t>
            </w:r>
          </w:p>
        </w:tc>
      </w:tr>
      <w:tr w:rsidR="0063291B" w:rsidRPr="0083156C" w14:paraId="1708338B" w14:textId="77777777" w:rsidTr="00B94256">
        <w:tc>
          <w:tcPr>
            <w:tcW w:w="1635" w:type="dxa"/>
            <w:vMerge/>
            <w:shd w:val="clear" w:color="auto" w:fill="BFBFBF"/>
          </w:tcPr>
          <w:p w14:paraId="6BF9286E" w14:textId="77777777" w:rsidR="0063291B" w:rsidRPr="00B94256" w:rsidRDefault="0063291B" w:rsidP="0083156C">
            <w:pPr>
              <w:pStyle w:val="Sinespaciado"/>
              <w:rPr>
                <w:b/>
                <w:snapToGrid w:val="0"/>
              </w:rPr>
            </w:pPr>
          </w:p>
        </w:tc>
        <w:tc>
          <w:tcPr>
            <w:tcW w:w="1116" w:type="dxa"/>
            <w:shd w:val="clear" w:color="auto" w:fill="BFBFBF"/>
          </w:tcPr>
          <w:p w14:paraId="5090F627" w14:textId="77777777" w:rsidR="0063291B" w:rsidRPr="00B94256" w:rsidRDefault="0063291B" w:rsidP="0083156C">
            <w:pPr>
              <w:pStyle w:val="Sinespaciado"/>
              <w:rPr>
                <w:b/>
                <w:snapToGrid w:val="0"/>
              </w:rPr>
            </w:pPr>
            <w:r w:rsidRPr="00B94256">
              <w:rPr>
                <w:b/>
                <w:snapToGrid w:val="0"/>
              </w:rPr>
              <w:t>Vasos al mes</w:t>
            </w:r>
          </w:p>
        </w:tc>
        <w:tc>
          <w:tcPr>
            <w:tcW w:w="901" w:type="dxa"/>
            <w:shd w:val="clear" w:color="auto" w:fill="BFBFBF"/>
          </w:tcPr>
          <w:p w14:paraId="6440091D" w14:textId="77777777" w:rsidR="00E64CE5" w:rsidRPr="00B94256" w:rsidRDefault="0063291B" w:rsidP="0083156C">
            <w:pPr>
              <w:pStyle w:val="Sinespaciado"/>
              <w:rPr>
                <w:b/>
                <w:snapToGrid w:val="0"/>
              </w:rPr>
            </w:pPr>
            <w:r w:rsidRPr="00B94256">
              <w:rPr>
                <w:b/>
                <w:snapToGrid w:val="0"/>
              </w:rPr>
              <w:t>Precio/vaso</w:t>
            </w:r>
          </w:p>
        </w:tc>
        <w:tc>
          <w:tcPr>
            <w:tcW w:w="1380" w:type="dxa"/>
            <w:shd w:val="clear" w:color="auto" w:fill="BFBFBF"/>
          </w:tcPr>
          <w:p w14:paraId="07AA7A4D" w14:textId="77777777" w:rsidR="0063291B" w:rsidRPr="00B94256" w:rsidRDefault="0063291B" w:rsidP="0083156C">
            <w:pPr>
              <w:pStyle w:val="Sinespaciado"/>
              <w:rPr>
                <w:b/>
                <w:snapToGrid w:val="0"/>
              </w:rPr>
            </w:pPr>
            <w:r w:rsidRPr="00B94256">
              <w:rPr>
                <w:b/>
                <w:snapToGrid w:val="0"/>
              </w:rPr>
              <w:t>Costo por vaso</w:t>
            </w:r>
          </w:p>
        </w:tc>
        <w:tc>
          <w:tcPr>
            <w:tcW w:w="967" w:type="dxa"/>
            <w:shd w:val="clear" w:color="auto" w:fill="BFBFBF"/>
          </w:tcPr>
          <w:p w14:paraId="32228A81" w14:textId="77777777" w:rsidR="0063291B" w:rsidRPr="00B94256" w:rsidRDefault="0063291B" w:rsidP="0083156C">
            <w:pPr>
              <w:pStyle w:val="Sinespaciado"/>
              <w:rPr>
                <w:b/>
                <w:snapToGrid w:val="0"/>
              </w:rPr>
            </w:pPr>
            <w:r w:rsidRPr="00B94256">
              <w:rPr>
                <w:b/>
                <w:snapToGrid w:val="0"/>
              </w:rPr>
              <w:t>Vasos</w:t>
            </w:r>
            <w:r w:rsidR="00E64CE5" w:rsidRPr="00B94256">
              <w:rPr>
                <w:b/>
                <w:snapToGrid w:val="0"/>
              </w:rPr>
              <w:t xml:space="preserve"> al mes</w:t>
            </w:r>
          </w:p>
        </w:tc>
        <w:tc>
          <w:tcPr>
            <w:tcW w:w="1300" w:type="dxa"/>
            <w:shd w:val="clear" w:color="auto" w:fill="BFBFBF"/>
          </w:tcPr>
          <w:p w14:paraId="722848FB" w14:textId="77777777" w:rsidR="0063291B" w:rsidRPr="00B94256" w:rsidRDefault="0063291B" w:rsidP="0083156C">
            <w:pPr>
              <w:pStyle w:val="Sinespaciado"/>
              <w:rPr>
                <w:b/>
                <w:snapToGrid w:val="0"/>
              </w:rPr>
            </w:pPr>
            <w:r w:rsidRPr="00B94256">
              <w:rPr>
                <w:b/>
                <w:snapToGrid w:val="0"/>
              </w:rPr>
              <w:t>Precio</w:t>
            </w:r>
            <w:r w:rsidR="00E64CE5" w:rsidRPr="00B94256">
              <w:rPr>
                <w:b/>
                <w:snapToGrid w:val="0"/>
              </w:rPr>
              <w:t>/vaso</w:t>
            </w:r>
          </w:p>
        </w:tc>
        <w:tc>
          <w:tcPr>
            <w:tcW w:w="1188" w:type="dxa"/>
            <w:shd w:val="clear" w:color="auto" w:fill="BFBFBF"/>
          </w:tcPr>
          <w:p w14:paraId="0E84C863" w14:textId="77777777" w:rsidR="0063291B" w:rsidRPr="00B94256" w:rsidRDefault="0063291B" w:rsidP="0083156C">
            <w:pPr>
              <w:pStyle w:val="Sinespaciado"/>
              <w:rPr>
                <w:b/>
                <w:snapToGrid w:val="0"/>
              </w:rPr>
            </w:pPr>
            <w:r w:rsidRPr="00B94256">
              <w:rPr>
                <w:b/>
                <w:snapToGrid w:val="0"/>
              </w:rPr>
              <w:t>Costo por vaso</w:t>
            </w:r>
          </w:p>
        </w:tc>
      </w:tr>
      <w:tr w:rsidR="0063291B" w:rsidRPr="0083156C" w14:paraId="39EB0A7C" w14:textId="77777777" w:rsidTr="00B94256">
        <w:tc>
          <w:tcPr>
            <w:tcW w:w="1635" w:type="dxa"/>
            <w:shd w:val="clear" w:color="auto" w:fill="auto"/>
          </w:tcPr>
          <w:p w14:paraId="30AE0A1A" w14:textId="77777777" w:rsidR="0063291B" w:rsidRPr="0083156C" w:rsidRDefault="0063291B" w:rsidP="0083156C">
            <w:pPr>
              <w:pStyle w:val="Sinespaciado"/>
              <w:rPr>
                <w:snapToGrid w:val="0"/>
              </w:rPr>
            </w:pPr>
            <w:r w:rsidRPr="0083156C">
              <w:rPr>
                <w:snapToGrid w:val="0"/>
              </w:rPr>
              <w:t>Especial</w:t>
            </w:r>
          </w:p>
        </w:tc>
        <w:tc>
          <w:tcPr>
            <w:tcW w:w="1116" w:type="dxa"/>
            <w:shd w:val="clear" w:color="auto" w:fill="auto"/>
          </w:tcPr>
          <w:p w14:paraId="1FC6608A" w14:textId="77777777" w:rsidR="0063291B" w:rsidRPr="0083156C" w:rsidRDefault="0063291B" w:rsidP="0083156C">
            <w:pPr>
              <w:pStyle w:val="Sinespaciado"/>
              <w:rPr>
                <w:snapToGrid w:val="0"/>
              </w:rPr>
            </w:pPr>
            <w:r w:rsidRPr="0083156C">
              <w:rPr>
                <w:snapToGrid w:val="0"/>
              </w:rPr>
              <w:t>400</w:t>
            </w:r>
          </w:p>
        </w:tc>
        <w:tc>
          <w:tcPr>
            <w:tcW w:w="901" w:type="dxa"/>
            <w:shd w:val="clear" w:color="auto" w:fill="auto"/>
          </w:tcPr>
          <w:p w14:paraId="1872407D" w14:textId="77777777" w:rsidR="0063291B" w:rsidRPr="0083156C" w:rsidRDefault="0063291B" w:rsidP="0083156C">
            <w:pPr>
              <w:pStyle w:val="Sinespaciado"/>
              <w:rPr>
                <w:snapToGrid w:val="0"/>
              </w:rPr>
            </w:pPr>
            <w:r w:rsidRPr="0083156C">
              <w:rPr>
                <w:snapToGrid w:val="0"/>
              </w:rPr>
              <w:t>4</w:t>
            </w:r>
          </w:p>
        </w:tc>
        <w:tc>
          <w:tcPr>
            <w:tcW w:w="1380" w:type="dxa"/>
            <w:shd w:val="clear" w:color="auto" w:fill="auto"/>
          </w:tcPr>
          <w:p w14:paraId="7220B148" w14:textId="77777777" w:rsidR="0063291B" w:rsidRPr="0083156C" w:rsidRDefault="0063291B" w:rsidP="0083156C">
            <w:pPr>
              <w:pStyle w:val="Sinespaciado"/>
              <w:rPr>
                <w:snapToGrid w:val="0"/>
              </w:rPr>
            </w:pPr>
            <w:r w:rsidRPr="0083156C">
              <w:rPr>
                <w:snapToGrid w:val="0"/>
              </w:rPr>
              <w:t>3.0</w:t>
            </w:r>
          </w:p>
        </w:tc>
        <w:tc>
          <w:tcPr>
            <w:tcW w:w="967" w:type="dxa"/>
            <w:shd w:val="clear" w:color="auto" w:fill="auto"/>
          </w:tcPr>
          <w:p w14:paraId="6B3E07FF" w14:textId="77777777" w:rsidR="0063291B" w:rsidRPr="0083156C" w:rsidRDefault="0063291B" w:rsidP="0083156C">
            <w:pPr>
              <w:pStyle w:val="Sinespaciado"/>
              <w:rPr>
                <w:snapToGrid w:val="0"/>
              </w:rPr>
            </w:pPr>
            <w:r w:rsidRPr="0083156C">
              <w:rPr>
                <w:snapToGrid w:val="0"/>
              </w:rPr>
              <w:t>560</w:t>
            </w:r>
          </w:p>
        </w:tc>
        <w:tc>
          <w:tcPr>
            <w:tcW w:w="1300" w:type="dxa"/>
            <w:shd w:val="clear" w:color="auto" w:fill="auto"/>
          </w:tcPr>
          <w:p w14:paraId="45C5B0C1" w14:textId="77777777" w:rsidR="0063291B" w:rsidRPr="0083156C" w:rsidRDefault="0063291B" w:rsidP="0083156C">
            <w:pPr>
              <w:pStyle w:val="Sinespaciado"/>
              <w:rPr>
                <w:snapToGrid w:val="0"/>
              </w:rPr>
            </w:pPr>
            <w:r w:rsidRPr="0083156C">
              <w:rPr>
                <w:snapToGrid w:val="0"/>
              </w:rPr>
              <w:t>4.0</w:t>
            </w:r>
          </w:p>
        </w:tc>
        <w:tc>
          <w:tcPr>
            <w:tcW w:w="1188" w:type="dxa"/>
            <w:shd w:val="clear" w:color="auto" w:fill="auto"/>
          </w:tcPr>
          <w:p w14:paraId="4C1AC457" w14:textId="77777777" w:rsidR="0063291B" w:rsidRPr="0083156C" w:rsidRDefault="0063291B" w:rsidP="0083156C">
            <w:pPr>
              <w:pStyle w:val="Sinespaciado"/>
              <w:rPr>
                <w:snapToGrid w:val="0"/>
              </w:rPr>
            </w:pPr>
            <w:r w:rsidRPr="0083156C">
              <w:rPr>
                <w:snapToGrid w:val="0"/>
              </w:rPr>
              <w:t>3.0</w:t>
            </w:r>
          </w:p>
        </w:tc>
      </w:tr>
      <w:tr w:rsidR="0063291B" w:rsidRPr="0083156C" w14:paraId="34876819" w14:textId="77777777" w:rsidTr="00B94256">
        <w:tc>
          <w:tcPr>
            <w:tcW w:w="1635" w:type="dxa"/>
            <w:shd w:val="clear" w:color="auto" w:fill="auto"/>
          </w:tcPr>
          <w:p w14:paraId="08FDF877" w14:textId="77777777" w:rsidR="0063291B" w:rsidRPr="0083156C" w:rsidRDefault="0063291B" w:rsidP="0083156C">
            <w:pPr>
              <w:pStyle w:val="Sinespaciado"/>
              <w:rPr>
                <w:snapToGrid w:val="0"/>
              </w:rPr>
            </w:pPr>
            <w:r w:rsidRPr="0083156C">
              <w:rPr>
                <w:snapToGrid w:val="0"/>
              </w:rPr>
              <w:t>Pasto de trigo</w:t>
            </w:r>
          </w:p>
        </w:tc>
        <w:tc>
          <w:tcPr>
            <w:tcW w:w="1116" w:type="dxa"/>
            <w:shd w:val="clear" w:color="auto" w:fill="auto"/>
          </w:tcPr>
          <w:p w14:paraId="1231904D" w14:textId="77777777" w:rsidR="0063291B" w:rsidRPr="0083156C" w:rsidRDefault="0063291B" w:rsidP="0083156C">
            <w:pPr>
              <w:pStyle w:val="Sinespaciado"/>
              <w:rPr>
                <w:snapToGrid w:val="0"/>
              </w:rPr>
            </w:pPr>
            <w:r w:rsidRPr="0083156C">
              <w:rPr>
                <w:snapToGrid w:val="0"/>
              </w:rPr>
              <w:t>180</w:t>
            </w:r>
          </w:p>
        </w:tc>
        <w:tc>
          <w:tcPr>
            <w:tcW w:w="901" w:type="dxa"/>
            <w:shd w:val="clear" w:color="auto" w:fill="auto"/>
          </w:tcPr>
          <w:p w14:paraId="12798DC0" w14:textId="77777777" w:rsidR="0063291B" w:rsidRPr="0083156C" w:rsidRDefault="0063291B" w:rsidP="0083156C">
            <w:pPr>
              <w:pStyle w:val="Sinespaciado"/>
              <w:rPr>
                <w:snapToGrid w:val="0"/>
              </w:rPr>
            </w:pPr>
            <w:r w:rsidRPr="0083156C">
              <w:rPr>
                <w:snapToGrid w:val="0"/>
              </w:rPr>
              <w:t>2.5</w:t>
            </w:r>
          </w:p>
        </w:tc>
        <w:tc>
          <w:tcPr>
            <w:tcW w:w="1380" w:type="dxa"/>
            <w:shd w:val="clear" w:color="auto" w:fill="auto"/>
          </w:tcPr>
          <w:p w14:paraId="5C3FC5EE" w14:textId="77777777" w:rsidR="0063291B" w:rsidRPr="0083156C" w:rsidRDefault="0063291B" w:rsidP="0083156C">
            <w:pPr>
              <w:pStyle w:val="Sinespaciado"/>
              <w:rPr>
                <w:snapToGrid w:val="0"/>
              </w:rPr>
            </w:pPr>
            <w:r w:rsidRPr="0083156C">
              <w:rPr>
                <w:snapToGrid w:val="0"/>
              </w:rPr>
              <w:t>1.4</w:t>
            </w:r>
          </w:p>
        </w:tc>
        <w:tc>
          <w:tcPr>
            <w:tcW w:w="967" w:type="dxa"/>
            <w:shd w:val="clear" w:color="auto" w:fill="auto"/>
          </w:tcPr>
          <w:p w14:paraId="15992ABB" w14:textId="77777777" w:rsidR="0063291B" w:rsidRPr="0083156C" w:rsidRDefault="0063291B" w:rsidP="0083156C">
            <w:pPr>
              <w:pStyle w:val="Sinespaciado"/>
              <w:rPr>
                <w:snapToGrid w:val="0"/>
              </w:rPr>
            </w:pPr>
            <w:r w:rsidRPr="0083156C">
              <w:rPr>
                <w:snapToGrid w:val="0"/>
              </w:rPr>
              <w:t>252</w:t>
            </w:r>
          </w:p>
        </w:tc>
        <w:tc>
          <w:tcPr>
            <w:tcW w:w="1300" w:type="dxa"/>
            <w:shd w:val="clear" w:color="auto" w:fill="auto"/>
          </w:tcPr>
          <w:p w14:paraId="300917A9" w14:textId="77777777" w:rsidR="0063291B" w:rsidRPr="0083156C" w:rsidRDefault="0063291B" w:rsidP="0083156C">
            <w:pPr>
              <w:pStyle w:val="Sinespaciado"/>
              <w:rPr>
                <w:snapToGrid w:val="0"/>
              </w:rPr>
            </w:pPr>
            <w:r w:rsidRPr="0083156C">
              <w:rPr>
                <w:snapToGrid w:val="0"/>
              </w:rPr>
              <w:t>2.5</w:t>
            </w:r>
          </w:p>
        </w:tc>
        <w:tc>
          <w:tcPr>
            <w:tcW w:w="1188" w:type="dxa"/>
            <w:shd w:val="clear" w:color="auto" w:fill="auto"/>
          </w:tcPr>
          <w:p w14:paraId="67DD6C0F" w14:textId="77777777" w:rsidR="0063291B" w:rsidRPr="0083156C" w:rsidRDefault="0063291B" w:rsidP="0083156C">
            <w:pPr>
              <w:pStyle w:val="Sinespaciado"/>
              <w:rPr>
                <w:snapToGrid w:val="0"/>
              </w:rPr>
            </w:pPr>
            <w:r w:rsidRPr="0083156C">
              <w:rPr>
                <w:snapToGrid w:val="0"/>
              </w:rPr>
              <w:t>1.4</w:t>
            </w:r>
          </w:p>
        </w:tc>
      </w:tr>
      <w:tr w:rsidR="0063291B" w:rsidRPr="0083156C" w14:paraId="26ED2738" w14:textId="77777777" w:rsidTr="00B94256">
        <w:tc>
          <w:tcPr>
            <w:tcW w:w="1635" w:type="dxa"/>
            <w:shd w:val="clear" w:color="auto" w:fill="auto"/>
          </w:tcPr>
          <w:p w14:paraId="49B14918" w14:textId="77777777" w:rsidR="0063291B" w:rsidRPr="0083156C" w:rsidRDefault="0063291B" w:rsidP="0083156C">
            <w:pPr>
              <w:pStyle w:val="Sinespaciado"/>
              <w:rPr>
                <w:snapToGrid w:val="0"/>
              </w:rPr>
            </w:pPr>
            <w:r w:rsidRPr="0083156C">
              <w:rPr>
                <w:snapToGrid w:val="0"/>
              </w:rPr>
              <w:t>Toronja</w:t>
            </w:r>
          </w:p>
        </w:tc>
        <w:tc>
          <w:tcPr>
            <w:tcW w:w="1116" w:type="dxa"/>
            <w:shd w:val="clear" w:color="auto" w:fill="auto"/>
          </w:tcPr>
          <w:p w14:paraId="314DF888" w14:textId="77777777" w:rsidR="0063291B" w:rsidRPr="0083156C" w:rsidRDefault="0063291B" w:rsidP="0083156C">
            <w:pPr>
              <w:pStyle w:val="Sinespaciado"/>
              <w:rPr>
                <w:snapToGrid w:val="0"/>
              </w:rPr>
            </w:pPr>
            <w:r w:rsidRPr="0083156C">
              <w:rPr>
                <w:snapToGrid w:val="0"/>
              </w:rPr>
              <w:t>180</w:t>
            </w:r>
          </w:p>
        </w:tc>
        <w:tc>
          <w:tcPr>
            <w:tcW w:w="901" w:type="dxa"/>
            <w:shd w:val="clear" w:color="auto" w:fill="auto"/>
          </w:tcPr>
          <w:p w14:paraId="174458F1" w14:textId="77777777" w:rsidR="0063291B" w:rsidRPr="0083156C" w:rsidRDefault="0063291B" w:rsidP="0083156C">
            <w:pPr>
              <w:pStyle w:val="Sinespaciado"/>
              <w:rPr>
                <w:snapToGrid w:val="0"/>
              </w:rPr>
            </w:pPr>
            <w:r w:rsidRPr="0083156C">
              <w:rPr>
                <w:snapToGrid w:val="0"/>
              </w:rPr>
              <w:t>3.0</w:t>
            </w:r>
          </w:p>
        </w:tc>
        <w:tc>
          <w:tcPr>
            <w:tcW w:w="1380" w:type="dxa"/>
            <w:shd w:val="clear" w:color="auto" w:fill="auto"/>
          </w:tcPr>
          <w:p w14:paraId="3414DFBB" w14:textId="77777777" w:rsidR="0063291B" w:rsidRPr="0083156C" w:rsidRDefault="0063291B" w:rsidP="0083156C">
            <w:pPr>
              <w:pStyle w:val="Sinespaciado"/>
              <w:rPr>
                <w:snapToGrid w:val="0"/>
              </w:rPr>
            </w:pPr>
            <w:r w:rsidRPr="0083156C">
              <w:rPr>
                <w:snapToGrid w:val="0"/>
              </w:rPr>
              <w:t>1.6</w:t>
            </w:r>
          </w:p>
        </w:tc>
        <w:tc>
          <w:tcPr>
            <w:tcW w:w="967" w:type="dxa"/>
            <w:shd w:val="clear" w:color="auto" w:fill="auto"/>
          </w:tcPr>
          <w:p w14:paraId="1FD7DC08" w14:textId="77777777" w:rsidR="0063291B" w:rsidRPr="0083156C" w:rsidRDefault="0063291B" w:rsidP="0083156C">
            <w:pPr>
              <w:pStyle w:val="Sinespaciado"/>
              <w:rPr>
                <w:snapToGrid w:val="0"/>
              </w:rPr>
            </w:pPr>
            <w:r w:rsidRPr="0083156C">
              <w:rPr>
                <w:snapToGrid w:val="0"/>
              </w:rPr>
              <w:t>252</w:t>
            </w:r>
          </w:p>
        </w:tc>
        <w:tc>
          <w:tcPr>
            <w:tcW w:w="1300" w:type="dxa"/>
            <w:shd w:val="clear" w:color="auto" w:fill="auto"/>
          </w:tcPr>
          <w:p w14:paraId="3720E33E" w14:textId="77777777" w:rsidR="0063291B" w:rsidRPr="0083156C" w:rsidRDefault="0063291B" w:rsidP="0083156C">
            <w:pPr>
              <w:pStyle w:val="Sinespaciado"/>
              <w:rPr>
                <w:snapToGrid w:val="0"/>
              </w:rPr>
            </w:pPr>
            <w:r w:rsidRPr="0083156C">
              <w:rPr>
                <w:snapToGrid w:val="0"/>
              </w:rPr>
              <w:t>3.0</w:t>
            </w:r>
          </w:p>
        </w:tc>
        <w:tc>
          <w:tcPr>
            <w:tcW w:w="1188" w:type="dxa"/>
            <w:shd w:val="clear" w:color="auto" w:fill="auto"/>
          </w:tcPr>
          <w:p w14:paraId="03BA8E2E" w14:textId="77777777" w:rsidR="0063291B" w:rsidRPr="0083156C" w:rsidRDefault="0063291B" w:rsidP="0083156C">
            <w:pPr>
              <w:pStyle w:val="Sinespaciado"/>
              <w:rPr>
                <w:snapToGrid w:val="0"/>
              </w:rPr>
            </w:pPr>
            <w:r w:rsidRPr="0083156C">
              <w:rPr>
                <w:snapToGrid w:val="0"/>
              </w:rPr>
              <w:t>1.6</w:t>
            </w:r>
          </w:p>
        </w:tc>
      </w:tr>
    </w:tbl>
    <w:p w14:paraId="73066522" w14:textId="77777777" w:rsidR="0083156C" w:rsidRDefault="0083156C" w:rsidP="0083156C">
      <w:pPr>
        <w:pStyle w:val="Sinespaciado"/>
        <w:rPr>
          <w:snapToGrid w:val="0"/>
        </w:rPr>
      </w:pPr>
    </w:p>
    <w:p w14:paraId="5762C8BB" w14:textId="77777777" w:rsidR="000433FB" w:rsidRPr="00B2221D" w:rsidRDefault="006A4F3A" w:rsidP="00E64CE5">
      <w:pPr>
        <w:jc w:val="both"/>
        <w:rPr>
          <w:rFonts w:ascii="Arial Narrow" w:hAnsi="Arial Narrow"/>
          <w:snapToGrid w:val="0"/>
          <w:color w:val="000000"/>
        </w:rPr>
      </w:pPr>
      <w:proofErr w:type="gramStart"/>
      <w:r w:rsidRPr="00B2221D">
        <w:rPr>
          <w:rFonts w:ascii="Arial Narrow" w:hAnsi="Arial Narrow"/>
          <w:snapToGrid w:val="0"/>
          <w:color w:val="000000"/>
        </w:rPr>
        <w:t>La</w:t>
      </w:r>
      <w:r w:rsidR="00601BD1" w:rsidRPr="00B2221D">
        <w:rPr>
          <w:rFonts w:ascii="Arial Narrow" w:hAnsi="Arial Narrow"/>
          <w:snapToGrid w:val="0"/>
          <w:color w:val="000000"/>
        </w:rPr>
        <w:t xml:space="preserve"> </w:t>
      </w:r>
      <w:r w:rsidR="00912E19" w:rsidRPr="00B2221D">
        <w:rPr>
          <w:rFonts w:ascii="Arial Narrow" w:hAnsi="Arial Narrow"/>
          <w:snapToGrid w:val="0"/>
          <w:color w:val="000000"/>
        </w:rPr>
        <w:t xml:space="preserve"> compra</w:t>
      </w:r>
      <w:proofErr w:type="gramEnd"/>
      <w:r w:rsidR="007F01F5" w:rsidRPr="00B2221D">
        <w:rPr>
          <w:rFonts w:ascii="Arial Narrow" w:hAnsi="Arial Narrow"/>
          <w:snapToGrid w:val="0"/>
          <w:color w:val="000000"/>
        </w:rPr>
        <w:t xml:space="preserve"> de</w:t>
      </w:r>
      <w:r w:rsidR="00912E19" w:rsidRPr="00B2221D">
        <w:rPr>
          <w:rFonts w:ascii="Arial Narrow" w:hAnsi="Arial Narrow"/>
          <w:snapToGrid w:val="0"/>
          <w:color w:val="000000"/>
        </w:rPr>
        <w:t xml:space="preserve"> la maquina</w:t>
      </w:r>
      <w:r w:rsidR="007F01F5" w:rsidRPr="00B2221D">
        <w:rPr>
          <w:rFonts w:ascii="Arial Narrow" w:hAnsi="Arial Narrow"/>
          <w:snapToGrid w:val="0"/>
          <w:color w:val="000000"/>
        </w:rPr>
        <w:t xml:space="preserve">s </w:t>
      </w:r>
      <w:r w:rsidR="00912E19" w:rsidRPr="00B2221D">
        <w:rPr>
          <w:rFonts w:ascii="Arial Narrow" w:hAnsi="Arial Narrow"/>
          <w:snapToGrid w:val="0"/>
          <w:color w:val="000000"/>
        </w:rPr>
        <w:t xml:space="preserve"> nueva</w:t>
      </w:r>
      <w:r w:rsidR="00026490" w:rsidRPr="00B2221D">
        <w:rPr>
          <w:rFonts w:ascii="Arial Narrow" w:hAnsi="Arial Narrow"/>
          <w:snapToGrid w:val="0"/>
          <w:color w:val="000000"/>
        </w:rPr>
        <w:t>s</w:t>
      </w:r>
      <w:r w:rsidR="00912E19" w:rsidRPr="00B2221D">
        <w:rPr>
          <w:rFonts w:ascii="Arial Narrow" w:hAnsi="Arial Narrow"/>
          <w:snapToGrid w:val="0"/>
          <w:color w:val="000000"/>
        </w:rPr>
        <w:t xml:space="preserve"> </w:t>
      </w:r>
      <w:r w:rsidR="0083156C" w:rsidRPr="00B2221D">
        <w:rPr>
          <w:rFonts w:ascii="Arial Narrow" w:hAnsi="Arial Narrow"/>
          <w:snapToGrid w:val="0"/>
          <w:color w:val="000000"/>
        </w:rPr>
        <w:t xml:space="preserve">es </w:t>
      </w:r>
      <w:r w:rsidR="00026490" w:rsidRPr="00B2221D">
        <w:rPr>
          <w:rFonts w:ascii="Arial Narrow" w:hAnsi="Arial Narrow"/>
          <w:snapToGrid w:val="0"/>
          <w:color w:val="000000"/>
        </w:rPr>
        <w:t>p</w:t>
      </w:r>
      <w:r w:rsidR="00601BD1" w:rsidRPr="00B2221D">
        <w:rPr>
          <w:rFonts w:ascii="Arial Narrow" w:hAnsi="Arial Narrow"/>
          <w:snapToGrid w:val="0"/>
          <w:color w:val="000000"/>
        </w:rPr>
        <w:t xml:space="preserve">or un total de </w:t>
      </w:r>
      <w:r w:rsidR="00120F77" w:rsidRPr="00B2221D">
        <w:rPr>
          <w:rFonts w:ascii="Arial Narrow" w:hAnsi="Arial Narrow"/>
          <w:snapToGrid w:val="0"/>
          <w:color w:val="000000"/>
        </w:rPr>
        <w:t>s/</w:t>
      </w:r>
      <w:r w:rsidR="00163A9C" w:rsidRPr="00B2221D">
        <w:rPr>
          <w:rFonts w:ascii="Arial Narrow" w:hAnsi="Arial Narrow"/>
          <w:snapToGrid w:val="0"/>
          <w:color w:val="000000"/>
        </w:rPr>
        <w:t xml:space="preserve">. </w:t>
      </w:r>
      <w:r w:rsidR="003F190C" w:rsidRPr="00B2221D">
        <w:rPr>
          <w:rFonts w:ascii="Arial Narrow" w:hAnsi="Arial Narrow"/>
          <w:snapToGrid w:val="0"/>
          <w:color w:val="000000"/>
        </w:rPr>
        <w:t>3</w:t>
      </w:r>
      <w:r w:rsidR="00601BD1" w:rsidRPr="00B2221D">
        <w:rPr>
          <w:rFonts w:ascii="Arial Narrow" w:hAnsi="Arial Narrow"/>
          <w:snapToGrid w:val="0"/>
          <w:color w:val="000000"/>
        </w:rPr>
        <w:t>,</w:t>
      </w:r>
      <w:r w:rsidR="003F190C" w:rsidRPr="00B2221D">
        <w:rPr>
          <w:rFonts w:ascii="Arial Narrow" w:hAnsi="Arial Narrow"/>
          <w:snapToGrid w:val="0"/>
          <w:color w:val="000000"/>
        </w:rPr>
        <w:t>850</w:t>
      </w:r>
      <w:r w:rsidR="0083156C" w:rsidRPr="00B2221D">
        <w:rPr>
          <w:rFonts w:ascii="Arial Narrow" w:hAnsi="Arial Narrow"/>
          <w:snapToGrid w:val="0"/>
          <w:color w:val="000000"/>
        </w:rPr>
        <w:t>,</w:t>
      </w:r>
      <w:r w:rsidR="00026490" w:rsidRPr="00B2221D">
        <w:rPr>
          <w:rFonts w:ascii="Arial Narrow" w:hAnsi="Arial Narrow"/>
          <w:snapToGrid w:val="0"/>
          <w:color w:val="000000"/>
        </w:rPr>
        <w:t xml:space="preserve"> </w:t>
      </w:r>
      <w:r w:rsidR="00120F77" w:rsidRPr="00B2221D">
        <w:rPr>
          <w:rFonts w:ascii="Arial Narrow" w:hAnsi="Arial Narrow"/>
          <w:snapToGrid w:val="0"/>
          <w:color w:val="000000"/>
        </w:rPr>
        <w:t xml:space="preserve">además </w:t>
      </w:r>
      <w:r w:rsidR="00026490" w:rsidRPr="00B2221D">
        <w:rPr>
          <w:rFonts w:ascii="Arial Narrow" w:hAnsi="Arial Narrow"/>
          <w:snapToGrid w:val="0"/>
          <w:color w:val="000000"/>
        </w:rPr>
        <w:t>s</w:t>
      </w:r>
      <w:r w:rsidR="000563D0" w:rsidRPr="00B2221D">
        <w:rPr>
          <w:rFonts w:ascii="Arial Narrow" w:hAnsi="Arial Narrow"/>
          <w:snapToGrid w:val="0"/>
          <w:color w:val="000000"/>
        </w:rPr>
        <w:t>e proyecta que los equipos</w:t>
      </w:r>
      <w:r w:rsidR="00120F77" w:rsidRPr="00B2221D">
        <w:rPr>
          <w:rFonts w:ascii="Arial Narrow" w:hAnsi="Arial Narrow"/>
          <w:snapToGrid w:val="0"/>
          <w:color w:val="000000"/>
        </w:rPr>
        <w:t xml:space="preserve"> se depreciaran totalmente durante la vida útil del proyecto. Se estima sin embargo </w:t>
      </w:r>
      <w:r w:rsidR="00B666F3" w:rsidRPr="00B2221D">
        <w:rPr>
          <w:rFonts w:ascii="Arial Narrow" w:hAnsi="Arial Narrow"/>
          <w:snapToGrid w:val="0"/>
          <w:color w:val="000000"/>
        </w:rPr>
        <w:t>qu</w:t>
      </w:r>
      <w:r w:rsidR="000563D0" w:rsidRPr="00B2221D">
        <w:rPr>
          <w:rFonts w:ascii="Arial Narrow" w:hAnsi="Arial Narrow"/>
          <w:snapToGrid w:val="0"/>
          <w:color w:val="000000"/>
        </w:rPr>
        <w:t>e en el momento</w:t>
      </w:r>
      <w:r w:rsidR="00B666F3" w:rsidRPr="00B2221D">
        <w:rPr>
          <w:rFonts w:ascii="Arial Narrow" w:hAnsi="Arial Narrow"/>
          <w:snapToGrid w:val="0"/>
          <w:color w:val="000000"/>
        </w:rPr>
        <w:t xml:space="preserve"> de</w:t>
      </w:r>
      <w:r w:rsidR="000563D0" w:rsidRPr="00B2221D">
        <w:rPr>
          <w:rFonts w:ascii="Arial Narrow" w:hAnsi="Arial Narrow"/>
          <w:snapToGrid w:val="0"/>
          <w:color w:val="000000"/>
        </w:rPr>
        <w:t xml:space="preserve"> la</w:t>
      </w:r>
      <w:r w:rsidR="00B666F3" w:rsidRPr="00B2221D">
        <w:rPr>
          <w:rFonts w:ascii="Arial Narrow" w:hAnsi="Arial Narrow"/>
          <w:snapToGrid w:val="0"/>
          <w:color w:val="000000"/>
        </w:rPr>
        <w:t xml:space="preserve"> liquidación l</w:t>
      </w:r>
      <w:r w:rsidR="000563D0" w:rsidRPr="00B2221D">
        <w:rPr>
          <w:rFonts w:ascii="Arial Narrow" w:hAnsi="Arial Narrow"/>
          <w:snapToGrid w:val="0"/>
          <w:color w:val="000000"/>
        </w:rPr>
        <w:t>as maquinarias se venderían</w:t>
      </w:r>
      <w:r w:rsidR="00FE2AF5" w:rsidRPr="00B2221D">
        <w:rPr>
          <w:rFonts w:ascii="Arial Narrow" w:hAnsi="Arial Narrow"/>
          <w:snapToGrid w:val="0"/>
          <w:color w:val="000000"/>
        </w:rPr>
        <w:t xml:space="preserve"> </w:t>
      </w:r>
      <w:proofErr w:type="gramStart"/>
      <w:r w:rsidR="00FE2AF5" w:rsidRPr="00B2221D">
        <w:rPr>
          <w:rFonts w:ascii="Arial Narrow" w:hAnsi="Arial Narrow"/>
          <w:snapToGrid w:val="0"/>
          <w:color w:val="000000"/>
        </w:rPr>
        <w:t>a</w:t>
      </w:r>
      <w:r w:rsidR="000563D0" w:rsidRPr="00B2221D">
        <w:rPr>
          <w:rFonts w:ascii="Arial Narrow" w:hAnsi="Arial Narrow"/>
          <w:snapToGrid w:val="0"/>
          <w:color w:val="000000"/>
        </w:rPr>
        <w:t xml:space="preserve">l </w:t>
      </w:r>
      <w:r w:rsidR="00FE2AF5" w:rsidRPr="00B2221D">
        <w:rPr>
          <w:rFonts w:ascii="Arial Narrow" w:hAnsi="Arial Narrow"/>
          <w:snapToGrid w:val="0"/>
          <w:color w:val="000000"/>
        </w:rPr>
        <w:t xml:space="preserve"> 20</w:t>
      </w:r>
      <w:proofErr w:type="gramEnd"/>
      <w:r w:rsidR="00B666F3" w:rsidRPr="00B2221D">
        <w:rPr>
          <w:rFonts w:ascii="Arial Narrow" w:hAnsi="Arial Narrow"/>
          <w:snapToGrid w:val="0"/>
          <w:color w:val="000000"/>
        </w:rPr>
        <w:t>%</w:t>
      </w:r>
      <w:r w:rsidR="004221F0" w:rsidRPr="00B2221D">
        <w:rPr>
          <w:rFonts w:ascii="Arial Narrow" w:hAnsi="Arial Narrow"/>
          <w:snapToGrid w:val="0"/>
          <w:color w:val="000000"/>
        </w:rPr>
        <w:t xml:space="preserve"> de su valor inicial.</w:t>
      </w:r>
    </w:p>
    <w:p w14:paraId="03BB7FAF" w14:textId="77777777" w:rsidR="003E3CFB" w:rsidRPr="00B2221D" w:rsidRDefault="00E64CE5" w:rsidP="00E64CE5">
      <w:pPr>
        <w:jc w:val="both"/>
        <w:rPr>
          <w:rFonts w:ascii="Arial Narrow" w:hAnsi="Arial Narrow"/>
          <w:snapToGrid w:val="0"/>
          <w:color w:val="000000"/>
        </w:rPr>
      </w:pPr>
      <w:r w:rsidRPr="00B2221D">
        <w:rPr>
          <w:rFonts w:ascii="Arial Narrow" w:hAnsi="Arial Narrow"/>
          <w:snapToGrid w:val="0"/>
          <w:color w:val="000000"/>
        </w:rPr>
        <w:t>L</w:t>
      </w:r>
      <w:r w:rsidR="000563D0" w:rsidRPr="00B2221D">
        <w:rPr>
          <w:rFonts w:ascii="Arial Narrow" w:hAnsi="Arial Narrow"/>
          <w:snapToGrid w:val="0"/>
          <w:color w:val="000000"/>
        </w:rPr>
        <w:t>a empresa</w:t>
      </w:r>
      <w:r w:rsidR="0083156C" w:rsidRPr="00B2221D">
        <w:rPr>
          <w:rFonts w:ascii="Arial Narrow" w:hAnsi="Arial Narrow"/>
          <w:snapToGrid w:val="0"/>
          <w:color w:val="000000"/>
        </w:rPr>
        <w:t xml:space="preserve"> es socia</w:t>
      </w:r>
      <w:r w:rsidR="00F7392C" w:rsidRPr="00B2221D">
        <w:rPr>
          <w:rFonts w:ascii="Arial Narrow" w:hAnsi="Arial Narrow"/>
          <w:snapToGrid w:val="0"/>
          <w:color w:val="000000"/>
        </w:rPr>
        <w:t xml:space="preserve"> de la Cooperativa de Ahorro y Crédito Santa María Magdalena</w:t>
      </w:r>
      <w:r w:rsidR="00C412F9" w:rsidRPr="00B2221D">
        <w:rPr>
          <w:rFonts w:ascii="Arial Narrow" w:hAnsi="Arial Narrow"/>
          <w:snapToGrid w:val="0"/>
          <w:color w:val="000000"/>
        </w:rPr>
        <w:t xml:space="preserve"> e</w:t>
      </w:r>
      <w:r w:rsidR="00095296" w:rsidRPr="00B2221D">
        <w:rPr>
          <w:rFonts w:ascii="Arial Narrow" w:hAnsi="Arial Narrow"/>
          <w:snapToGrid w:val="0"/>
          <w:color w:val="000000"/>
        </w:rPr>
        <w:t>n e</w:t>
      </w:r>
      <w:r w:rsidR="00C412F9" w:rsidRPr="00B2221D">
        <w:rPr>
          <w:rFonts w:ascii="Arial Narrow" w:hAnsi="Arial Narrow"/>
          <w:snapToGrid w:val="0"/>
          <w:color w:val="000000"/>
        </w:rPr>
        <w:t xml:space="preserve">l cual </w:t>
      </w:r>
      <w:r w:rsidR="00095296" w:rsidRPr="00B2221D">
        <w:rPr>
          <w:rFonts w:ascii="Arial Narrow" w:hAnsi="Arial Narrow"/>
          <w:snapToGrid w:val="0"/>
          <w:color w:val="000000"/>
        </w:rPr>
        <w:t xml:space="preserve">se puede solicitar un </w:t>
      </w:r>
      <w:r w:rsidR="0083156C" w:rsidRPr="00B2221D">
        <w:rPr>
          <w:rFonts w:ascii="Arial Narrow" w:hAnsi="Arial Narrow"/>
          <w:snapToGrid w:val="0"/>
          <w:color w:val="000000"/>
        </w:rPr>
        <w:t>préstamo</w:t>
      </w:r>
      <w:r w:rsidR="00D72A34" w:rsidRPr="00B2221D">
        <w:rPr>
          <w:rFonts w:ascii="Arial Narrow" w:hAnsi="Arial Narrow"/>
          <w:snapToGrid w:val="0"/>
          <w:color w:val="000000"/>
        </w:rPr>
        <w:t xml:space="preserve"> </w:t>
      </w:r>
      <w:r w:rsidR="000563D0" w:rsidRPr="00B2221D">
        <w:rPr>
          <w:rFonts w:ascii="Arial Narrow" w:hAnsi="Arial Narrow"/>
          <w:snapToGrid w:val="0"/>
          <w:color w:val="000000"/>
        </w:rPr>
        <w:t>de</w:t>
      </w:r>
      <w:r w:rsidR="000A0BE7" w:rsidRPr="00B2221D">
        <w:rPr>
          <w:rFonts w:ascii="Arial Narrow" w:hAnsi="Arial Narrow"/>
          <w:snapToGrid w:val="0"/>
          <w:color w:val="000000"/>
        </w:rPr>
        <w:t xml:space="preserve"> </w:t>
      </w:r>
      <w:r w:rsidR="000563D0" w:rsidRPr="00B2221D">
        <w:rPr>
          <w:rFonts w:ascii="Arial Narrow" w:hAnsi="Arial Narrow"/>
          <w:snapToGrid w:val="0"/>
          <w:color w:val="000000"/>
        </w:rPr>
        <w:t>S</w:t>
      </w:r>
      <w:r w:rsidR="00DC3EC6" w:rsidRPr="00B2221D">
        <w:rPr>
          <w:rFonts w:ascii="Arial Narrow" w:hAnsi="Arial Narrow"/>
          <w:snapToGrid w:val="0"/>
          <w:color w:val="000000"/>
        </w:rPr>
        <w:t>/.</w:t>
      </w:r>
      <w:r w:rsidR="006E3D96" w:rsidRPr="00B2221D">
        <w:rPr>
          <w:rFonts w:ascii="Arial Narrow" w:hAnsi="Arial Narrow"/>
          <w:snapToGrid w:val="0"/>
          <w:color w:val="000000"/>
        </w:rPr>
        <w:t>5</w:t>
      </w:r>
      <w:r w:rsidR="00B94256">
        <w:rPr>
          <w:rFonts w:ascii="Arial Narrow" w:hAnsi="Arial Narrow"/>
          <w:snapToGrid w:val="0"/>
          <w:color w:val="000000"/>
        </w:rPr>
        <w:t>,</w:t>
      </w:r>
      <w:r w:rsidR="006E3D96" w:rsidRPr="00B2221D">
        <w:rPr>
          <w:rFonts w:ascii="Arial Narrow" w:hAnsi="Arial Narrow"/>
          <w:snapToGrid w:val="0"/>
          <w:color w:val="000000"/>
        </w:rPr>
        <w:t>000</w:t>
      </w:r>
      <w:r w:rsidR="00DC3EC6" w:rsidRPr="00B2221D">
        <w:rPr>
          <w:rFonts w:ascii="Arial Narrow" w:hAnsi="Arial Narrow"/>
          <w:snapToGrid w:val="0"/>
          <w:color w:val="000000"/>
        </w:rPr>
        <w:t xml:space="preserve"> </w:t>
      </w:r>
      <w:r w:rsidR="000563D0" w:rsidRPr="00B2221D">
        <w:rPr>
          <w:rFonts w:ascii="Arial Narrow" w:hAnsi="Arial Narrow"/>
          <w:snapToGrid w:val="0"/>
          <w:color w:val="000000"/>
        </w:rPr>
        <w:t xml:space="preserve">a una </w:t>
      </w:r>
      <w:proofErr w:type="gramStart"/>
      <w:r w:rsidR="000563D0" w:rsidRPr="00B2221D">
        <w:rPr>
          <w:rFonts w:ascii="Arial Narrow" w:hAnsi="Arial Narrow"/>
          <w:snapToGrid w:val="0"/>
          <w:color w:val="000000"/>
        </w:rPr>
        <w:t xml:space="preserve">Tasa </w:t>
      </w:r>
      <w:r w:rsidR="00D72A34" w:rsidRPr="00B2221D">
        <w:rPr>
          <w:rFonts w:ascii="Arial Narrow" w:hAnsi="Arial Narrow"/>
          <w:snapToGrid w:val="0"/>
          <w:color w:val="000000"/>
        </w:rPr>
        <w:t xml:space="preserve"> </w:t>
      </w:r>
      <w:r w:rsidR="000563D0" w:rsidRPr="00B2221D">
        <w:rPr>
          <w:rFonts w:ascii="Arial Narrow" w:hAnsi="Arial Narrow"/>
          <w:snapToGrid w:val="0"/>
          <w:color w:val="000000"/>
        </w:rPr>
        <w:t>Efectiva</w:t>
      </w:r>
      <w:proofErr w:type="gramEnd"/>
      <w:r w:rsidR="000563D0" w:rsidRPr="00B2221D">
        <w:rPr>
          <w:rFonts w:ascii="Arial Narrow" w:hAnsi="Arial Narrow"/>
          <w:snapToGrid w:val="0"/>
          <w:color w:val="000000"/>
        </w:rPr>
        <w:t xml:space="preserve"> Anual </w:t>
      </w:r>
      <w:r w:rsidR="005D2576" w:rsidRPr="00B2221D">
        <w:rPr>
          <w:rFonts w:ascii="Arial Narrow" w:hAnsi="Arial Narrow"/>
          <w:snapToGrid w:val="0"/>
          <w:color w:val="000000"/>
        </w:rPr>
        <w:t xml:space="preserve"> de </w:t>
      </w:r>
      <w:r w:rsidR="000563D0" w:rsidRPr="00B2221D">
        <w:rPr>
          <w:rFonts w:ascii="Arial Narrow" w:hAnsi="Arial Narrow"/>
          <w:snapToGrid w:val="0"/>
          <w:color w:val="000000"/>
        </w:rPr>
        <w:t>15.39</w:t>
      </w:r>
      <w:r w:rsidR="005D2576" w:rsidRPr="00B2221D">
        <w:rPr>
          <w:rFonts w:ascii="Arial Narrow" w:hAnsi="Arial Narrow"/>
          <w:snapToGrid w:val="0"/>
          <w:color w:val="000000"/>
        </w:rPr>
        <w:t xml:space="preserve">% </w:t>
      </w:r>
      <w:r w:rsidR="000563D0" w:rsidRPr="00B2221D">
        <w:rPr>
          <w:rFonts w:ascii="Arial Narrow" w:hAnsi="Arial Narrow"/>
          <w:snapToGrid w:val="0"/>
          <w:color w:val="000000"/>
        </w:rPr>
        <w:t xml:space="preserve"> </w:t>
      </w:r>
      <w:r w:rsidR="005D2576" w:rsidRPr="00B2221D">
        <w:rPr>
          <w:rFonts w:ascii="Arial Narrow" w:hAnsi="Arial Narrow"/>
          <w:snapToGrid w:val="0"/>
          <w:color w:val="000000"/>
        </w:rPr>
        <w:t>pagadero en</w:t>
      </w:r>
      <w:r w:rsidR="0083156C" w:rsidRPr="00B2221D">
        <w:rPr>
          <w:rFonts w:ascii="Arial Narrow" w:hAnsi="Arial Narrow"/>
          <w:snapToGrid w:val="0"/>
          <w:color w:val="000000"/>
        </w:rPr>
        <w:t xml:space="preserve"> cuotas anuales durante</w:t>
      </w:r>
      <w:r w:rsidR="005D2576" w:rsidRPr="00B2221D">
        <w:rPr>
          <w:rFonts w:ascii="Arial Narrow" w:hAnsi="Arial Narrow"/>
          <w:snapToGrid w:val="0"/>
          <w:color w:val="000000"/>
        </w:rPr>
        <w:t xml:space="preserve"> dos años</w:t>
      </w:r>
      <w:r w:rsidR="000563D0" w:rsidRPr="00B2221D">
        <w:rPr>
          <w:rFonts w:ascii="Arial Narrow" w:hAnsi="Arial Narrow"/>
          <w:snapToGrid w:val="0"/>
          <w:color w:val="000000"/>
        </w:rPr>
        <w:t>, con el método de cuotas</w:t>
      </w:r>
      <w:r w:rsidR="00374C2B" w:rsidRPr="00B2221D">
        <w:rPr>
          <w:rFonts w:ascii="Arial Narrow" w:hAnsi="Arial Narrow"/>
          <w:snapToGrid w:val="0"/>
          <w:color w:val="000000"/>
        </w:rPr>
        <w:t xml:space="preserve"> constantes de capital</w:t>
      </w:r>
      <w:r w:rsidR="000563D0" w:rsidRPr="00B2221D">
        <w:rPr>
          <w:rFonts w:ascii="Arial Narrow" w:hAnsi="Arial Narrow"/>
          <w:snapToGrid w:val="0"/>
          <w:color w:val="000000"/>
        </w:rPr>
        <w:t xml:space="preserve"> ( método Alemán)</w:t>
      </w:r>
      <w:r w:rsidR="006360A3" w:rsidRPr="00B2221D">
        <w:rPr>
          <w:rFonts w:ascii="Arial Narrow" w:hAnsi="Arial Narrow"/>
          <w:snapToGrid w:val="0"/>
          <w:color w:val="000000"/>
        </w:rPr>
        <w:t xml:space="preserve">. Finalmente se sabe </w:t>
      </w:r>
      <w:r w:rsidR="005748FF" w:rsidRPr="00B2221D">
        <w:rPr>
          <w:rFonts w:ascii="Arial Narrow" w:hAnsi="Arial Narrow"/>
          <w:snapToGrid w:val="0"/>
          <w:color w:val="000000"/>
        </w:rPr>
        <w:t>que la tasa</w:t>
      </w:r>
      <w:r w:rsidR="000563D0" w:rsidRPr="00B2221D">
        <w:rPr>
          <w:rFonts w:ascii="Arial Narrow" w:hAnsi="Arial Narrow"/>
          <w:snapToGrid w:val="0"/>
          <w:color w:val="000000"/>
        </w:rPr>
        <w:t xml:space="preserve"> de impuestos a la renta es de</w:t>
      </w:r>
      <w:r w:rsidR="0083156C" w:rsidRPr="00B2221D">
        <w:rPr>
          <w:rFonts w:ascii="Arial Narrow" w:hAnsi="Arial Narrow"/>
          <w:snapToGrid w:val="0"/>
          <w:color w:val="000000"/>
        </w:rPr>
        <w:t>l</w:t>
      </w:r>
      <w:r w:rsidR="000563D0" w:rsidRPr="00B2221D">
        <w:rPr>
          <w:rFonts w:ascii="Arial Narrow" w:hAnsi="Arial Narrow"/>
          <w:snapToGrid w:val="0"/>
          <w:color w:val="000000"/>
        </w:rPr>
        <w:t xml:space="preserve"> 3</w:t>
      </w:r>
      <w:r w:rsidR="005748FF" w:rsidRPr="00B2221D">
        <w:rPr>
          <w:rFonts w:ascii="Arial Narrow" w:hAnsi="Arial Narrow"/>
          <w:snapToGrid w:val="0"/>
          <w:color w:val="000000"/>
        </w:rPr>
        <w:t>0</w:t>
      </w:r>
      <w:proofErr w:type="gramStart"/>
      <w:r w:rsidR="005748FF" w:rsidRPr="00B2221D">
        <w:rPr>
          <w:rFonts w:ascii="Arial Narrow" w:hAnsi="Arial Narrow"/>
          <w:snapToGrid w:val="0"/>
          <w:color w:val="000000"/>
        </w:rPr>
        <w:t xml:space="preserve">% </w:t>
      </w:r>
      <w:r w:rsidR="000563D0" w:rsidRPr="00B2221D">
        <w:rPr>
          <w:rFonts w:ascii="Arial Narrow" w:hAnsi="Arial Narrow"/>
          <w:snapToGrid w:val="0"/>
          <w:color w:val="000000"/>
        </w:rPr>
        <w:t>,</w:t>
      </w:r>
      <w:proofErr w:type="gramEnd"/>
      <w:r w:rsidR="000563D0" w:rsidRPr="00B2221D">
        <w:rPr>
          <w:rFonts w:ascii="Arial Narrow" w:hAnsi="Arial Narrow"/>
          <w:snapToGrid w:val="0"/>
          <w:color w:val="000000"/>
        </w:rPr>
        <w:t xml:space="preserve"> la tasa de inflación promedio anual de 3%</w:t>
      </w:r>
      <w:r w:rsidR="003E3CFB" w:rsidRPr="00B2221D">
        <w:rPr>
          <w:rFonts w:ascii="Arial Narrow" w:hAnsi="Arial Narrow"/>
          <w:snapToGrid w:val="0"/>
          <w:color w:val="000000"/>
        </w:rPr>
        <w:t>.</w:t>
      </w:r>
    </w:p>
    <w:p w14:paraId="4B1E1692" w14:textId="77777777" w:rsidR="00075D28" w:rsidRPr="00B2221D" w:rsidRDefault="00075D28" w:rsidP="00E64CE5">
      <w:pPr>
        <w:jc w:val="both"/>
        <w:rPr>
          <w:rFonts w:ascii="Arial Narrow" w:hAnsi="Arial Narrow"/>
          <w:snapToGrid w:val="0"/>
          <w:color w:val="000000"/>
        </w:rPr>
      </w:pPr>
      <w:r w:rsidRPr="00B2221D">
        <w:rPr>
          <w:rFonts w:ascii="Arial Narrow" w:hAnsi="Arial Narrow"/>
          <w:snapToGrid w:val="0"/>
          <w:color w:val="000000"/>
        </w:rPr>
        <w:t>Por otro lado</w:t>
      </w:r>
      <w:r w:rsidR="003E3CFB" w:rsidRPr="00B2221D">
        <w:rPr>
          <w:rFonts w:ascii="Arial Narrow" w:hAnsi="Arial Narrow"/>
          <w:snapToGrid w:val="0"/>
          <w:color w:val="000000"/>
        </w:rPr>
        <w:t>,</w:t>
      </w:r>
      <w:r w:rsidRPr="00B2221D">
        <w:rPr>
          <w:rFonts w:ascii="Arial Narrow" w:hAnsi="Arial Narrow"/>
          <w:snapToGrid w:val="0"/>
          <w:color w:val="000000"/>
        </w:rPr>
        <w:t xml:space="preserve"> se considera que la beta apalancada del sector “procesamiento de alimentos” en </w:t>
      </w:r>
      <w:proofErr w:type="gramStart"/>
      <w:r w:rsidRPr="00B2221D">
        <w:rPr>
          <w:rFonts w:ascii="Arial Narrow" w:hAnsi="Arial Narrow"/>
          <w:snapToGrid w:val="0"/>
          <w:color w:val="000000"/>
        </w:rPr>
        <w:t>USA  es</w:t>
      </w:r>
      <w:proofErr w:type="gramEnd"/>
      <w:r w:rsidRPr="00B2221D">
        <w:rPr>
          <w:rFonts w:ascii="Arial Narrow" w:hAnsi="Arial Narrow"/>
          <w:snapToGrid w:val="0"/>
          <w:color w:val="000000"/>
        </w:rPr>
        <w:t xml:space="preserve"> igual a 0.</w:t>
      </w:r>
      <w:r w:rsidR="002854DF" w:rsidRPr="00B2221D">
        <w:rPr>
          <w:rFonts w:ascii="Arial Narrow" w:hAnsi="Arial Narrow"/>
          <w:snapToGrid w:val="0"/>
          <w:color w:val="000000"/>
        </w:rPr>
        <w:t>91</w:t>
      </w:r>
      <w:r w:rsidR="00DD52A1" w:rsidRPr="00B2221D">
        <w:rPr>
          <w:rFonts w:ascii="Arial Narrow" w:hAnsi="Arial Narrow"/>
          <w:snapToGrid w:val="0"/>
          <w:color w:val="000000"/>
        </w:rPr>
        <w:t xml:space="preserve"> </w:t>
      </w:r>
      <w:r w:rsidRPr="00B2221D">
        <w:rPr>
          <w:rFonts w:ascii="Arial Narrow" w:hAnsi="Arial Narrow"/>
          <w:snapToGrid w:val="0"/>
          <w:color w:val="000000"/>
        </w:rPr>
        <w:t>con una relación D/E = 0.</w:t>
      </w:r>
      <w:r w:rsidR="00DD52A1" w:rsidRPr="00B2221D">
        <w:rPr>
          <w:rFonts w:ascii="Arial Narrow" w:hAnsi="Arial Narrow"/>
          <w:snapToGrid w:val="0"/>
          <w:color w:val="000000"/>
        </w:rPr>
        <w:t>38</w:t>
      </w:r>
      <w:r w:rsidR="00BA1058" w:rsidRPr="00B2221D">
        <w:rPr>
          <w:rFonts w:ascii="Arial Narrow" w:hAnsi="Arial Narrow"/>
          <w:snapToGrid w:val="0"/>
          <w:color w:val="000000"/>
        </w:rPr>
        <w:t xml:space="preserve"> </w:t>
      </w:r>
      <w:r w:rsidR="0083156C" w:rsidRPr="00B2221D">
        <w:rPr>
          <w:rFonts w:ascii="Arial Narrow" w:hAnsi="Arial Narrow"/>
          <w:snapToGrid w:val="0"/>
          <w:color w:val="000000"/>
        </w:rPr>
        <w:t xml:space="preserve"> y t= 10%. </w:t>
      </w:r>
      <w:r w:rsidRPr="00B2221D">
        <w:rPr>
          <w:rFonts w:ascii="Arial Narrow" w:hAnsi="Arial Narrow"/>
          <w:snapToGrid w:val="0"/>
          <w:color w:val="000000"/>
        </w:rPr>
        <w:t>Asimismo</w:t>
      </w:r>
      <w:r w:rsidR="0083156C" w:rsidRPr="00B2221D">
        <w:rPr>
          <w:rFonts w:ascii="Arial Narrow" w:hAnsi="Arial Narrow"/>
          <w:snapToGrid w:val="0"/>
          <w:color w:val="000000"/>
        </w:rPr>
        <w:t>,</w:t>
      </w:r>
      <w:r w:rsidRPr="00B2221D">
        <w:rPr>
          <w:rFonts w:ascii="Arial Narrow" w:hAnsi="Arial Narrow"/>
          <w:snapToGrid w:val="0"/>
          <w:color w:val="000000"/>
        </w:rPr>
        <w:t xml:space="preserve"> se conoce </w:t>
      </w:r>
      <w:r w:rsidR="0083156C" w:rsidRPr="00B2221D">
        <w:rPr>
          <w:rFonts w:ascii="Arial Narrow" w:hAnsi="Arial Narrow"/>
          <w:snapToGrid w:val="0"/>
          <w:color w:val="000000"/>
        </w:rPr>
        <w:t>la tasa de rentabilidad de los bonos del tesoro es de 3.6</w:t>
      </w:r>
      <w:r w:rsidR="005E0659" w:rsidRPr="00B2221D">
        <w:rPr>
          <w:rFonts w:ascii="Arial Narrow" w:hAnsi="Arial Narrow"/>
          <w:snapToGrid w:val="0"/>
          <w:color w:val="000000"/>
        </w:rPr>
        <w:t>6</w:t>
      </w:r>
      <w:r w:rsidR="0083156C" w:rsidRPr="00B2221D">
        <w:rPr>
          <w:rFonts w:ascii="Arial Narrow" w:hAnsi="Arial Narrow"/>
          <w:snapToGrid w:val="0"/>
          <w:color w:val="000000"/>
        </w:rPr>
        <w:t xml:space="preserve">%, </w:t>
      </w:r>
      <w:r w:rsidR="005E0659" w:rsidRPr="00B2221D">
        <w:rPr>
          <w:rFonts w:ascii="Arial Narrow" w:hAnsi="Arial Narrow"/>
          <w:snapToGrid w:val="0"/>
          <w:color w:val="000000"/>
        </w:rPr>
        <w:t>la tasa de rentabilidad</w:t>
      </w:r>
      <w:r w:rsidRPr="00B2221D">
        <w:rPr>
          <w:rFonts w:ascii="Arial Narrow" w:hAnsi="Arial Narrow"/>
          <w:snapToGrid w:val="0"/>
          <w:color w:val="000000"/>
        </w:rPr>
        <w:t xml:space="preserve"> de</w:t>
      </w:r>
      <w:r w:rsidR="0083156C" w:rsidRPr="00B2221D">
        <w:rPr>
          <w:rFonts w:ascii="Arial Narrow" w:hAnsi="Arial Narrow"/>
          <w:snapToGrid w:val="0"/>
          <w:color w:val="000000"/>
        </w:rPr>
        <w:t>l</w:t>
      </w:r>
      <w:r w:rsidRPr="00B2221D">
        <w:rPr>
          <w:rFonts w:ascii="Arial Narrow" w:hAnsi="Arial Narrow"/>
          <w:snapToGrid w:val="0"/>
          <w:color w:val="000000"/>
        </w:rPr>
        <w:t xml:space="preserve"> mercado</w:t>
      </w:r>
      <w:r w:rsidR="005E0659" w:rsidRPr="00B2221D">
        <w:rPr>
          <w:rFonts w:ascii="Arial Narrow" w:hAnsi="Arial Narrow"/>
          <w:snapToGrid w:val="0"/>
          <w:color w:val="000000"/>
        </w:rPr>
        <w:t xml:space="preserve"> USA</w:t>
      </w:r>
      <w:r w:rsidRPr="00B2221D">
        <w:rPr>
          <w:rFonts w:ascii="Arial Narrow" w:hAnsi="Arial Narrow"/>
          <w:snapToGrid w:val="0"/>
          <w:color w:val="000000"/>
        </w:rPr>
        <w:t xml:space="preserve"> es de</w:t>
      </w:r>
      <w:r w:rsidR="007A3609" w:rsidRPr="00B2221D">
        <w:rPr>
          <w:rFonts w:ascii="Arial Narrow" w:hAnsi="Arial Narrow"/>
          <w:snapToGrid w:val="0"/>
          <w:color w:val="000000"/>
        </w:rPr>
        <w:t xml:space="preserve"> 7</w:t>
      </w:r>
      <w:r w:rsidRPr="00B2221D">
        <w:rPr>
          <w:rFonts w:ascii="Arial Narrow" w:hAnsi="Arial Narrow"/>
          <w:snapToGrid w:val="0"/>
          <w:color w:val="000000"/>
        </w:rPr>
        <w:t>.5</w:t>
      </w:r>
      <w:r w:rsidR="007A3609" w:rsidRPr="00B2221D">
        <w:rPr>
          <w:rFonts w:ascii="Arial Narrow" w:hAnsi="Arial Narrow"/>
          <w:snapToGrid w:val="0"/>
          <w:color w:val="000000"/>
        </w:rPr>
        <w:t>2</w:t>
      </w:r>
      <w:r w:rsidRPr="00B2221D">
        <w:rPr>
          <w:rFonts w:ascii="Arial Narrow" w:hAnsi="Arial Narrow"/>
          <w:snapToGrid w:val="0"/>
          <w:color w:val="000000"/>
        </w:rPr>
        <w:t>%. La tasa de riesgo país</w:t>
      </w:r>
      <w:r w:rsidR="00B94256">
        <w:rPr>
          <w:rFonts w:ascii="Arial Narrow" w:hAnsi="Arial Narrow"/>
          <w:snapToGrid w:val="0"/>
          <w:color w:val="000000"/>
        </w:rPr>
        <w:t xml:space="preserve"> promedio de los últimos 12 meses</w:t>
      </w:r>
      <w:r w:rsidRPr="00B2221D">
        <w:rPr>
          <w:rFonts w:ascii="Arial Narrow" w:hAnsi="Arial Narrow"/>
          <w:snapToGrid w:val="0"/>
          <w:color w:val="000000"/>
        </w:rPr>
        <w:t xml:space="preserve"> </w:t>
      </w:r>
      <w:r w:rsidR="0083156C" w:rsidRPr="00B2221D">
        <w:rPr>
          <w:rFonts w:ascii="Arial Narrow" w:hAnsi="Arial Narrow"/>
          <w:snapToGrid w:val="0"/>
          <w:color w:val="000000"/>
        </w:rPr>
        <w:t xml:space="preserve">del Perú </w:t>
      </w:r>
      <w:r w:rsidRPr="00B2221D">
        <w:rPr>
          <w:rFonts w:ascii="Arial Narrow" w:hAnsi="Arial Narrow"/>
          <w:snapToGrid w:val="0"/>
          <w:color w:val="000000"/>
        </w:rPr>
        <w:t>e</w:t>
      </w:r>
      <w:r w:rsidR="00C141C6" w:rsidRPr="00B2221D">
        <w:rPr>
          <w:rFonts w:ascii="Arial Narrow" w:hAnsi="Arial Narrow"/>
          <w:snapToGrid w:val="0"/>
          <w:color w:val="000000"/>
        </w:rPr>
        <w:t>s igual a 2.30</w:t>
      </w:r>
      <w:r w:rsidR="00204C9A" w:rsidRPr="00B2221D">
        <w:rPr>
          <w:rFonts w:ascii="Arial Narrow" w:hAnsi="Arial Narrow"/>
          <w:snapToGrid w:val="0"/>
          <w:color w:val="000000"/>
        </w:rPr>
        <w:t>%.</w:t>
      </w:r>
    </w:p>
    <w:p w14:paraId="5C54A924" w14:textId="77777777" w:rsidR="004938E7" w:rsidRPr="00B2221D" w:rsidRDefault="004938E7" w:rsidP="004938E7">
      <w:pPr>
        <w:numPr>
          <w:ilvl w:val="0"/>
          <w:numId w:val="3"/>
        </w:numPr>
        <w:jc w:val="both"/>
        <w:rPr>
          <w:rFonts w:ascii="Arial Narrow" w:hAnsi="Arial Narrow"/>
          <w:snapToGrid w:val="0"/>
          <w:color w:val="000000"/>
        </w:rPr>
      </w:pPr>
      <w:r w:rsidRPr="00B2221D">
        <w:rPr>
          <w:rFonts w:ascii="Arial Narrow" w:hAnsi="Arial Narrow"/>
          <w:snapToGrid w:val="0"/>
          <w:color w:val="000000"/>
        </w:rPr>
        <w:t>Elaborar los estados de ganancias y pérdidas y flujos de caja de ambas alternativas</w:t>
      </w:r>
    </w:p>
    <w:p w14:paraId="36E9BC92" w14:textId="77777777" w:rsidR="004938E7" w:rsidRPr="00B2221D" w:rsidRDefault="004938E7" w:rsidP="004938E7">
      <w:pPr>
        <w:numPr>
          <w:ilvl w:val="0"/>
          <w:numId w:val="3"/>
        </w:numPr>
        <w:jc w:val="both"/>
        <w:rPr>
          <w:rFonts w:ascii="Arial Narrow" w:hAnsi="Arial Narrow"/>
          <w:snapToGrid w:val="0"/>
          <w:color w:val="000000"/>
        </w:rPr>
      </w:pPr>
      <w:r w:rsidRPr="00B2221D">
        <w:rPr>
          <w:rFonts w:ascii="Arial Narrow" w:hAnsi="Arial Narrow"/>
          <w:snapToGrid w:val="0"/>
          <w:color w:val="000000"/>
        </w:rPr>
        <w:t xml:space="preserve">Elaborar el Flujo de Caja </w:t>
      </w:r>
      <w:r w:rsidR="003E3CFB" w:rsidRPr="00B2221D">
        <w:rPr>
          <w:rFonts w:ascii="Arial Narrow" w:hAnsi="Arial Narrow"/>
          <w:snapToGrid w:val="0"/>
          <w:color w:val="000000"/>
        </w:rPr>
        <w:t xml:space="preserve">Económico </w:t>
      </w:r>
      <w:r w:rsidRPr="00B2221D">
        <w:rPr>
          <w:rFonts w:ascii="Arial Narrow" w:hAnsi="Arial Narrow"/>
          <w:snapToGrid w:val="0"/>
          <w:color w:val="000000"/>
        </w:rPr>
        <w:t>Incremental</w:t>
      </w:r>
    </w:p>
    <w:p w14:paraId="3FF3F57F" w14:textId="77777777" w:rsidR="004938E7" w:rsidRPr="00B2221D" w:rsidRDefault="0083156C" w:rsidP="004938E7">
      <w:pPr>
        <w:numPr>
          <w:ilvl w:val="0"/>
          <w:numId w:val="3"/>
        </w:numPr>
        <w:jc w:val="both"/>
        <w:rPr>
          <w:rFonts w:ascii="Arial Narrow" w:hAnsi="Arial Narrow"/>
          <w:snapToGrid w:val="0"/>
          <w:color w:val="000000"/>
        </w:rPr>
      </w:pPr>
      <w:r w:rsidRPr="00B2221D">
        <w:rPr>
          <w:rFonts w:ascii="Arial Narrow" w:hAnsi="Arial Narrow"/>
          <w:snapToGrid w:val="0"/>
          <w:color w:val="000000"/>
        </w:rPr>
        <w:t xml:space="preserve">Calcular las tasas </w:t>
      </w:r>
      <w:proofErr w:type="gramStart"/>
      <w:r w:rsidRPr="00B2221D">
        <w:rPr>
          <w:rFonts w:ascii="Arial Narrow" w:hAnsi="Arial Narrow"/>
          <w:snapToGrid w:val="0"/>
          <w:color w:val="000000"/>
        </w:rPr>
        <w:t>de</w:t>
      </w:r>
      <w:r w:rsidR="004938E7" w:rsidRPr="00B2221D">
        <w:rPr>
          <w:rFonts w:ascii="Arial Narrow" w:hAnsi="Arial Narrow"/>
          <w:snapToGrid w:val="0"/>
          <w:color w:val="000000"/>
        </w:rPr>
        <w:t xml:space="preserve">  Ru</w:t>
      </w:r>
      <w:proofErr w:type="gramEnd"/>
      <w:r w:rsidR="004938E7" w:rsidRPr="00B2221D">
        <w:rPr>
          <w:rFonts w:ascii="Arial Narrow" w:hAnsi="Arial Narrow"/>
          <w:snapToGrid w:val="0"/>
          <w:color w:val="000000"/>
        </w:rPr>
        <w:t xml:space="preserve">, Re y </w:t>
      </w:r>
      <w:proofErr w:type="spellStart"/>
      <w:r w:rsidR="004938E7" w:rsidRPr="00B2221D">
        <w:rPr>
          <w:rFonts w:ascii="Arial Narrow" w:hAnsi="Arial Narrow"/>
          <w:snapToGrid w:val="0"/>
          <w:color w:val="000000"/>
        </w:rPr>
        <w:t>Wacc</w:t>
      </w:r>
      <w:proofErr w:type="spellEnd"/>
    </w:p>
    <w:p w14:paraId="0D1DD56B" w14:textId="77777777" w:rsidR="004938E7" w:rsidRPr="00B2221D" w:rsidRDefault="004938E7" w:rsidP="004938E7">
      <w:pPr>
        <w:numPr>
          <w:ilvl w:val="0"/>
          <w:numId w:val="3"/>
        </w:numPr>
        <w:jc w:val="both"/>
        <w:rPr>
          <w:rFonts w:ascii="Arial Narrow" w:hAnsi="Arial Narrow"/>
          <w:snapToGrid w:val="0"/>
          <w:color w:val="000000"/>
        </w:rPr>
      </w:pPr>
      <w:r w:rsidRPr="00B2221D">
        <w:rPr>
          <w:rFonts w:ascii="Arial Narrow" w:hAnsi="Arial Narrow"/>
          <w:snapToGrid w:val="0"/>
          <w:color w:val="000000"/>
        </w:rPr>
        <w:t>Cal</w:t>
      </w:r>
      <w:r w:rsidR="00F85BC0" w:rsidRPr="00B2221D">
        <w:rPr>
          <w:rFonts w:ascii="Arial Narrow" w:hAnsi="Arial Narrow"/>
          <w:snapToGrid w:val="0"/>
          <w:color w:val="000000"/>
        </w:rPr>
        <w:t>cular en VANE, TIRE incremental. Interprete los resultados</w:t>
      </w:r>
    </w:p>
    <w:p w14:paraId="4C9119E6" w14:textId="77777777" w:rsidR="00F85BC0" w:rsidRPr="00B2221D" w:rsidRDefault="00F85BC0" w:rsidP="004938E7">
      <w:pPr>
        <w:numPr>
          <w:ilvl w:val="0"/>
          <w:numId w:val="3"/>
        </w:numPr>
        <w:jc w:val="both"/>
        <w:rPr>
          <w:rFonts w:ascii="Arial Narrow" w:hAnsi="Arial Narrow"/>
          <w:snapToGrid w:val="0"/>
          <w:color w:val="000000"/>
        </w:rPr>
      </w:pPr>
      <w:r w:rsidRPr="00B2221D">
        <w:rPr>
          <w:rFonts w:ascii="Arial Narrow" w:hAnsi="Arial Narrow"/>
          <w:snapToGrid w:val="0"/>
          <w:color w:val="000000"/>
        </w:rPr>
        <w:t xml:space="preserve">Calcular el VANE, TIRE, VANF, TIRF de la alternativa con equipamiento nuevo. Interprete </w:t>
      </w:r>
    </w:p>
    <w:sectPr w:rsidR="00F85BC0" w:rsidRPr="00B2221D" w:rsidSect="00075D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tch801 Rm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36D97"/>
    <w:multiLevelType w:val="hybridMultilevel"/>
    <w:tmpl w:val="CB4E096C"/>
    <w:lvl w:ilvl="0" w:tplc="029095D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647" w:hanging="360"/>
      </w:pPr>
    </w:lvl>
    <w:lvl w:ilvl="2" w:tplc="280A001B" w:tentative="1">
      <w:start w:val="1"/>
      <w:numFmt w:val="lowerRoman"/>
      <w:lvlText w:val="%3."/>
      <w:lvlJc w:val="right"/>
      <w:pPr>
        <w:ind w:left="2367" w:hanging="180"/>
      </w:pPr>
    </w:lvl>
    <w:lvl w:ilvl="3" w:tplc="280A000F" w:tentative="1">
      <w:start w:val="1"/>
      <w:numFmt w:val="decimal"/>
      <w:lvlText w:val="%4."/>
      <w:lvlJc w:val="left"/>
      <w:pPr>
        <w:ind w:left="3087" w:hanging="360"/>
      </w:pPr>
    </w:lvl>
    <w:lvl w:ilvl="4" w:tplc="280A0019" w:tentative="1">
      <w:start w:val="1"/>
      <w:numFmt w:val="lowerLetter"/>
      <w:lvlText w:val="%5."/>
      <w:lvlJc w:val="left"/>
      <w:pPr>
        <w:ind w:left="3807" w:hanging="360"/>
      </w:pPr>
    </w:lvl>
    <w:lvl w:ilvl="5" w:tplc="280A001B" w:tentative="1">
      <w:start w:val="1"/>
      <w:numFmt w:val="lowerRoman"/>
      <w:lvlText w:val="%6."/>
      <w:lvlJc w:val="right"/>
      <w:pPr>
        <w:ind w:left="4527" w:hanging="180"/>
      </w:pPr>
    </w:lvl>
    <w:lvl w:ilvl="6" w:tplc="280A000F" w:tentative="1">
      <w:start w:val="1"/>
      <w:numFmt w:val="decimal"/>
      <w:lvlText w:val="%7."/>
      <w:lvlJc w:val="left"/>
      <w:pPr>
        <w:ind w:left="5247" w:hanging="360"/>
      </w:pPr>
    </w:lvl>
    <w:lvl w:ilvl="7" w:tplc="280A0019" w:tentative="1">
      <w:start w:val="1"/>
      <w:numFmt w:val="lowerLetter"/>
      <w:lvlText w:val="%8."/>
      <w:lvlJc w:val="left"/>
      <w:pPr>
        <w:ind w:left="5967" w:hanging="360"/>
      </w:pPr>
    </w:lvl>
    <w:lvl w:ilvl="8" w:tplc="2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F692AAF"/>
    <w:multiLevelType w:val="hybridMultilevel"/>
    <w:tmpl w:val="CB4E096C"/>
    <w:lvl w:ilvl="0" w:tplc="029095D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647" w:hanging="360"/>
      </w:pPr>
    </w:lvl>
    <w:lvl w:ilvl="2" w:tplc="280A001B" w:tentative="1">
      <w:start w:val="1"/>
      <w:numFmt w:val="lowerRoman"/>
      <w:lvlText w:val="%3."/>
      <w:lvlJc w:val="right"/>
      <w:pPr>
        <w:ind w:left="2367" w:hanging="180"/>
      </w:pPr>
    </w:lvl>
    <w:lvl w:ilvl="3" w:tplc="280A000F" w:tentative="1">
      <w:start w:val="1"/>
      <w:numFmt w:val="decimal"/>
      <w:lvlText w:val="%4."/>
      <w:lvlJc w:val="left"/>
      <w:pPr>
        <w:ind w:left="3087" w:hanging="360"/>
      </w:pPr>
    </w:lvl>
    <w:lvl w:ilvl="4" w:tplc="280A0019" w:tentative="1">
      <w:start w:val="1"/>
      <w:numFmt w:val="lowerLetter"/>
      <w:lvlText w:val="%5."/>
      <w:lvlJc w:val="left"/>
      <w:pPr>
        <w:ind w:left="3807" w:hanging="360"/>
      </w:pPr>
    </w:lvl>
    <w:lvl w:ilvl="5" w:tplc="280A001B" w:tentative="1">
      <w:start w:val="1"/>
      <w:numFmt w:val="lowerRoman"/>
      <w:lvlText w:val="%6."/>
      <w:lvlJc w:val="right"/>
      <w:pPr>
        <w:ind w:left="4527" w:hanging="180"/>
      </w:pPr>
    </w:lvl>
    <w:lvl w:ilvl="6" w:tplc="280A000F" w:tentative="1">
      <w:start w:val="1"/>
      <w:numFmt w:val="decimal"/>
      <w:lvlText w:val="%7."/>
      <w:lvlJc w:val="left"/>
      <w:pPr>
        <w:ind w:left="5247" w:hanging="360"/>
      </w:pPr>
    </w:lvl>
    <w:lvl w:ilvl="7" w:tplc="280A0019" w:tentative="1">
      <w:start w:val="1"/>
      <w:numFmt w:val="lowerLetter"/>
      <w:lvlText w:val="%8."/>
      <w:lvlJc w:val="left"/>
      <w:pPr>
        <w:ind w:left="5967" w:hanging="360"/>
      </w:pPr>
    </w:lvl>
    <w:lvl w:ilvl="8" w:tplc="2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83C04CC"/>
    <w:multiLevelType w:val="hybridMultilevel"/>
    <w:tmpl w:val="F93E8822"/>
    <w:lvl w:ilvl="0" w:tplc="BB844A4E">
      <w:start w:val="1"/>
      <w:numFmt w:val="lowerLetter"/>
      <w:lvlText w:val="%1.)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6A"/>
    <w:rsid w:val="00002B12"/>
    <w:rsid w:val="0000718A"/>
    <w:rsid w:val="00020147"/>
    <w:rsid w:val="00026490"/>
    <w:rsid w:val="00026ED8"/>
    <w:rsid w:val="000412BF"/>
    <w:rsid w:val="000433FB"/>
    <w:rsid w:val="00043B9E"/>
    <w:rsid w:val="00046569"/>
    <w:rsid w:val="00051F39"/>
    <w:rsid w:val="00052917"/>
    <w:rsid w:val="000563D0"/>
    <w:rsid w:val="00071686"/>
    <w:rsid w:val="00075D28"/>
    <w:rsid w:val="000769FB"/>
    <w:rsid w:val="00077099"/>
    <w:rsid w:val="00080E2F"/>
    <w:rsid w:val="00095296"/>
    <w:rsid w:val="000A0BE7"/>
    <w:rsid w:val="000A104A"/>
    <w:rsid w:val="000A5708"/>
    <w:rsid w:val="000B0B45"/>
    <w:rsid w:val="000B78CD"/>
    <w:rsid w:val="000C4506"/>
    <w:rsid w:val="000C7C2C"/>
    <w:rsid w:val="000E758B"/>
    <w:rsid w:val="00100761"/>
    <w:rsid w:val="001031C6"/>
    <w:rsid w:val="00120F77"/>
    <w:rsid w:val="00127938"/>
    <w:rsid w:val="00130D76"/>
    <w:rsid w:val="00134C76"/>
    <w:rsid w:val="0014777E"/>
    <w:rsid w:val="00154166"/>
    <w:rsid w:val="00163A9C"/>
    <w:rsid w:val="001648A4"/>
    <w:rsid w:val="00173C0A"/>
    <w:rsid w:val="001767D7"/>
    <w:rsid w:val="00176C90"/>
    <w:rsid w:val="00183535"/>
    <w:rsid w:val="00194B65"/>
    <w:rsid w:val="001A182D"/>
    <w:rsid w:val="001A5A79"/>
    <w:rsid w:val="001A64B1"/>
    <w:rsid w:val="001C2475"/>
    <w:rsid w:val="00203E55"/>
    <w:rsid w:val="00203E71"/>
    <w:rsid w:val="0020420B"/>
    <w:rsid w:val="00204C9A"/>
    <w:rsid w:val="002159C6"/>
    <w:rsid w:val="00231512"/>
    <w:rsid w:val="002376C0"/>
    <w:rsid w:val="00260FAF"/>
    <w:rsid w:val="00271E16"/>
    <w:rsid w:val="00283330"/>
    <w:rsid w:val="002854DF"/>
    <w:rsid w:val="00295283"/>
    <w:rsid w:val="00295DFA"/>
    <w:rsid w:val="002A763D"/>
    <w:rsid w:val="002B1BD8"/>
    <w:rsid w:val="002B4015"/>
    <w:rsid w:val="002C2B51"/>
    <w:rsid w:val="002C7D96"/>
    <w:rsid w:val="002D35CC"/>
    <w:rsid w:val="002D71AB"/>
    <w:rsid w:val="0030003D"/>
    <w:rsid w:val="00303035"/>
    <w:rsid w:val="00303889"/>
    <w:rsid w:val="00305211"/>
    <w:rsid w:val="00307A56"/>
    <w:rsid w:val="00324026"/>
    <w:rsid w:val="00331E32"/>
    <w:rsid w:val="00350832"/>
    <w:rsid w:val="00355941"/>
    <w:rsid w:val="00364D35"/>
    <w:rsid w:val="00374C2B"/>
    <w:rsid w:val="00374E73"/>
    <w:rsid w:val="00380138"/>
    <w:rsid w:val="003812E6"/>
    <w:rsid w:val="0039063F"/>
    <w:rsid w:val="00394A78"/>
    <w:rsid w:val="003A333E"/>
    <w:rsid w:val="003C4F4B"/>
    <w:rsid w:val="003D4F86"/>
    <w:rsid w:val="003D6F8A"/>
    <w:rsid w:val="003E0204"/>
    <w:rsid w:val="003E3CFB"/>
    <w:rsid w:val="003F0CD1"/>
    <w:rsid w:val="003F190C"/>
    <w:rsid w:val="003F49F1"/>
    <w:rsid w:val="003F5D10"/>
    <w:rsid w:val="00411359"/>
    <w:rsid w:val="00421C75"/>
    <w:rsid w:val="004221F0"/>
    <w:rsid w:val="00433175"/>
    <w:rsid w:val="00453FB1"/>
    <w:rsid w:val="004604BF"/>
    <w:rsid w:val="004938E7"/>
    <w:rsid w:val="004B1F44"/>
    <w:rsid w:val="004C24FE"/>
    <w:rsid w:val="004D74A8"/>
    <w:rsid w:val="004E69F4"/>
    <w:rsid w:val="00524384"/>
    <w:rsid w:val="00531C48"/>
    <w:rsid w:val="005375A9"/>
    <w:rsid w:val="00546015"/>
    <w:rsid w:val="005639F0"/>
    <w:rsid w:val="005748FF"/>
    <w:rsid w:val="00577F80"/>
    <w:rsid w:val="00580B0C"/>
    <w:rsid w:val="00581EA0"/>
    <w:rsid w:val="00581F3C"/>
    <w:rsid w:val="005822BE"/>
    <w:rsid w:val="00583D59"/>
    <w:rsid w:val="005A0E69"/>
    <w:rsid w:val="005A6B36"/>
    <w:rsid w:val="005B0E21"/>
    <w:rsid w:val="005B2ED7"/>
    <w:rsid w:val="005C04AE"/>
    <w:rsid w:val="005D2576"/>
    <w:rsid w:val="005E0659"/>
    <w:rsid w:val="005E3C9A"/>
    <w:rsid w:val="005F27E6"/>
    <w:rsid w:val="005F2829"/>
    <w:rsid w:val="00600ABD"/>
    <w:rsid w:val="00601BD1"/>
    <w:rsid w:val="006127A7"/>
    <w:rsid w:val="0063291B"/>
    <w:rsid w:val="00633C63"/>
    <w:rsid w:val="00634480"/>
    <w:rsid w:val="00635F9C"/>
    <w:rsid w:val="006360A3"/>
    <w:rsid w:val="00647E11"/>
    <w:rsid w:val="00667382"/>
    <w:rsid w:val="006706DA"/>
    <w:rsid w:val="00687BAB"/>
    <w:rsid w:val="00693D3B"/>
    <w:rsid w:val="006A4F3A"/>
    <w:rsid w:val="006C2122"/>
    <w:rsid w:val="006D71C6"/>
    <w:rsid w:val="006E3D96"/>
    <w:rsid w:val="006E659D"/>
    <w:rsid w:val="006F6CF5"/>
    <w:rsid w:val="00701FF1"/>
    <w:rsid w:val="00710B9B"/>
    <w:rsid w:val="00712701"/>
    <w:rsid w:val="00732CD8"/>
    <w:rsid w:val="00740182"/>
    <w:rsid w:val="00745B93"/>
    <w:rsid w:val="007717D4"/>
    <w:rsid w:val="00771DCD"/>
    <w:rsid w:val="00774B9F"/>
    <w:rsid w:val="00787E49"/>
    <w:rsid w:val="007A2020"/>
    <w:rsid w:val="007A3609"/>
    <w:rsid w:val="007B11B3"/>
    <w:rsid w:val="007C1971"/>
    <w:rsid w:val="007D6013"/>
    <w:rsid w:val="007E2801"/>
    <w:rsid w:val="007F01F5"/>
    <w:rsid w:val="007F608F"/>
    <w:rsid w:val="008000D3"/>
    <w:rsid w:val="00803747"/>
    <w:rsid w:val="0081423A"/>
    <w:rsid w:val="008170EB"/>
    <w:rsid w:val="00820EC2"/>
    <w:rsid w:val="00821CD5"/>
    <w:rsid w:val="0083156C"/>
    <w:rsid w:val="00842C25"/>
    <w:rsid w:val="00856472"/>
    <w:rsid w:val="00856518"/>
    <w:rsid w:val="00861F18"/>
    <w:rsid w:val="00871F58"/>
    <w:rsid w:val="008732AA"/>
    <w:rsid w:val="008825BA"/>
    <w:rsid w:val="008A6B8D"/>
    <w:rsid w:val="008B77C6"/>
    <w:rsid w:val="008B7D22"/>
    <w:rsid w:val="008C4C35"/>
    <w:rsid w:val="008D42A6"/>
    <w:rsid w:val="008D45C9"/>
    <w:rsid w:val="00902972"/>
    <w:rsid w:val="00912E19"/>
    <w:rsid w:val="00916D6A"/>
    <w:rsid w:val="00934B4C"/>
    <w:rsid w:val="0094117B"/>
    <w:rsid w:val="00961E63"/>
    <w:rsid w:val="00990407"/>
    <w:rsid w:val="00990646"/>
    <w:rsid w:val="00994DB3"/>
    <w:rsid w:val="009D6611"/>
    <w:rsid w:val="009E5965"/>
    <w:rsid w:val="009E62C9"/>
    <w:rsid w:val="009F221E"/>
    <w:rsid w:val="009F3F96"/>
    <w:rsid w:val="009F4731"/>
    <w:rsid w:val="00A27839"/>
    <w:rsid w:val="00A36ABD"/>
    <w:rsid w:val="00A50C7C"/>
    <w:rsid w:val="00A5344E"/>
    <w:rsid w:val="00A64AB7"/>
    <w:rsid w:val="00A65137"/>
    <w:rsid w:val="00A65D15"/>
    <w:rsid w:val="00A91CC5"/>
    <w:rsid w:val="00AB1103"/>
    <w:rsid w:val="00AB5475"/>
    <w:rsid w:val="00AC01A3"/>
    <w:rsid w:val="00AE336B"/>
    <w:rsid w:val="00B0308D"/>
    <w:rsid w:val="00B05AD7"/>
    <w:rsid w:val="00B101F7"/>
    <w:rsid w:val="00B13FAF"/>
    <w:rsid w:val="00B215A5"/>
    <w:rsid w:val="00B2221D"/>
    <w:rsid w:val="00B460CB"/>
    <w:rsid w:val="00B54479"/>
    <w:rsid w:val="00B660F1"/>
    <w:rsid w:val="00B666F3"/>
    <w:rsid w:val="00B77E4B"/>
    <w:rsid w:val="00B94256"/>
    <w:rsid w:val="00B97A76"/>
    <w:rsid w:val="00BA1058"/>
    <w:rsid w:val="00BA5910"/>
    <w:rsid w:val="00BC04D2"/>
    <w:rsid w:val="00BC19B8"/>
    <w:rsid w:val="00BE4388"/>
    <w:rsid w:val="00BF3B52"/>
    <w:rsid w:val="00C141C6"/>
    <w:rsid w:val="00C244DC"/>
    <w:rsid w:val="00C2510C"/>
    <w:rsid w:val="00C3035C"/>
    <w:rsid w:val="00C4074D"/>
    <w:rsid w:val="00C4098D"/>
    <w:rsid w:val="00C412F9"/>
    <w:rsid w:val="00C535A7"/>
    <w:rsid w:val="00C54537"/>
    <w:rsid w:val="00C62872"/>
    <w:rsid w:val="00C76D15"/>
    <w:rsid w:val="00C76EAD"/>
    <w:rsid w:val="00C8635D"/>
    <w:rsid w:val="00C94CDA"/>
    <w:rsid w:val="00CA0F84"/>
    <w:rsid w:val="00CA7CA0"/>
    <w:rsid w:val="00CB41F9"/>
    <w:rsid w:val="00CB776E"/>
    <w:rsid w:val="00CD0208"/>
    <w:rsid w:val="00CD04C3"/>
    <w:rsid w:val="00CD7954"/>
    <w:rsid w:val="00CF738B"/>
    <w:rsid w:val="00D17A66"/>
    <w:rsid w:val="00D17B70"/>
    <w:rsid w:val="00D2272D"/>
    <w:rsid w:val="00D35372"/>
    <w:rsid w:val="00D37E74"/>
    <w:rsid w:val="00D5122E"/>
    <w:rsid w:val="00D55D7D"/>
    <w:rsid w:val="00D56B60"/>
    <w:rsid w:val="00D66A4B"/>
    <w:rsid w:val="00D72A34"/>
    <w:rsid w:val="00D77B12"/>
    <w:rsid w:val="00D81A61"/>
    <w:rsid w:val="00D84452"/>
    <w:rsid w:val="00D960DA"/>
    <w:rsid w:val="00D97AFF"/>
    <w:rsid w:val="00DA39F8"/>
    <w:rsid w:val="00DB51E0"/>
    <w:rsid w:val="00DC3EC6"/>
    <w:rsid w:val="00DC7EE7"/>
    <w:rsid w:val="00DD3166"/>
    <w:rsid w:val="00DD52A1"/>
    <w:rsid w:val="00DE246D"/>
    <w:rsid w:val="00E00784"/>
    <w:rsid w:val="00E11ED3"/>
    <w:rsid w:val="00E216CC"/>
    <w:rsid w:val="00E32F86"/>
    <w:rsid w:val="00E43029"/>
    <w:rsid w:val="00E44AF0"/>
    <w:rsid w:val="00E567F7"/>
    <w:rsid w:val="00E64CE5"/>
    <w:rsid w:val="00E727B3"/>
    <w:rsid w:val="00E864C1"/>
    <w:rsid w:val="00E935FA"/>
    <w:rsid w:val="00EA71ED"/>
    <w:rsid w:val="00EB34FE"/>
    <w:rsid w:val="00EC39B9"/>
    <w:rsid w:val="00ED3D12"/>
    <w:rsid w:val="00EE128F"/>
    <w:rsid w:val="00EE4CE5"/>
    <w:rsid w:val="00F00CDD"/>
    <w:rsid w:val="00F30057"/>
    <w:rsid w:val="00F30904"/>
    <w:rsid w:val="00F47D4B"/>
    <w:rsid w:val="00F50DBA"/>
    <w:rsid w:val="00F54B2C"/>
    <w:rsid w:val="00F61961"/>
    <w:rsid w:val="00F657E6"/>
    <w:rsid w:val="00F719C1"/>
    <w:rsid w:val="00F7392C"/>
    <w:rsid w:val="00F85BC0"/>
    <w:rsid w:val="00F93710"/>
    <w:rsid w:val="00FB3C9A"/>
    <w:rsid w:val="00FB7C91"/>
    <w:rsid w:val="00FC11D7"/>
    <w:rsid w:val="00FE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82F45C8"/>
  <w15:chartTrackingRefBased/>
  <w15:docId w15:val="{F35EA8BB-CFA9-4006-8FAE-8B9245BE3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PE" w:eastAsia="en-US"/>
    </w:rPr>
  </w:style>
  <w:style w:type="paragraph" w:styleId="Ttulo2">
    <w:name w:val="heading 2"/>
    <w:basedOn w:val="Normal"/>
    <w:next w:val="Normal"/>
    <w:link w:val="Ttulo2Car"/>
    <w:qFormat/>
    <w:rsid w:val="008732AA"/>
    <w:pPr>
      <w:keepNext/>
      <w:tabs>
        <w:tab w:val="center" w:pos="4167"/>
      </w:tabs>
      <w:spacing w:after="0" w:line="264" w:lineRule="auto"/>
      <w:jc w:val="both"/>
      <w:outlineLvl w:val="1"/>
    </w:pPr>
    <w:rPr>
      <w:rFonts w:ascii="Dutch801 Rm BT" w:eastAsia="Times New Roman" w:hAnsi="Dutch801 Rm BT"/>
      <w:outline/>
      <w:sz w:val="36"/>
      <w:szCs w:val="36"/>
      <w:lang w:val="es-ES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sid w:val="008732AA"/>
    <w:rPr>
      <w:rFonts w:ascii="Dutch801 Rm BT" w:eastAsia="Times New Roman" w:hAnsi="Dutch801 Rm BT"/>
      <w:outline/>
      <w:color w:val="auto"/>
      <w:sz w:val="36"/>
      <w:szCs w:val="36"/>
      <w:lang w:val="es-ES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table" w:styleId="Tablaconcuadrcula">
    <w:name w:val="Table Grid"/>
    <w:basedOn w:val="Tablanormal"/>
    <w:uiPriority w:val="59"/>
    <w:rsid w:val="00632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64CE5"/>
    <w:rPr>
      <w:sz w:val="22"/>
      <w:szCs w:val="22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3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420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Pavilion</dc:creator>
  <cp:keywords/>
  <cp:lastModifiedBy>EDISON ACHALMA</cp:lastModifiedBy>
  <cp:revision>2</cp:revision>
  <dcterms:created xsi:type="dcterms:W3CDTF">2021-08-02T16:54:00Z</dcterms:created>
  <dcterms:modified xsi:type="dcterms:W3CDTF">2021-08-02T16:54:00Z</dcterms:modified>
</cp:coreProperties>
</file>