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95" w:rsidRDefault="005A0395"/>
    <w:p w:rsidR="005308BA" w:rsidRPr="005308BA" w:rsidRDefault="005308BA" w:rsidP="005308B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color w:val="003366"/>
          <w:sz w:val="36"/>
          <w:szCs w:val="36"/>
          <w:u w:val="single"/>
          <w:lang w:eastAsia="es-MX"/>
        </w:rPr>
      </w:pPr>
      <w:bookmarkStart w:id="0" w:name="_GoBack"/>
      <w:proofErr w:type="spellStart"/>
      <w:r w:rsidRPr="005308BA">
        <w:rPr>
          <w:rFonts w:ascii="Tahoma" w:eastAsia="Times New Roman" w:hAnsi="Tahoma" w:cs="Tahoma"/>
          <w:b/>
          <w:color w:val="003366"/>
          <w:sz w:val="36"/>
          <w:szCs w:val="36"/>
          <w:u w:val="single"/>
          <w:lang w:eastAsia="es-MX"/>
        </w:rPr>
        <w:t>Wooldridge</w:t>
      </w:r>
      <w:proofErr w:type="spellEnd"/>
      <w:r w:rsidRPr="005308BA">
        <w:rPr>
          <w:rFonts w:ascii="Tahoma" w:eastAsia="Times New Roman" w:hAnsi="Tahoma" w:cs="Tahoma"/>
          <w:b/>
          <w:color w:val="003366"/>
          <w:sz w:val="36"/>
          <w:szCs w:val="36"/>
          <w:u w:val="single"/>
          <w:lang w:eastAsia="es-MX"/>
        </w:rPr>
        <w:t xml:space="preserve"> data sets</w:t>
      </w:r>
    </w:p>
    <w:bookmarkEnd w:id="0"/>
    <w:p w:rsidR="005308BA" w:rsidRPr="005308BA" w:rsidRDefault="005308BA" w:rsidP="005308B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ahoma" w:eastAsia="Times New Roman" w:hAnsi="Tahoma" w:cs="Tahoma"/>
          <w:color w:val="003366"/>
          <w:sz w:val="25"/>
          <w:szCs w:val="25"/>
          <w:lang w:eastAsia="es-MX"/>
        </w:rPr>
      </w:pP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Each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of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these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data sets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is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readable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by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Stata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--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running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on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desktop, apps.bc.edu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or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on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a Unix server--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over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Web.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You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need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only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copy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line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given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below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each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dataset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into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your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Stata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command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window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or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Stata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do-file.</w:t>
      </w:r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br/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If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bcuse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command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is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not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available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,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install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it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with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Stata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command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 </w:t>
      </w:r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br/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ssc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install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bcuse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 </w:t>
      </w:r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br/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After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loading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data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into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Stata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, use </w:t>
      </w:r>
      <w:proofErr w:type="spellStart"/>
      <w:r w:rsidRPr="005308BA">
        <w:rPr>
          <w:rFonts w:ascii="Tahoma" w:eastAsia="Times New Roman" w:hAnsi="Tahoma" w:cs="Tahoma"/>
          <w:color w:val="FF3300"/>
          <w:sz w:val="25"/>
          <w:szCs w:val="25"/>
          <w:lang w:eastAsia="es-MX"/>
        </w:rPr>
        <w:t>save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 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to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make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a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copy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of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data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on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your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own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machine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if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you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wish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.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link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from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each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dataset's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name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gives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you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codebook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of variable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names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and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definitions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.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Please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report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any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problems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accessing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these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 xml:space="preserve"> data 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to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 </w:t>
      </w:r>
      <w:proofErr w:type="spellStart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fldChar w:fldCharType="begin"/>
      </w:r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instrText xml:space="preserve"> HYPERLINK "mailto:baum@bc.edu" </w:instrText>
      </w:r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fldChar w:fldCharType="separate"/>
      </w:r>
      <w:r w:rsidRPr="005308BA">
        <w:rPr>
          <w:rFonts w:ascii="Tahoma" w:eastAsia="Times New Roman" w:hAnsi="Tahoma" w:cs="Tahoma"/>
          <w:b/>
          <w:bCs/>
          <w:color w:val="800000"/>
          <w:sz w:val="25"/>
          <w:szCs w:val="25"/>
          <w:bdr w:val="none" w:sz="0" w:space="0" w:color="auto" w:frame="1"/>
          <w:shd w:val="clear" w:color="auto" w:fill="FFFFFF"/>
          <w:lang w:eastAsia="es-MX"/>
        </w:rPr>
        <w:t>baum</w:t>
      </w:r>
      <w:proofErr w:type="spellEnd"/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fldChar w:fldCharType="end"/>
      </w:r>
      <w:r w:rsidRPr="005308BA">
        <w:rPr>
          <w:rFonts w:ascii="Tahoma" w:eastAsia="Times New Roman" w:hAnsi="Tahoma" w:cs="Tahoma"/>
          <w:color w:val="003366"/>
          <w:sz w:val="25"/>
          <w:szCs w:val="25"/>
          <w:lang w:eastAsia="es-MX"/>
        </w:rPr>
        <w:t>.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401K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N=1534,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pensions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401k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401K-50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N=767, 50%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sample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of 401K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dataset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401k-50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401KSUBS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N=9275,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pensions</w:t>
      </w:r>
      <w:proofErr w:type="spellEnd"/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401ksubs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ADMNREV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N=153,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timeseries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offenses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admnrev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AFFAIRS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N=601,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affairs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AIRFARE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N=4596,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airfares</w:t>
      </w:r>
      <w:proofErr w:type="spellEnd"/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airfare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APPLE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N=660,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consumers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apple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ATHLET1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N=118,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schools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'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athletic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programs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athlet1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ATHLET2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N=30,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schools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'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athletic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programs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athlet2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ATTEND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N=680,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classes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attended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attend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AUDIT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N=241,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job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offers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audit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BARIUM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N=131, time-series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 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u w:val="single"/>
          <w:bdr w:val="single" w:sz="6" w:space="0" w:color="auto" w:frame="1"/>
          <w:lang w:eastAsia="es-MX"/>
        </w:rPr>
        <w:t>barium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 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export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barium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BWGHT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N=1388,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birth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weights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bwght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BWGHT50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N=694,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birth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weights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(50%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sample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),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bwght50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BWGHT2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N=1832,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birth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weights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bwght2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CAMPUS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N=97,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crime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colleges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campus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CARD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N=3010,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consumers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card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CEMENT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N=312, time-series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1964-1989,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cement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CEOSAL1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N=209,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firm-level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ceosal1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CEOSAL2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N=177,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firm-level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ceosal2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CONSUMP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N=37, time-series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consumption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consump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CORN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N=37,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consumers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corn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CORNWELL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: N=630, country panel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cornwell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2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CPS78_85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N=1084,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pooled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CS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two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years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cps78_85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CPS91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N=1084,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pooled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CS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cps91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CRIME1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N=2725,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crime1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CRIME2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N=92,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crime2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CRIME3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N=106,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crime3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CRIME4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N=630,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county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crime4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DISCRIM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N=410,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firm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level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discrim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EARNS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N=41,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earns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ENGIN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N=403,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engin</w:t>
      </w:r>
      <w:proofErr w:type="spell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EZANDERS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: N=108, time-series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ezanders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3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EZUNEM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: N=198, time-series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ezunem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FAIR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N=21,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quadrennial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timeseries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1916-1992,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fair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FERTIL1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N=1129,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family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fertil1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FERTIL2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N=4361,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family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fertil2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FERTIL3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N=72,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family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fertil3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FISH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N=616,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fish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sales,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fish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FRINGE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N=616,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family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fringe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GPA1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N=141,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gpa1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GPA2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N=4137,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gpa2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GPA2-20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N=827,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 20%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sample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of GPA2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gpa2-20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4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GPA3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N=732,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gpa3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GROGGER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N=2725,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grogger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HPRICE1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N=88,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hprice1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HPRICE2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N=506,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hprice2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HPRICE3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N=321,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hprice3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HSEINV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N=42,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timeseries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real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housing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invest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hseinv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HTV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N=1,230,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htv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INFMRT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N=102,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state-level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panel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infant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mortality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infmrt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INJURY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N=7150,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injury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INTDEF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N=49,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intdef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5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INTQRT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N=124, time-series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quarter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interest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rates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intqrt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INVEN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: N=37, time-series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inven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JTRAIN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N=471, panel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job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training,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single" w:sz="6" w:space="0" w:color="auto" w:frame="1"/>
          <w:lang w:eastAsia="es-MX"/>
        </w:rPr>
        <w:t>jtrain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JTRAIN2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N=445,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jtrain2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KEANE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: N=12723, panel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keane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KIELMC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: N=321, panel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kielmc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LABSUP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N=156,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labsup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LAWSCH85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N=156,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lawsch85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LOANAPP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N=1989,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loanapp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LOWBRTH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N=1989,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lowbrth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6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MATHPNL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: N=3850,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mathpnl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MEAP93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N=408,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school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attainment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test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meap93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MEAP01 : N=1823,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school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attainment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test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meap01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MEAP01_40 : N=729,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school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attainment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test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meap01_40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MLB1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N=353,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major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league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baseball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mlb1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MROZ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N=753,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labor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force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participation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mroz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MURDER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N=153, longitudinal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state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murder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rate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murder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NBASAL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N=269,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nbasal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NLS80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N=3710,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nls80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NLS81_87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N=3710,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nls81_87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NORWAY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N=3710,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district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norway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NYSE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N=691, time-series NYSE stock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price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and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returns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nyse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7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OPENNESS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N=114,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country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openness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to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trade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openness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PATENT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N=2260,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patent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PENSION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N=226,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pension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PHILLIPS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 : N=49, time-series Phillips curve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phillips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PNTSPRD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N=553,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gambling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point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spread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pntsprd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PRISON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N=714,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state-level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panel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incarceration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prison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PRMINWGE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N=38,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timeseries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Puerto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Rican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minimum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wage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prminwge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Q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N=2068,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firm-level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panel data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q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RDCHEM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N=32,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chemical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firms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' R&amp;D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expenditures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rdchem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RDTELEC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N=29,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firm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R&amp;D,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rdtelec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8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RECID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N=1445,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recividism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recid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RENTAL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N=128,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city-level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panel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rental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housing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rental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RETURN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N=142,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CEO salaries,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return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SAVING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N=100,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consumption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and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saving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saving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SLEEP75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N=706,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sleep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patterns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sleep75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SLP75_81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N=239, panel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sleep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patterns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slp75_81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SMOKE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N=807,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smoking,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smoke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TRAFFIC1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N=51,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state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level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traffic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deaths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traffic1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7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TRAFFIC2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N=108,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state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level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timeseries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traffic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accidents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traffic2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8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TWOYEAR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N=6,763, individual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twoyear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99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VOLAT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N=558,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monthly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timeseries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S&amp;P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index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volat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00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VOTE1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N=173,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Congressional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campaign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expenditures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vote1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01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VOTE2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N=186, panel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Congressional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campaign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expenditures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vote2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02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WAGE1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N=526,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wages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wage1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03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WAGE2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N=935,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wages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wage2</w:t>
      </w:r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04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WAGEPAN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N=4360, individual panel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wages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wagepan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05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WAGEPRC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N=286, macro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timeseries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data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on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wages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and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prices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,</w:t>
      </w:r>
    </w:p>
    <w:p w:rsidR="005308BA" w:rsidRPr="005308BA" w:rsidRDefault="005308BA" w:rsidP="0053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bcuse</w:t>
      </w:r>
      <w:proofErr w:type="spellEnd"/>
      <w:proofErr w:type="gramEnd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308B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wageprc</w:t>
      </w:r>
      <w:proofErr w:type="spellEnd"/>
    </w:p>
    <w:p w:rsidR="005308BA" w:rsidRPr="005308BA" w:rsidRDefault="005308BA" w:rsidP="005308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hyperlink r:id="rId106" w:history="1">
        <w:r w:rsidRPr="005308BA">
          <w:rPr>
            <w:rFonts w:ascii="Verdana" w:eastAsia="Times New Roman" w:hAnsi="Verdana" w:cs="Times New Roman"/>
            <w:b/>
            <w:bCs/>
            <w:color w:val="800000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t>WINE</w:t>
        </w:r>
      </w:hyperlink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 : N=21, </w:t>
      </w:r>
      <w:proofErr w:type="spellStart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>cross-sectional</w:t>
      </w:r>
      <w:proofErr w:type="spellEnd"/>
      <w:r w:rsidRPr="005308B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MX"/>
        </w:rPr>
        <w:t xml:space="preserve"> individual data,</w:t>
      </w:r>
    </w:p>
    <w:p w:rsidR="005308BA" w:rsidRDefault="005308BA"/>
    <w:sectPr w:rsidR="00530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23DB4"/>
    <w:multiLevelType w:val="multilevel"/>
    <w:tmpl w:val="C08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BA"/>
    <w:rsid w:val="005308BA"/>
    <w:rsid w:val="005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30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30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08B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308B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308BA"/>
  </w:style>
  <w:style w:type="character" w:styleId="Hipervnculo">
    <w:name w:val="Hyperlink"/>
    <w:basedOn w:val="Fuentedeprrafopredeter"/>
    <w:uiPriority w:val="99"/>
    <w:semiHidden/>
    <w:unhideWhenUsed/>
    <w:rsid w:val="005308B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0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08B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MquinadeescribirHTML">
    <w:name w:val="HTML Typewriter"/>
    <w:basedOn w:val="Fuentedeprrafopredeter"/>
    <w:uiPriority w:val="99"/>
    <w:semiHidden/>
    <w:unhideWhenUsed/>
    <w:rsid w:val="005308BA"/>
    <w:rPr>
      <w:rFonts w:ascii="Courier New" w:eastAsia="Times New Roman" w:hAnsi="Courier New" w:cs="Courier New"/>
      <w:sz w:val="20"/>
      <w:szCs w:val="20"/>
    </w:rPr>
  </w:style>
  <w:style w:type="character" w:customStyle="1" w:styleId="zi999h5">
    <w:name w:val="zi999h5"/>
    <w:basedOn w:val="Fuentedeprrafopredeter"/>
    <w:rsid w:val="00530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30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30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08B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308B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308BA"/>
  </w:style>
  <w:style w:type="character" w:styleId="Hipervnculo">
    <w:name w:val="Hyperlink"/>
    <w:basedOn w:val="Fuentedeprrafopredeter"/>
    <w:uiPriority w:val="99"/>
    <w:semiHidden/>
    <w:unhideWhenUsed/>
    <w:rsid w:val="005308B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0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08B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MquinadeescribirHTML">
    <w:name w:val="HTML Typewriter"/>
    <w:basedOn w:val="Fuentedeprrafopredeter"/>
    <w:uiPriority w:val="99"/>
    <w:semiHidden/>
    <w:unhideWhenUsed/>
    <w:rsid w:val="005308BA"/>
    <w:rPr>
      <w:rFonts w:ascii="Courier New" w:eastAsia="Times New Roman" w:hAnsi="Courier New" w:cs="Courier New"/>
      <w:sz w:val="20"/>
      <w:szCs w:val="20"/>
    </w:rPr>
  </w:style>
  <w:style w:type="character" w:customStyle="1" w:styleId="zi999h5">
    <w:name w:val="zi999h5"/>
    <w:basedOn w:val="Fuentedeprrafopredeter"/>
    <w:rsid w:val="00530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mwww.bc.edu/ec-p/data/wooldridge/consump.des" TargetMode="External"/><Relationship Id="rId21" Type="http://schemas.openxmlformats.org/officeDocument/2006/relationships/hyperlink" Target="http://fmwww.bc.edu/ec-p/data/wooldridge/campus.des" TargetMode="External"/><Relationship Id="rId42" Type="http://schemas.openxmlformats.org/officeDocument/2006/relationships/hyperlink" Target="http://fmwww.bc.edu/ec-p/data/wooldridge/fertil2.des" TargetMode="External"/><Relationship Id="rId47" Type="http://schemas.openxmlformats.org/officeDocument/2006/relationships/hyperlink" Target="http://fmwww.bc.edu/ec-p/data/wooldridge/gpa2.des" TargetMode="External"/><Relationship Id="rId63" Type="http://schemas.openxmlformats.org/officeDocument/2006/relationships/hyperlink" Target="http://fmwww.bc.edu/ec-p/data/wooldridge2k/KEANE.DES" TargetMode="External"/><Relationship Id="rId68" Type="http://schemas.openxmlformats.org/officeDocument/2006/relationships/hyperlink" Target="http://fmwww.bc.edu/ec-p/data/wooldridge/lowbrth.des" TargetMode="External"/><Relationship Id="rId84" Type="http://schemas.openxmlformats.org/officeDocument/2006/relationships/hyperlink" Target="http://fmwww.bc.edu/ec-p/data/wooldridge/prison.des" TargetMode="External"/><Relationship Id="rId89" Type="http://schemas.openxmlformats.org/officeDocument/2006/relationships/hyperlink" Target="http://fmwww.bc.edu/ec-p/data/wooldridge/recid.des" TargetMode="External"/><Relationship Id="rId7" Type="http://schemas.openxmlformats.org/officeDocument/2006/relationships/hyperlink" Target="http://fmwww.bc.edu/ec-p/data/wooldridge/401k.des" TargetMode="External"/><Relationship Id="rId71" Type="http://schemas.openxmlformats.org/officeDocument/2006/relationships/hyperlink" Target="http://fmwww.bc.edu/ec-p/data/wooldridge/mlb1.des" TargetMode="External"/><Relationship Id="rId92" Type="http://schemas.openxmlformats.org/officeDocument/2006/relationships/hyperlink" Target="http://fmwww.bc.edu/ec-p/data/wooldridge/saving.des" TargetMode="External"/><Relationship Id="rId2" Type="http://schemas.openxmlformats.org/officeDocument/2006/relationships/styles" Target="styles.xml"/><Relationship Id="rId16" Type="http://schemas.openxmlformats.org/officeDocument/2006/relationships/hyperlink" Target="http://fmwww.bc.edu/ec-p/data/wooldridge/AUDIT.des" TargetMode="External"/><Relationship Id="rId29" Type="http://schemas.openxmlformats.org/officeDocument/2006/relationships/hyperlink" Target="http://fmwww.bc.edu/ec-p/data/wooldridge/cps78_85.des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fmwww.bc.edu/ec-p/data/wooldridge2k/AIRFARE.DES" TargetMode="External"/><Relationship Id="rId24" Type="http://schemas.openxmlformats.org/officeDocument/2006/relationships/hyperlink" Target="http://fmwww.bc.edu/ec-p/data/wooldridge/ceosal1.des" TargetMode="External"/><Relationship Id="rId32" Type="http://schemas.openxmlformats.org/officeDocument/2006/relationships/hyperlink" Target="http://fmwww.bc.edu/ec-p/data/wooldridge/crime2.des" TargetMode="External"/><Relationship Id="rId37" Type="http://schemas.openxmlformats.org/officeDocument/2006/relationships/hyperlink" Target="http://fmwww.bc.edu/ec-p/data/wooldridge/engin.des" TargetMode="External"/><Relationship Id="rId40" Type="http://schemas.openxmlformats.org/officeDocument/2006/relationships/hyperlink" Target="http://fmwww.bc.edu/ec-p/data/wooldridge/fair.des" TargetMode="External"/><Relationship Id="rId45" Type="http://schemas.openxmlformats.org/officeDocument/2006/relationships/hyperlink" Target="http://fmwww.bc.edu/ec-p/data/wooldridge/fringe.des" TargetMode="External"/><Relationship Id="rId53" Type="http://schemas.openxmlformats.org/officeDocument/2006/relationships/hyperlink" Target="http://fmwww.bc.edu/ec-p/data/wooldridge/hprice3.des" TargetMode="External"/><Relationship Id="rId58" Type="http://schemas.openxmlformats.org/officeDocument/2006/relationships/hyperlink" Target="http://fmwww.bc.edu/ec-p/data/wooldridge/intdef.des" TargetMode="External"/><Relationship Id="rId66" Type="http://schemas.openxmlformats.org/officeDocument/2006/relationships/hyperlink" Target="http://fmwww.bc.edu/ec-p/data/wooldridge/lawsch85.des" TargetMode="External"/><Relationship Id="rId74" Type="http://schemas.openxmlformats.org/officeDocument/2006/relationships/hyperlink" Target="http://fmwww.bc.edu/ec-p/data/wooldridge/nbasal.des" TargetMode="External"/><Relationship Id="rId79" Type="http://schemas.openxmlformats.org/officeDocument/2006/relationships/hyperlink" Target="http://fmwww.bc.edu/ec-p/data/wooldridge/openness.des" TargetMode="External"/><Relationship Id="rId87" Type="http://schemas.openxmlformats.org/officeDocument/2006/relationships/hyperlink" Target="http://fmwww.bc.edu/ec-p/data/wooldridge/rdchem.des" TargetMode="External"/><Relationship Id="rId102" Type="http://schemas.openxmlformats.org/officeDocument/2006/relationships/hyperlink" Target="http://fmwww.bc.edu/ec-p/data/wooldridge/wage1.de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fmwww.bc.edu/ec-p/data/wooldridge/jtrain.des" TargetMode="External"/><Relationship Id="rId82" Type="http://schemas.openxmlformats.org/officeDocument/2006/relationships/hyperlink" Target="http://fmwww.bc.edu/ec-p/data/wooldridge/phillips.des" TargetMode="External"/><Relationship Id="rId90" Type="http://schemas.openxmlformats.org/officeDocument/2006/relationships/hyperlink" Target="http://fmwww.bc.edu/ec-p/data/wooldridge/rental.des" TargetMode="External"/><Relationship Id="rId95" Type="http://schemas.openxmlformats.org/officeDocument/2006/relationships/hyperlink" Target="http://fmwww.bc.edu/ec-p/data/wooldridge/smoke.des" TargetMode="External"/><Relationship Id="rId19" Type="http://schemas.openxmlformats.org/officeDocument/2006/relationships/hyperlink" Target="http://fmwww.bc.edu/ec-p/data/wooldridge/bwght.des" TargetMode="External"/><Relationship Id="rId14" Type="http://schemas.openxmlformats.org/officeDocument/2006/relationships/hyperlink" Target="http://fmwww.bc.edu/ec-p/data/wooldridge/athlet2.des" TargetMode="External"/><Relationship Id="rId22" Type="http://schemas.openxmlformats.org/officeDocument/2006/relationships/hyperlink" Target="http://fmwww.bc.edu/ec-p/data/wooldridge/card.des" TargetMode="External"/><Relationship Id="rId27" Type="http://schemas.openxmlformats.org/officeDocument/2006/relationships/hyperlink" Target="http://fmwww.bc.edu/ec-p/data/wooldridge/corn.des" TargetMode="External"/><Relationship Id="rId30" Type="http://schemas.openxmlformats.org/officeDocument/2006/relationships/hyperlink" Target="http://fmwww.bc.edu/ec-p/data/wooldridge2k/CPS91.DES" TargetMode="External"/><Relationship Id="rId35" Type="http://schemas.openxmlformats.org/officeDocument/2006/relationships/hyperlink" Target="http://fmwww.bc.edu/ec-p/data/wooldridge/discrim.des" TargetMode="External"/><Relationship Id="rId43" Type="http://schemas.openxmlformats.org/officeDocument/2006/relationships/hyperlink" Target="http://fmwww.bc.edu/ec-p/data/wooldridge/fertil3.des" TargetMode="External"/><Relationship Id="rId48" Type="http://schemas.openxmlformats.org/officeDocument/2006/relationships/hyperlink" Target="http://fmwww.bc.edu/ec-p/data/wooldridge/gpa2-20.des" TargetMode="External"/><Relationship Id="rId56" Type="http://schemas.openxmlformats.org/officeDocument/2006/relationships/hyperlink" Target="http://fmwww.bc.edu/ec-p/data/wooldridge/infmrt.des" TargetMode="External"/><Relationship Id="rId64" Type="http://schemas.openxmlformats.org/officeDocument/2006/relationships/hyperlink" Target="http://fmwww.bc.edu/ec-p/data/wooldridge/kielmc.des" TargetMode="External"/><Relationship Id="rId69" Type="http://schemas.openxmlformats.org/officeDocument/2006/relationships/hyperlink" Target="http://fmwww.bc.edu/ec-p/data/wooldridge2k/MATHPNL.DES" TargetMode="External"/><Relationship Id="rId77" Type="http://schemas.openxmlformats.org/officeDocument/2006/relationships/hyperlink" Target="http://fmwww.bc.edu/ec-p/data/wooldridge2k/NORWAY.DES" TargetMode="External"/><Relationship Id="rId100" Type="http://schemas.openxmlformats.org/officeDocument/2006/relationships/hyperlink" Target="http://fmwww.bc.edu/ec-p/data/wooldridge/vote1.des" TargetMode="External"/><Relationship Id="rId105" Type="http://schemas.openxmlformats.org/officeDocument/2006/relationships/hyperlink" Target="http://fmwww.bc.edu/ec-p/data/wooldridge/wageprc.des" TargetMode="External"/><Relationship Id="rId8" Type="http://schemas.openxmlformats.org/officeDocument/2006/relationships/hyperlink" Target="http://fmwww.bc.edu/ec-p/data/wooldridge2k/401KSUBS.DES" TargetMode="External"/><Relationship Id="rId51" Type="http://schemas.openxmlformats.org/officeDocument/2006/relationships/hyperlink" Target="http://fmwww.bc.edu/ec-p/data/wooldridge/hprice1.des" TargetMode="External"/><Relationship Id="rId72" Type="http://schemas.openxmlformats.org/officeDocument/2006/relationships/hyperlink" Target="http://fmwww.bc.edu/ec-p/data/wooldridge/mroz.des" TargetMode="External"/><Relationship Id="rId80" Type="http://schemas.openxmlformats.org/officeDocument/2006/relationships/hyperlink" Target="http://fmwww.bc.edu/ec-p/data/wooldridge2k/PATENT.DES" TargetMode="External"/><Relationship Id="rId85" Type="http://schemas.openxmlformats.org/officeDocument/2006/relationships/hyperlink" Target="http://fmwww.bc.edu/ec-p/data/wooldridge/prminwge.des" TargetMode="External"/><Relationship Id="rId93" Type="http://schemas.openxmlformats.org/officeDocument/2006/relationships/hyperlink" Target="http://fmwww.bc.edu/ec-p/data/wooldridge/sleep75.des" TargetMode="External"/><Relationship Id="rId98" Type="http://schemas.openxmlformats.org/officeDocument/2006/relationships/hyperlink" Target="http://fmwww.bc.edu/ec-p/data/wooldridge/twoyear.de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fmwww.bc.edu/ec-p/data/wooldridge/apple.des" TargetMode="External"/><Relationship Id="rId17" Type="http://schemas.openxmlformats.org/officeDocument/2006/relationships/hyperlink" Target="http://fmwww.bc.edu/ec-p/data/wooldridge/barium.des" TargetMode="External"/><Relationship Id="rId25" Type="http://schemas.openxmlformats.org/officeDocument/2006/relationships/hyperlink" Target="http://fmwww.bc.edu/ec-p/data/wooldridge/ceosal2.des" TargetMode="External"/><Relationship Id="rId33" Type="http://schemas.openxmlformats.org/officeDocument/2006/relationships/hyperlink" Target="http://fmwww.bc.edu/ec-p/data/wooldridge/crime3.des" TargetMode="External"/><Relationship Id="rId38" Type="http://schemas.openxmlformats.org/officeDocument/2006/relationships/hyperlink" Target="http://fmwww.bc.edu/ec-p/data/wooldridge/ezanders.des" TargetMode="External"/><Relationship Id="rId46" Type="http://schemas.openxmlformats.org/officeDocument/2006/relationships/hyperlink" Target="http://fmwww.bc.edu/ec-p/data/wooldridge/gpa1.des" TargetMode="External"/><Relationship Id="rId59" Type="http://schemas.openxmlformats.org/officeDocument/2006/relationships/hyperlink" Target="http://fmwww.bc.edu/ec-p/data/wooldridge/intqrt.des" TargetMode="External"/><Relationship Id="rId67" Type="http://schemas.openxmlformats.org/officeDocument/2006/relationships/hyperlink" Target="http://fmwww.bc.edu/ec-p/data/wooldridge/loanapp.des" TargetMode="External"/><Relationship Id="rId103" Type="http://schemas.openxmlformats.org/officeDocument/2006/relationships/hyperlink" Target="http://fmwww.bc.edu/ec-p/data/wooldridge/wage2.des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fmwww.bc.edu/ec-p/data/wooldridge/bwght2.des" TargetMode="External"/><Relationship Id="rId41" Type="http://schemas.openxmlformats.org/officeDocument/2006/relationships/hyperlink" Target="http://fmwww.bc.edu/ec-p/data/wooldridge/fertil1.des" TargetMode="External"/><Relationship Id="rId54" Type="http://schemas.openxmlformats.org/officeDocument/2006/relationships/hyperlink" Target="http://fmwww.bc.edu/ec-p/data/wooldridge/hseinv.des" TargetMode="External"/><Relationship Id="rId62" Type="http://schemas.openxmlformats.org/officeDocument/2006/relationships/hyperlink" Target="http://fmwww.bc.edu/ec-p/data/wooldridge2k/JTRAIN2.DES" TargetMode="External"/><Relationship Id="rId70" Type="http://schemas.openxmlformats.org/officeDocument/2006/relationships/hyperlink" Target="http://fmwww.bc.edu/ec-p/data/wooldridge/meap93.des" TargetMode="External"/><Relationship Id="rId75" Type="http://schemas.openxmlformats.org/officeDocument/2006/relationships/hyperlink" Target="http://fmwww.bc.edu/ec-p/data/wooldridge2k/NLS80.DES" TargetMode="External"/><Relationship Id="rId83" Type="http://schemas.openxmlformats.org/officeDocument/2006/relationships/hyperlink" Target="http://fmwww.bc.edu/ec-p/data/wooldridge/pntsprd.des" TargetMode="External"/><Relationship Id="rId88" Type="http://schemas.openxmlformats.org/officeDocument/2006/relationships/hyperlink" Target="http://fmwww.bc.edu/ec-p/data/wooldridge/rdtelec.des" TargetMode="External"/><Relationship Id="rId91" Type="http://schemas.openxmlformats.org/officeDocument/2006/relationships/hyperlink" Target="http://fmwww.bc.edu/ec-p/data/wooldridge/return.des" TargetMode="External"/><Relationship Id="rId96" Type="http://schemas.openxmlformats.org/officeDocument/2006/relationships/hyperlink" Target="http://fmwww.bc.edu/ec-p/data/wooldridge/traffic1.d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mwww.bc.edu/ec-p/data/wooldridge/401k.des" TargetMode="External"/><Relationship Id="rId15" Type="http://schemas.openxmlformats.org/officeDocument/2006/relationships/hyperlink" Target="http://fmwww.bc.edu/ec-p/data/wooldridge/attend.des" TargetMode="External"/><Relationship Id="rId23" Type="http://schemas.openxmlformats.org/officeDocument/2006/relationships/hyperlink" Target="http://fmwww.bc.edu/ec-p/data/wooldridge/cement.des" TargetMode="External"/><Relationship Id="rId28" Type="http://schemas.openxmlformats.org/officeDocument/2006/relationships/hyperlink" Target="http://fmwww.bc.edu/ec-p/data/wooldridge2k/CORNWELL.DES" TargetMode="External"/><Relationship Id="rId36" Type="http://schemas.openxmlformats.org/officeDocument/2006/relationships/hyperlink" Target="http://fmwww.bc.edu/ec-p/data/wooldridge/earns.des" TargetMode="External"/><Relationship Id="rId49" Type="http://schemas.openxmlformats.org/officeDocument/2006/relationships/hyperlink" Target="http://fmwww.bc.edu/ec-p/data/wooldridge/gpa3.des" TargetMode="External"/><Relationship Id="rId57" Type="http://schemas.openxmlformats.org/officeDocument/2006/relationships/hyperlink" Target="http://fmwww.bc.edu/ec-p/data/wooldridge2k/INJURY.DES" TargetMode="External"/><Relationship Id="rId106" Type="http://schemas.openxmlformats.org/officeDocument/2006/relationships/hyperlink" Target="http://fmwww.bc.edu/ec-p/data/wooldridge/wine.des" TargetMode="External"/><Relationship Id="rId10" Type="http://schemas.openxmlformats.org/officeDocument/2006/relationships/hyperlink" Target="http://fmwww.bc.edu/ec-p/data/wooldridge/affairs.des" TargetMode="External"/><Relationship Id="rId31" Type="http://schemas.openxmlformats.org/officeDocument/2006/relationships/hyperlink" Target="http://fmwww.bc.edu/ec-p/data/wooldridge/crime1.des" TargetMode="External"/><Relationship Id="rId44" Type="http://schemas.openxmlformats.org/officeDocument/2006/relationships/hyperlink" Target="http://fmwww.bc.edu/ec-p/data/wooldridge/fish.des" TargetMode="External"/><Relationship Id="rId52" Type="http://schemas.openxmlformats.org/officeDocument/2006/relationships/hyperlink" Target="http://fmwww.bc.edu/ec-p/data/wooldridge/hprice2.des" TargetMode="External"/><Relationship Id="rId60" Type="http://schemas.openxmlformats.org/officeDocument/2006/relationships/hyperlink" Target="http://fmwww.bc.edu/ec-p/data/wooldridge/inven.des" TargetMode="External"/><Relationship Id="rId65" Type="http://schemas.openxmlformats.org/officeDocument/2006/relationships/hyperlink" Target="http://fmwww.bc.edu/ec-p/data/wooldridge2k/LABSUP.DES" TargetMode="External"/><Relationship Id="rId73" Type="http://schemas.openxmlformats.org/officeDocument/2006/relationships/hyperlink" Target="http://fmwww.bc.edu/ec-p/data/wooldridge/murder.des" TargetMode="External"/><Relationship Id="rId78" Type="http://schemas.openxmlformats.org/officeDocument/2006/relationships/hyperlink" Target="http://fmwww.bc.edu/ec-p/data/wooldridge/nyse.des" TargetMode="External"/><Relationship Id="rId81" Type="http://schemas.openxmlformats.org/officeDocument/2006/relationships/hyperlink" Target="http://fmwww.bc.edu/ec-p/data/wooldridge2k/PENSION.DES" TargetMode="External"/><Relationship Id="rId86" Type="http://schemas.openxmlformats.org/officeDocument/2006/relationships/hyperlink" Target="http://fmwww.bc.edu/ec-p/data/wooldridge2k/Q.DES" TargetMode="External"/><Relationship Id="rId94" Type="http://schemas.openxmlformats.org/officeDocument/2006/relationships/hyperlink" Target="http://fmwww.bc.edu/ec-p/data/wooldridge/slp75_81" TargetMode="External"/><Relationship Id="rId99" Type="http://schemas.openxmlformats.org/officeDocument/2006/relationships/hyperlink" Target="http://fmwww.bc.edu/ec-p/data/wooldridge/volat.des" TargetMode="External"/><Relationship Id="rId101" Type="http://schemas.openxmlformats.org/officeDocument/2006/relationships/hyperlink" Target="http://fmwww.bc.edu/ec-p/data/wooldridge/vote2.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mwww.bc.edu/ec-p/data/wooldridge/admnrev.des" TargetMode="External"/><Relationship Id="rId13" Type="http://schemas.openxmlformats.org/officeDocument/2006/relationships/hyperlink" Target="http://fmwww.bc.edu/ec-p/data/wooldridge/athlet1.des" TargetMode="External"/><Relationship Id="rId18" Type="http://schemas.openxmlformats.org/officeDocument/2006/relationships/hyperlink" Target="http://fmwww.bc.edu/ec-p/data/wooldridge/bwght.des" TargetMode="External"/><Relationship Id="rId39" Type="http://schemas.openxmlformats.org/officeDocument/2006/relationships/hyperlink" Target="http://fmwww.bc.edu/ec-p/data/wooldridge/ezunem.des" TargetMode="External"/><Relationship Id="rId34" Type="http://schemas.openxmlformats.org/officeDocument/2006/relationships/hyperlink" Target="http://fmwww.bc.edu/ec-p/data/wooldridge/crime4.des" TargetMode="External"/><Relationship Id="rId50" Type="http://schemas.openxmlformats.org/officeDocument/2006/relationships/hyperlink" Target="http://fmwww.bc.edu/ec-p/data/wooldridge2k/GROGGER.DES" TargetMode="External"/><Relationship Id="rId55" Type="http://schemas.openxmlformats.org/officeDocument/2006/relationships/hyperlink" Target="http://fmwww.bc.edu/ec-p/data/wooldridge/htv.des" TargetMode="External"/><Relationship Id="rId76" Type="http://schemas.openxmlformats.org/officeDocument/2006/relationships/hyperlink" Target="http://fmwww.bc.edu/ec-p/data/wooldridge2k/NLS81_87.DES" TargetMode="External"/><Relationship Id="rId97" Type="http://schemas.openxmlformats.org/officeDocument/2006/relationships/hyperlink" Target="http://fmwww.bc.edu/ec-p/data/wooldridge/traffic2.des" TargetMode="External"/><Relationship Id="rId104" Type="http://schemas.openxmlformats.org/officeDocument/2006/relationships/hyperlink" Target="http://fmwww.bc.edu/ec-p/data/wooldridge/wagepan.d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2206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</cp:revision>
  <dcterms:created xsi:type="dcterms:W3CDTF">2014-07-14T09:20:00Z</dcterms:created>
  <dcterms:modified xsi:type="dcterms:W3CDTF">2014-07-14T09:21:00Z</dcterms:modified>
</cp:coreProperties>
</file>