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inversión y decisiones empresariales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 la inversión y decisiones empresariales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 LA INVERSIÓN Y DECISIONES EMPRESARIALES</dc:description>
  <dc:language>es</dc:language>
  <cp:keywords>keyword1, keyword2</cp:keywords>
  <dcterms:created xsi:type="dcterms:W3CDTF">2026-07-13T11:35:56Z</dcterms:created>
  <dcterms:modified xsi:type="dcterms:W3CDTF">2026-07-13T11:35:56Z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2021-08-02</vt:lpwstr>
  </property>
  <property fmtid="{D5CDD505-2E9C-101B-9397-08002B2CF9AE}" pid="7" name="apatitle">
    <vt:lpwstr>TEORÍA DE LA INVERSIÓN Y DECISIONES EMPRESARIALES</vt:lpwstr>
  </property>
  <property fmtid="{D5CDD505-2E9C-101B-9397-08002B2CF9AE}" pid="8" name="apatitledisplay">
    <vt:lpwstr>Teoría de la inversión y decisiones empresariales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