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Fundamentos de economía monetaria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Fundamentos de economía monetaria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FUNDAMENTOS DE ECONOMÍA MONETARIA</dc:description>
  <dc:language>es</dc:language>
  <cp:keywords>keyword1, keyword2</cp:keywords>
  <dcterms:created xsi:type="dcterms:W3CDTF">2026-07-13T11:36:08Z</dcterms:created>
  <dcterms:modified xsi:type="dcterms:W3CDTF">2026-07-13T11:36:08Z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2022-01-24</vt:lpwstr>
  </property>
  <property fmtid="{D5CDD505-2E9C-101B-9397-08002B2CF9AE}" pid="7" name="apatitle">
    <vt:lpwstr>FUNDAMENTOS DE ECONOMÍA MONETARIA</vt:lpwstr>
  </property>
  <property fmtid="{D5CDD505-2E9C-101B-9397-08002B2CF9AE}" pid="8" name="apatitledisplay">
    <vt:lpwstr>Fundamentos de economía monetaria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