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de mercado laboral y desempleo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Modelos de mercado laboral y desempleo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7"/>
    <w:bookmarkStart w:id="54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Comportamiento De La Inflacion 1980 A 2017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MODELOS DE MERCADO LABORAL Y DESEMPLEO</dc:description>
  <dc:language>es</dc:language>
  <cp:keywords>keyword1, keyword2</cp:keywords>
  <dcterms:created xsi:type="dcterms:W3CDTF">2026-07-13T11:34:59Z</dcterms:created>
  <dcterms:modified xsi:type="dcterms:W3CDTF">2026-07-13T11:34:59Z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2022-01-31</vt:lpwstr>
  </property>
  <property fmtid="{D5CDD505-2E9C-101B-9397-08002B2CF9AE}" pid="7" name="apatitle">
    <vt:lpwstr>MODELOS DE MERCADO LABORAL Y DESEMPLEO</vt:lpwstr>
  </property>
  <property fmtid="{D5CDD505-2E9C-101B-9397-08002B2CF9AE}" pid="8" name="apatitledisplay">
    <vt:lpwstr>Modelos de mercado laboral y desempleo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2026-07-13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114</vt:lpwstr>
  </property>
  <property fmtid="{D5CDD505-2E9C-101B-9397-08002B2CF9AE}" pid="97" name="zerocitations">
    <vt:lpwstr>True</vt:lpwstr>
  </property>
</Properties>
</file>