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 Mundell-Fleming: economía abierta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Modelo Mundell-Fleming: economía abierta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 MUNDELL-FLEMING</dc:description>
  <dc:language>es</dc:language>
  <cp:keywords/>
  <dcterms:created xsi:type="dcterms:W3CDTF">2026-09-23T04:15:36Z</dcterms:created>
  <dcterms:modified xsi:type="dcterms:W3CDTF">2026-09-23T04:15:36Z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2021-12-20</vt:lpwstr>
  </property>
  <property fmtid="{D5CDD505-2E9C-101B-9397-08002B2CF9AE}" pid="7" name="apasubtitle">
    <vt:lpwstr>economía abierta</vt:lpwstr>
  </property>
  <property fmtid="{D5CDD505-2E9C-101B-9397-08002B2CF9AE}" pid="8" name="apatitle">
    <vt:lpwstr>MODELO MUNDELL-FLEMING</vt:lpwstr>
  </property>
  <property fmtid="{D5CDD505-2E9C-101B-9397-08002B2CF9AE}" pid="9" name="apatitledisplay">
    <vt:lpwstr>Modelo Mundell-Fleming: economía abierta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macroeconomia_i</vt:lpwstr>
  </property>
  <property fmtid="{D5CDD505-2E9C-101B-9397-08002B2CF9AE}" pid="30" name="date-modified">
    <vt:lpwstr>2026-09-22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114</vt:lpwstr>
  </property>
  <property fmtid="{D5CDD505-2E9C-101B-9397-08002B2CF9AE}" pid="101" name="zerocitations">
    <vt:lpwstr>True</vt:lpwstr>
  </property>
</Properties>
</file>