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Fundamentos de economía monetaria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Fundamentos de economía monetaria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FUNDAMENTOS DE ECONOMÍA MONETARIA</dc:description>
  <dc:language>es</dc:language>
  <cp:keywords>keyword1, keyword2</cp:keywords>
  <dcterms:created xsi:type="dcterms:W3CDTF">2025-12-22T10:43:09Z</dcterms:created>
  <dcterms:modified xsi:type="dcterms:W3CDTF">2025-12-22T10:43:09Z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2022-01-24</vt:lpwstr>
  </property>
  <property fmtid="{D5CDD505-2E9C-101B-9397-08002B2CF9AE}" pid="7" name="apatitle">
    <vt:lpwstr>FUNDAMENTOS DE ECONOMÍA MONETARIA</vt:lpwstr>
  </property>
  <property fmtid="{D5CDD505-2E9C-101B-9397-08002B2CF9AE}" pid="8" name="apatitledisplay">
    <vt:lpwstr>Fundamentos de economía monetaria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2022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