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mercado laboral y desempleo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Modelos de mercado laboral y desempleo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MERCADO LABORAL Y DESEMPLEO</dc:description>
  <dc:language>es</dc:language>
  <cp:keywords>keyword1, keyword2</cp:keywords>
  <dcterms:created xsi:type="dcterms:W3CDTF">2025-12-22T10:46:24Z</dcterms:created>
  <dcterms:modified xsi:type="dcterms:W3CDTF">2025-12-22T10:46:24Z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2022-01-31</vt:lpwstr>
  </property>
  <property fmtid="{D5CDD505-2E9C-101B-9397-08002B2CF9AE}" pid="7" name="apatitle">
    <vt:lpwstr>MODELOS DE MERCADO LABORAL Y DESEMPLEO</vt:lpwstr>
  </property>
  <property fmtid="{D5CDD505-2E9C-101B-9397-08002B2CF9AE}" pid="8" name="apatitledisplay">
    <vt:lpwstr>Modelos de mercado laboral y desempleo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2022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