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Determinantes del tipo de cambio real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Determinantes del tipo de cambio real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7"/>
    <w:bookmarkStart w:id="54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Comportamiento De La Inflacion 1980 A 2017</w:t>
        </w:r>
      </w:hyperlink>
    </w:p>
    <w:p>
      <w:pPr>
        <w:pStyle w:val="Compact"/>
        <w:numPr>
          <w:ilvl w:val="0"/>
          <w:numId w:val="1001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01 Conceptos Basicos</w:t>
        </w:r>
      </w:hyperlink>
    </w:p>
    <w:p>
      <w:pPr>
        <w:pStyle w:val="Compact"/>
        <w:numPr>
          <w:ilvl w:val="0"/>
          <w:numId w:val="1001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02 Teoria De Consumo</w:t>
        </w:r>
      </w:hyperlink>
    </w:p>
    <w:p>
      <w:pPr>
        <w:pStyle w:val="Compact"/>
        <w:numPr>
          <w:ilvl w:val="0"/>
          <w:numId w:val="1001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03 Teoria De La Inversion</w:t>
        </w:r>
      </w:hyperlink>
    </w:p>
    <w:p>
      <w:pPr>
        <w:pStyle w:val="Compact"/>
        <w:numPr>
          <w:ilvl w:val="0"/>
          <w:numId w:val="1001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04 Tipo De Cambio</w:t>
        </w:r>
      </w:hyperlink>
    </w:p>
    <w:p>
      <w:pPr>
        <w:pStyle w:val="Compact"/>
        <w:numPr>
          <w:ilvl w:val="0"/>
          <w:numId w:val="1001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05 Modelo De Mundell Fleming</w:t>
        </w:r>
      </w:hyperlink>
    </w:p>
    <w:p>
      <w:pPr>
        <w:pStyle w:val="Compact"/>
        <w:numPr>
          <w:ilvl w:val="0"/>
          <w:numId w:val="1001"/>
        </w:numPr>
      </w:pPr>
      <w:hyperlink r:id="rId40"/>
      <w:r>
        <w:t xml:space="preserve"> </w:t>
      </w:r>
      <w:hyperlink r:id="rId41">
        <w:r>
          <w:rPr>
            <w:rStyle w:val="Hyperlink"/>
          </w:rPr>
          <w:t xml:space="preserve">06 Sector Externo</w:t>
        </w:r>
      </w:hyperlink>
    </w:p>
    <w:p>
      <w:pPr>
        <w:pStyle w:val="Compact"/>
        <w:numPr>
          <w:ilvl w:val="0"/>
          <w:numId w:val="1001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07 Fluctuaciones De Corto Plazo</w:t>
        </w:r>
      </w:hyperlink>
    </w:p>
    <w:p>
      <w:pPr>
        <w:pStyle w:val="Compact"/>
        <w:numPr>
          <w:ilvl w:val="0"/>
          <w:numId w:val="1001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08 Ciclos Economicos Reales Rbc</w:t>
        </w:r>
      </w:hyperlink>
    </w:p>
    <w:p>
      <w:pPr>
        <w:pStyle w:val="Compact"/>
        <w:numPr>
          <w:ilvl w:val="0"/>
          <w:numId w:val="1001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09 Crecimiento Economico</w:t>
        </w:r>
      </w:hyperlink>
    </w:p>
    <w:p>
      <w:pPr>
        <w:pStyle w:val="Compact"/>
        <w:numPr>
          <w:ilvl w:val="0"/>
          <w:numId w:val="1001"/>
        </w:numPr>
      </w:pPr>
      <w:hyperlink r:id="rId48"/>
      <w:r>
        <w:t xml:space="preserve"> </w:t>
      </w:r>
      <w:hyperlink r:id="rId49">
        <w:r>
          <w:rPr>
            <w:rStyle w:val="Hyperlink"/>
          </w:rPr>
          <w:t xml:space="preserve">10 Economia Monetaria</w:t>
        </w:r>
      </w:hyperlink>
    </w:p>
    <w:p>
      <w:pPr>
        <w:pStyle w:val="Compact"/>
        <w:numPr>
          <w:ilvl w:val="0"/>
          <w:numId w:val="1001"/>
        </w:numPr>
      </w:pPr>
      <w:hyperlink r:id="rId50"/>
      <w:r>
        <w:t xml:space="preserve"> </w:t>
      </w:r>
      <w:hyperlink r:id="rId51">
        <w:r>
          <w:rPr>
            <w:rStyle w:val="Hyperlink"/>
          </w:rPr>
          <w:t xml:space="preserve">11 Modelos De Empleo</w:t>
        </w:r>
      </w:hyperlink>
    </w:p>
    <w:p>
      <w:pPr>
        <w:pStyle w:val="Compact"/>
        <w:numPr>
          <w:ilvl w:val="0"/>
          <w:numId w:val="1001"/>
        </w:numPr>
      </w:pPr>
      <w:hyperlink r:id="rId52"/>
      <w:r>
        <w:t xml:space="preserve"> </w:t>
      </w:r>
      <w:hyperlink r:id="rId53">
        <w:r>
          <w:rPr>
            <w:rStyle w:val="Hyperlink"/>
          </w:rPr>
          <w:t xml:space="preserve">Teoria Y Politica Monetaria Bcrp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4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DETERMINANTES DEL TIPO DE CAMBIO REAL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2021-08-09</vt:lpwstr>
  </property>
  <property fmtid="{D5CDD505-2E9C-101B-9397-08002B2CF9AE}" pid="7" name="apatitle">
    <vt:lpwstr>DETERMINANTES DEL TIPO DE CAMBIO REAL</vt:lpwstr>
  </property>
  <property fmtid="{D5CDD505-2E9C-101B-9397-08002B2CF9AE}" pid="8" name="apatitledisplay">
    <vt:lpwstr>Determinantes del tipo de cambio real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ffiliation">
    <vt:lpwstr/>
  </property>
  <property fmtid="{D5CDD505-2E9C-101B-9397-08002B2CF9AE}" pid="14" name="by-author">
    <vt:lpwstr/>
  </property>
  <property fmtid="{D5CDD505-2E9C-101B-9397-08002B2CF9AE}" pid="15" name="cap-location">
    <vt:lpwstr>top</vt:lpwstr>
  </property>
  <property fmtid="{D5CDD505-2E9C-101B-9397-08002B2CF9AE}" pid="16" name="categories">
    <vt:lpwstr/>
  </property>
  <property fmtid="{D5CDD505-2E9C-101B-9397-08002B2CF9AE}" pid="17" name="citation">
    <vt:lpwstr/>
  </property>
  <property fmtid="{D5CDD505-2E9C-101B-9397-08002B2CF9AE}" pid="18" name="citation-last-author-separator">
    <vt:lpwstr>y</vt:lpwstr>
  </property>
  <property fmtid="{D5CDD505-2E9C-101B-9397-08002B2CF9AE}" pid="19" name="citation-location">
    <vt:lpwstr>document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2021</vt:lpwstr>
  </property>
  <property fmtid="{D5CDD505-2E9C-101B-9397-08002B2CF9AE}" pid="26" name="crossref">
    <vt:lpwstr/>
  </property>
  <property fmtid="{D5CDD505-2E9C-101B-9397-08002B2CF9AE}" pid="27" name="csl">
    <vt:lpwstr>../../_extensions/wjschne/apaquarto/apa.csl</vt:lpwstr>
  </property>
  <property fmtid="{D5CDD505-2E9C-101B-9397-08002B2CF9AE}" pid="28" name="curso">
    <vt:lpwstr>macroeconomia_i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114</vt:lpwstr>
  </property>
  <property fmtid="{D5CDD505-2E9C-101B-9397-08002B2CF9AE}" pid="100" name="zerocitations">
    <vt:lpwstr>True</vt:lpwstr>
  </property>
</Properties>
</file>