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comparativa entre i3wm y otros gestores de ventanas</w:t>
      </w:r>
      <w:r>
        <w:t xml:space="preserve"> </w:t>
      </w:r>
      <w:r>
        <w:t xml:space="preserve">## Importancia de elegir el gestor de ventanas adecuado</w:t>
      </w:r>
      <w:r>
        <w:t xml:space="preserve"> </w:t>
      </w:r>
      <w:r>
        <w:t xml:space="preserve">## Objetivo de la comparativa y ventajas de i3wm a considerar</w:t>
      </w:r>
    </w:p>
    <w:p>
      <w:pPr>
        <w:numPr>
          <w:ilvl w:val="0"/>
          <w:numId w:val="1001"/>
        </w:numPr>
      </w:pPr>
      <w:r>
        <w:t xml:space="preserve">i3wm: Un enfoque minimalista y eficiente</w:t>
      </w:r>
      <w:r>
        <w:t xml:space="preserve"> </w:t>
      </w:r>
      <w:r>
        <w:t xml:space="preserve">## Filosofía y principios de diseño de i3wm</w:t>
      </w:r>
      <w:r>
        <w:t xml:space="preserve"> </w:t>
      </w:r>
      <w:r>
        <w:t xml:space="preserve">## Características clave que distinguen a i3wm de otros gestores de ventanas</w:t>
      </w:r>
      <w:r>
        <w:t xml:space="preserve"> </w:t>
      </w:r>
      <w:r>
        <w:t xml:space="preserve">## Ventajas de utilizar i3wm en términos de rendimiento y uso eficiente de recursos</w:t>
      </w:r>
    </w:p>
    <w:p>
      <w:pPr>
        <w:numPr>
          <w:ilvl w:val="0"/>
          <w:numId w:val="1001"/>
        </w:numPr>
      </w:pPr>
      <w:r>
        <w:t xml:space="preserve">Comparativa con gestores de ventanas tradicionales</w:t>
      </w:r>
      <w:r>
        <w:t xml:space="preserve"> </w:t>
      </w:r>
      <w:r>
        <w:t xml:space="preserve">## Comparación con GNOME: Diferencias en el enfoque de manejo de ventanas y personalización</w:t>
      </w:r>
      <w:r>
        <w:t xml:space="preserve"> </w:t>
      </w:r>
      <w:r>
        <w:t xml:space="preserve">## Comparación con KDE: Contraste en términos de funcionalidades y recursos del sistema</w:t>
      </w:r>
      <w:r>
        <w:t xml:space="preserve"> </w:t>
      </w:r>
      <w:r>
        <w:t xml:space="preserve">## Otros gestores de ventanas populares: Breve análisis de su enfoque y características</w:t>
      </w:r>
    </w:p>
    <w:p>
      <w:pPr>
        <w:numPr>
          <w:ilvl w:val="0"/>
          <w:numId w:val="1001"/>
        </w:numPr>
      </w:pPr>
      <w:r>
        <w:t xml:space="preserve">Ventajas y casos de uso específicos de i3wm</w:t>
      </w:r>
      <w:r>
        <w:t xml:space="preserve"> </w:t>
      </w:r>
      <w:r>
        <w:t xml:space="preserve">## Productividad y eficiencia en entornos de trabajo intensivos</w:t>
      </w:r>
      <w:r>
        <w:t xml:space="preserve"> </w:t>
      </w:r>
      <w:r>
        <w:t xml:space="preserve">## Personalización y flexibilidad para adaptarse a las preferencias del usuario</w:t>
      </w:r>
      <w:r>
        <w:t xml:space="preserve"> </w:t>
      </w:r>
      <w:r>
        <w:t xml:space="preserve">## Soporte para configuraciones multi-monitor y configuraciones avanzadas</w:t>
      </w:r>
    </w:p>
    <w:p>
      <w:pPr>
        <w:numPr>
          <w:ilvl w:val="0"/>
          <w:numId w:val="1001"/>
        </w:numPr>
      </w:pPr>
      <w:r>
        <w:t xml:space="preserve">Limitaciones y consideraciones de i3wm</w:t>
      </w:r>
      <w:r>
        <w:t xml:space="preserve"> </w:t>
      </w:r>
      <w:r>
        <w:t xml:space="preserve">## Curva de aprendizaje y requerimientos de conocimientos técnicos</w:t>
      </w:r>
      <w:r>
        <w:t xml:space="preserve"> </w:t>
      </w:r>
      <w:r>
        <w:t xml:space="preserve">## Requisitos de personalización y ajustes manuales</w:t>
      </w:r>
      <w:r>
        <w:t xml:space="preserve"> </w:t>
      </w:r>
      <w:r>
        <w:t xml:space="preserve">## Adaptabilidad a diferentes flujos de trabajo y necesidades específicas</w:t>
      </w:r>
    </w:p>
    <w:p>
      <w:pPr>
        <w:numPr>
          <w:ilvl w:val="0"/>
          <w:numId w:val="1001"/>
        </w:numPr>
      </w:pPr>
      <w:r>
        <w:t xml:space="preserve">Elección del gestor de ventanas adecuado</w:t>
      </w:r>
      <w:r>
        <w:t xml:space="preserve"> </w:t>
      </w:r>
      <w:r>
        <w:t xml:space="preserve">## Consideraciones individuales y preferencias personales</w:t>
      </w:r>
      <w:r>
        <w:t xml:space="preserve"> </w:t>
      </w:r>
      <w:r>
        <w:t xml:space="preserve">## Evaluación de requisitos de uso y recursos del sistema</w:t>
      </w:r>
      <w:r>
        <w:t xml:space="preserve"> </w:t>
      </w:r>
      <w:r>
        <w:t xml:space="preserve">## Experiencias y opiniones de la comunidad de usuarios</w:t>
      </w:r>
    </w:p>
    <w:p>
      <w:pPr>
        <w:numPr>
          <w:ilvl w:val="0"/>
          <w:numId w:val="1001"/>
        </w:numPr>
      </w:pPr>
      <w:r>
        <w:t xml:space="preserve">Recursos adicionales y fuentes de información</w:t>
      </w:r>
      <w:r>
        <w:t xml:space="preserve"> </w:t>
      </w:r>
      <w:r>
        <w:t xml:space="preserve">## Sitios web y documentación para obtener más información sobre i3wm y otros gestores de ventanas</w:t>
      </w:r>
      <w:r>
        <w:t xml:space="preserve"> </w:t>
      </w:r>
      <w:r>
        <w:t xml:space="preserve">## Comunidades en línea y foros para discutir y compartir experiencias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2025-07-31T17:11:14Z</dcterms:created>
  <dcterms:modified xsi:type="dcterms:W3CDTF">2025-07-31T17:11:14Z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325</vt:lpwstr>
  </property>
  <property fmtid="{D5CDD505-2E9C-101B-9397-08002B2CF9AE}" pid="93" name="zerocitations">
    <vt:lpwstr>True</vt:lpwstr>
  </property>
</Properties>
</file>