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Inferencia estadística en regresión lineal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Inferencia estadística en regresión lineal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EN REGRESIÓN</dc:description>
  <dc:language>es</dc:language>
  <cp:keywords>keyword1, keyword2</cp:keywords>
  <dcterms:created xsi:type="dcterms:W3CDTF">2025-12-22T11:34:27Z</dcterms:created>
  <dcterms:modified xsi:type="dcterms:W3CDTF">2025-12-22T11:34:27Z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2021-05-03</vt:lpwstr>
  </property>
  <property fmtid="{D5CDD505-2E9C-101B-9397-08002B2CF9AE}" pid="8" name="apatitle">
    <vt:lpwstr>Inferencia estadística en regresión lineal</vt:lpwstr>
  </property>
  <property fmtid="{D5CDD505-2E9C-101B-9397-08002B2CF9AE}" pid="9" name="apatitledisplay">
    <vt:lpwstr>Inferencia estadística en regresión lineal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INFERENCIA EN REGRESIÓN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