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probit y logit de elección discreta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probit y logit de elección discreta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ELECCIÓN DISCRETA</dc:description>
  <dc:language>es</dc:language>
  <cp:keywords>keyword1, keyword2</cp:keywords>
  <dcterms:created xsi:type="dcterms:W3CDTF">2025-12-22T11:41:41Z</dcterms:created>
  <dcterms:modified xsi:type="dcterms:W3CDTF">2025-12-22T11:41:41Z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2021-10-18</vt:lpwstr>
  </property>
  <property fmtid="{D5CDD505-2E9C-101B-9397-08002B2CF9AE}" pid="8" name="apatitle">
    <vt:lpwstr>Modelos probit y logit de elección discreta</vt:lpwstr>
  </property>
  <property fmtid="{D5CDD505-2E9C-101B-9397-08002B2CF9AE}" pid="9" name="apatitledisplay">
    <vt:lpwstr>Modelos probit y logit de elección discreta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ELECCIÓN DISCRETA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98</vt:lpwstr>
  </property>
  <property fmtid="{D5CDD505-2E9C-101B-9397-08002B2CF9AE}" pid="95" name="zerocitations">
    <vt:lpwstr>True</vt:lpwstr>
  </property>
</Properties>
</file>