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ecuaciones simultáneas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de ecuaciones simultáneas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ECUACIONES SIMULTÁNEAS</dc:description>
  <dc:language>es</dc:language>
  <cp:keywords>keyword1, keyword2</cp:keywords>
  <dcterms:created xsi:type="dcterms:W3CDTF">2025-12-22T11:41:19Z</dcterms:created>
  <dcterms:modified xsi:type="dcterms:W3CDTF">2025-12-22T11:41:19Z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2021-11-22</vt:lpwstr>
  </property>
  <property fmtid="{D5CDD505-2E9C-101B-9397-08002B2CF9AE}" pid="8" name="apatitle">
    <vt:lpwstr>Modelos de ecuaciones simultáneas</vt:lpwstr>
  </property>
  <property fmtid="{D5CDD505-2E9C-101B-9397-08002B2CF9AE}" pid="9" name="apatitledisplay">
    <vt:lpwstr>Modelos de ecuaciones simultáneas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ECUACIONES SIMULTÁNEAS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98</vt:lpwstr>
  </property>
  <property fmtid="{D5CDD505-2E9C-101B-9397-08002B2CF9AE}" pid="95" name="zerocitations">
    <vt:lpwstr>True</vt:lpwstr>
  </property>
</Properties>
</file>