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de papers RDD con Stata y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de papers RDD con Stata y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DE PAPERS CON RDD</dc:description>
  <dc:language>es</dc:language>
  <cp:keywords>keyword1, keyword2</cp:keywords>
  <dcterms:created xsi:type="dcterms:W3CDTF">2025-12-22T11:37:41Z</dcterms:created>
  <dcterms:modified xsi:type="dcterms:W3CDTF">2025-12-22T11:37:41Z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Análisis de papers RDD con Stata y R</vt:lpwstr>
  </property>
  <property fmtid="{D5CDD505-2E9C-101B-9397-08002B2CF9AE}" pid="9" name="apatitledisplay">
    <vt:lpwstr>Análisis de papers RDD con Stata y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ANÁLISIS DE PAPERS CON RDD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