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Regresión lineal desde enfoque bayesiano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Regresión lineal desde enfoque bayesiano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 Bayesiana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Familia De Distribuciones Prior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Simulacion Y Estimacion Bayesiana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Aplicaciones Econometricas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BAYESIANA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2022-03-14</vt:lpwstr>
  </property>
  <property fmtid="{D5CDD505-2E9C-101B-9397-08002B2CF9AE}" pid="8" name="apatitle">
    <vt:lpwstr>Regresión lineal desde enfoque bayesiano</vt:lpwstr>
  </property>
  <property fmtid="{D5CDD505-2E9C-101B-9397-08002B2CF9AE}" pid="9" name="apatitledisplay">
    <vt:lpwstr>Regresión lineal desde enfoque bayesiano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REGRESIÓN BAYESIANA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82</vt:lpwstr>
  </property>
  <property fmtid="{D5CDD505-2E9C-101B-9397-08002B2CF9AE}" pid="102" name="zerocitations">
    <vt:lpwstr>True</vt:lpwstr>
  </property>
</Properties>
</file>