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Perturbaciones no esféricas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Perturbaciones no esféricas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>keyword1, keyword2</cp:keywords>
  <dcterms:created xsi:type="dcterms:W3CDTF">2026-07-13T12:29:48Z</dcterms:created>
  <dcterms:modified xsi:type="dcterms:W3CDTF">2026-07-13T12:29:48Z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title">
    <vt:lpwstr>Perturbaciones no esféricas en regresión</vt:lpwstr>
  </property>
  <property fmtid="{D5CDD505-2E9C-101B-9397-08002B2CF9AE}" pid="9" name="apatitledisplay">
    <vt:lpwstr>Perturbaciones no esféricas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PERTURBACIONES NO ESFÉRICAS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