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Corrección del sesgo de selección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Corrección del sesgo de selección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 DE SELECCIÓN</dc:description>
  <dc:language>es</dc:language>
  <cp:keywords>keyword1, keyword2</cp:keywords>
  <dcterms:created xsi:type="dcterms:W3CDTF">2026-07-13T12:27:38Z</dcterms:created>
  <dcterms:modified xsi:type="dcterms:W3CDTF">2026-07-13T12:27:38Z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2021-11-15</vt:lpwstr>
  </property>
  <property fmtid="{D5CDD505-2E9C-101B-9397-08002B2CF9AE}" pid="8" name="apatitle">
    <vt:lpwstr>Corrección del sesgo de selección</vt:lpwstr>
  </property>
  <property fmtid="{D5CDD505-2E9C-101B-9397-08002B2CF9AE}" pid="9" name="apatitledisplay">
    <vt:lpwstr>Corrección del sesgo de selección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SESGO DE SELECCIÓN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