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Perturbaciones no esféricas en regresión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Perturbaciones no esféricas en regresión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PERTURBACIONES NO ESFÉRICAS</dc:description>
  <dc:language>es</dc:language>
  <cp:keywords/>
  <dcterms:created xsi:type="dcterms:W3CDTF">2026-10-05T02:17:06Z</dcterms:created>
  <dcterms:modified xsi:type="dcterms:W3CDTF">2026-10-05T02:17:06Z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2021-05-24</vt:lpwstr>
  </property>
  <property fmtid="{D5CDD505-2E9C-101B-9397-08002B2CF9AE}" pid="8" name="apatitle">
    <vt:lpwstr>Perturbaciones no esféricas en regresión</vt:lpwstr>
  </property>
  <property fmtid="{D5CDD505-2E9C-101B-9397-08002B2CF9AE}" pid="9" name="apatitledisplay">
    <vt:lpwstr>Perturbaciones no esféricas en regresión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PERTURBACIONES NO ESFÉRICAS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