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Corrección del sesgo de selección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Corrección del sesgo de selección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 DE SELECCIÓN</dc:description>
  <dc:language>es</dc:language>
  <cp:keywords/>
  <dcterms:created xsi:type="dcterms:W3CDTF">2026-10-05T02:14:27Z</dcterms:created>
  <dcterms:modified xsi:type="dcterms:W3CDTF">2026-10-05T02:14:27Z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2021-11-15</vt:lpwstr>
  </property>
  <property fmtid="{D5CDD505-2E9C-101B-9397-08002B2CF9AE}" pid="8" name="apatitle">
    <vt:lpwstr>Corrección del sesgo de selección</vt:lpwstr>
  </property>
  <property fmtid="{D5CDD505-2E9C-101B-9397-08002B2CF9AE}" pid="9" name="apatitledisplay">
    <vt:lpwstr>Corrección del sesgo de selección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SESGO DE SELECCIÓN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