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datos de panel estáticos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datos de panel estáticos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ESTÁTICO</dc:description>
  <dc:language>es</dc:language>
  <cp:keywords/>
  <dcterms:created xsi:type="dcterms:W3CDTF">2026-10-05T02:14:11Z</dcterms:created>
  <dcterms:modified xsi:type="dcterms:W3CDTF">2026-10-05T02:14:11Z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Modelos de datos de panel estáticos</vt:lpwstr>
  </property>
  <property fmtid="{D5CDD505-2E9C-101B-9397-08002B2CF9AE}" pid="9" name="apatitledisplay">
    <vt:lpwstr>Modelos de datos de panel estáticos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PANEL DATA ESTÁTICO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