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dinámicos de datos de panel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Modelos dinámicos de datos de panel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Modelos De Eleccion Discreta Probit Y Logit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Modelos Fraccionados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Modelos Multinomiales Y Ordenados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Modelos Con Variables Censuradas Y Truncadas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Sesgo De Seleccion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Modelos De Ecuaciones Simultaneas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 Data Estatico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Panel Data Dinamico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PANEL DATA DINÁMICO</dc:description>
  <dc:language>es</dc:language>
  <cp:keywords/>
  <dcterms:created xsi:type="dcterms:W3CDTF">2026-10-05T02:13:55Z</dcterms:created>
  <dcterms:modified xsi:type="dcterms:W3CDTF">2026-10-05T02:13:55Z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2021-12-06</vt:lpwstr>
  </property>
  <property fmtid="{D5CDD505-2E9C-101B-9397-08002B2CF9AE}" pid="8" name="apatitle">
    <vt:lpwstr>Modelos dinámicos de datos de panel</vt:lpwstr>
  </property>
  <property fmtid="{D5CDD505-2E9C-101B-9397-08002B2CF9AE}" pid="9" name="apatitledisplay">
    <vt:lpwstr>Modelos dinámicos de datos de panel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2026-10-04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PANEL DATA DINÁMICO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98</vt:lpwstr>
  </property>
  <property fmtid="{D5CDD505-2E9C-101B-9397-08002B2CF9AE}" pid="102" name="zerocitations">
    <vt:lpwstr>True</vt:lpwstr>
  </property>
</Properties>
</file>