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Multivariado en Macroeconometría: Modelos VAR, SVAR y Métodos de Identificación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Multivariado en Macroeconometría: Modelos VAR, SVAR y Métodos de Identificación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>keyword1, keyword2</cp:keywords>
  <dcterms:created xsi:type="dcterms:W3CDTF">2025-07-17T09:22:28Z</dcterms:created>
  <dcterms:modified xsi:type="dcterms:W3CDTF">2025-07-17T09:22:28Z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subtitle">
    <vt:lpwstr>Modelos VAR, SVAR y Métodos de Identificación</vt:lpwstr>
  </property>
  <property fmtid="{D5CDD505-2E9C-101B-9397-08002B2CF9AE}" pid="9" name="apatitle">
    <vt:lpwstr>Análisis Multivariado en Macroeconometría</vt:lpwstr>
  </property>
  <property fmtid="{D5CDD505-2E9C-101B-9397-08002B2CF9AE}" pid="10" name="apatitledisplay">
    <vt:lpwstr>Análisis Multivariado en Macroeconometría: Modelos VAR, SVAR y Métodos de Identificación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ANÁLISIS MULTIVARIADO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78</vt:lpwstr>
  </property>
  <property fmtid="{D5CDD505-2E9C-101B-9397-08002B2CF9AE}" pid="93" name="zerocitations">
    <vt:lpwstr>True</vt:lpwstr>
  </property>
</Properties>
</file>