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Fundamentos de la Econometría: Estimación e Identificación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Fundamentos de la Econometría: Estimación e Identificación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ECONOMETRÍA</dc:description>
  <dc:language>es</dc:language>
  <cp:keywords>keyword1, keyword2</cp:keywords>
  <dcterms:created xsi:type="dcterms:W3CDTF">2025-07-17T09:31:13Z</dcterms:created>
  <dcterms:modified xsi:type="dcterms:W3CDTF">2025-07-17T09:31:13Z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2022-05-02</vt:lpwstr>
  </property>
  <property fmtid="{D5CDD505-2E9C-101B-9397-08002B2CF9AE}" pid="8" name="apasubtitle">
    <vt:lpwstr>Estimación e Identificación</vt:lpwstr>
  </property>
  <property fmtid="{D5CDD505-2E9C-101B-9397-08002B2CF9AE}" pid="9" name="apatitle">
    <vt:lpwstr>Fundamentos de la Econometría</vt:lpwstr>
  </property>
  <property fmtid="{D5CDD505-2E9C-101B-9397-08002B2CF9AE}" pid="10" name="apatitledisplay">
    <vt:lpwstr>Fundamentos de la Econometría: Estimación e Identificación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ECONOMETRÍA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