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multinomiales y ordenados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multinomiales y ordenados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title">
    <vt:lpwstr>Modelos multinomiales y ordenados</vt:lpwstr>
  </property>
  <property fmtid="{D5CDD505-2E9C-101B-9397-08002B2CF9AE}" pid="9" name="apatitledisplay">
    <vt:lpwstr>Modelos multinomiales y ordenados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MULTINOMIALES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