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avanzadas y anónimas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avanzadas y anónimas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AVANZADAS Y ANÓNIMAS MATLAB</dc:description>
  <dc:language>es</dc:language>
  <cp:keywords>keyword1, keyword2</cp:keywords>
  <dcterms:created xsi:type="dcterms:W3CDTF">2026-07-13T13:40:18Z</dcterms:created>
  <dcterms:modified xsi:type="dcterms:W3CDTF">2026-07-13T13:40:18Z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title">
    <vt:lpwstr>FUNCIONES AVANZADAS Y ANÓNIMAS MATLAB</vt:lpwstr>
  </property>
  <property fmtid="{D5CDD505-2E9C-101B-9397-08002B2CF9AE}" pid="9" name="apatitledisplay">
    <vt:lpwstr>Funciones avanzadas y anónimas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