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estructuras repetitivas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estructuras repetitivas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VB</dc:description>
  <dc:language>es</dc:language>
  <cp:keywords>keyword1, keyword2</cp:keywords>
  <dcterms:created xsi:type="dcterms:W3CDTF">2026-07-13T13:30:37Z</dcterms:created>
  <dcterms:modified xsi:type="dcterms:W3CDTF">2026-07-13T13:30:37Z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2023-01-09</vt:lpwstr>
  </property>
  <property fmtid="{D5CDD505-2E9C-101B-9397-08002B2CF9AE}" pid="8" name="apatitle">
    <vt:lpwstr>Bucles y estructuras repetitivas VBA</vt:lpwstr>
  </property>
  <property fmtid="{D5CDD505-2E9C-101B-9397-08002B2CF9AE}" pid="9" name="apatitledisplay">
    <vt:lpwstr>Bucles y estructuras repetitivas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BUCLES VB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