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ggplot2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de datos con ggplot2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DATOS R</dc:description>
  <dc:language>es</dc:language>
  <cp:keywords>keyword1, keyword2</cp:keywords>
  <dcterms:created xsi:type="dcterms:W3CDTF">2026-07-13T13:28:05Z</dcterms:created>
  <dcterms:modified xsi:type="dcterms:W3CDTF">2026-07-13T13:28:05Z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2021-04-12</vt:lpwstr>
  </property>
  <property fmtid="{D5CDD505-2E9C-101B-9397-08002B2CF9AE}" pid="8" name="apatitle">
    <vt:lpwstr>Visualización de datos con ggplot2</vt:lpwstr>
  </property>
  <property fmtid="{D5CDD505-2E9C-101B-9397-08002B2CF9AE}" pid="9" name="apatitledisplay">
    <vt:lpwstr>Visualización de datos con ggplot2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VISUALIZACIÓN DATOS R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116</vt:lpwstr>
  </property>
  <property fmtid="{D5CDD505-2E9C-101B-9397-08002B2CF9AE}" pid="99" name="zerocitations">
    <vt:lpwstr>True</vt:lpwstr>
  </property>
</Properties>
</file>