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ETL avanzado con Power Query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ETL avanzado con Power Query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ETL AVANZADO CON POWER QUERY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2022-09-26</vt:lpwstr>
  </property>
  <property fmtid="{D5CDD505-2E9C-101B-9397-08002B2CF9AE}" pid="8" name="apatitle">
    <vt:lpwstr>ETL AVANZADO CON POWER QUERY</vt:lpwstr>
  </property>
  <property fmtid="{D5CDD505-2E9C-101B-9397-08002B2CF9AE}" pid="9" name="apatitledisplay">
    <vt:lpwstr>ETL avanzado con Power Query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104</vt:lpwstr>
  </property>
  <property fmtid="{D5CDD505-2E9C-101B-9397-08002B2CF9AE}" pid="101" name="zerocitations">
    <vt:lpwstr>True</vt:lpwstr>
  </property>
</Properties>
</file>