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8"/>
    <w:bookmarkStart w:id="33" w:name="la-regresión"/>
    <w:p>
      <w:pPr>
        <w:pStyle w:val="Heading1"/>
      </w:pPr>
      <w:r>
        <w:t xml:space="preserve">1. La regresión</w:t>
      </w:r>
    </w:p>
    <w:bookmarkStart w:id="29"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30"/>
    <w:bookmarkStart w:id="31"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bookmarkEnd w:id="31"/>
    <w:bookmarkStart w:id="32"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bookmarkEnd w:id="32"/>
    <w:bookmarkEnd w:id="33"/>
    <w:bookmarkStart w:id="48" w:name="mínimos-cuadrados-ordinarios-ols"/>
    <w:p>
      <w:pPr>
        <w:pStyle w:val="Heading1"/>
      </w:pPr>
      <w:r>
        <w:t xml:space="preserve">2. Mínimos cuadrados ordinarios (OLS)</w:t>
      </w:r>
    </w:p>
    <w:bookmarkStart w:id="44"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4"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r>
          <m:rPr>
            <m:sty m:val="p"/>
          </m:rPr>
          <m:t>(</m:t>
        </m:r>
        <m:r>
          <m:t>p</m:t>
        </m:r>
        <m:r>
          <m:rPr>
            <m:sty m:val="p"/>
          </m:rPr>
          <m:t>+</m:t>
        </m:r>
        <m:r>
          <m:t>1</m:t>
        </m:r>
        <m:r>
          <m:rPr>
            <m:sty m:val="p"/>
          </m:rPr>
          <m:t>)</m:t>
        </m:r>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r>
          <m:rPr>
            <m:sty m:val="p"/>
          </m:rPr>
          <m:t>(</m:t>
        </m:r>
        <m:r>
          <m:t>p</m:t>
        </m:r>
        <m:r>
          <m:rPr>
            <m:sty m:val="p"/>
          </m:rPr>
          <m:t>+</m:t>
        </m:r>
        <m:r>
          <m:t>1</m:t>
        </m:r>
        <m:r>
          <m:rPr>
            <m:sty m:val="p"/>
          </m:rPr>
          <m:t>)</m:t>
        </m:r>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4"/>
    <w:bookmarkStart w:id="35"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oMath>
      </m:oMathPara>
    </w:p>
    <w:bookmarkEnd w:id="35"/>
    <w:bookmarkStart w:id="36"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6"/>
    <w:bookmarkStart w:id="37"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r>
            <m:rPr>
              <m:sty m:val="p"/>
            </m:rPr>
            <m:t>[</m:t>
          </m:r>
          <m:acc>
            <m:accPr>
              <m:chr m:val="̂"/>
            </m:accPr>
            <m:e>
              <m:r>
                <m:rPr>
                  <m:sty m:val="b"/>
                </m:rPr>
                <m:t>β</m:t>
              </m:r>
            </m:e>
          </m:acc>
          <m:r>
            <m:rPr>
              <m:sty m:val="p"/>
            </m:rPr>
            <m:t>]</m:t>
          </m:r>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r>
            <m:rPr>
              <m:sty m:val="p"/>
            </m:rPr>
            <m:t>(</m:t>
          </m:r>
          <m:acc>
            <m:accPr>
              <m:chr m:val="̂"/>
            </m:accPr>
            <m:e>
              <m:r>
                <m:rPr>
                  <m:sty m:val="b"/>
                </m:rPr>
                <m:t>β</m:t>
              </m:r>
            </m:e>
          </m:acc>
          <m:r>
            <m:rPr>
              <m:sty m:val="p"/>
            </m:rPr>
            <m:t>−</m:t>
          </m:r>
          <m:r>
            <m:rPr>
              <m:sty m:val="b"/>
            </m:rPr>
            <m:t>β</m:t>
          </m:r>
          <m:r>
            <m:rPr>
              <m:sty m:val="p"/>
            </m:rPr>
            <m:t>)</m:t>
          </m:r>
          <m:limUpp>
            <m:e>
              <m:r>
                <m:rPr>
                  <m:sty m:val="p"/>
                </m:rPr>
                <m:t>→</m:t>
              </m:r>
            </m:e>
            <m:lim>
              <m:r>
                <m:t>d</m:t>
              </m:r>
            </m:lim>
          </m:limUpp>
          <m:r>
            <m:t>N</m:t>
          </m:r>
          <m:r>
            <m:rPr>
              <m:sty m:val="p"/>
            </m:rPr>
            <m:t>(</m:t>
          </m:r>
          <m:r>
            <m:t>0</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r>
            <m:rPr>
              <m:sty m:val="p"/>
            </m:rPr>
            <m:t>)</m:t>
          </m:r>
        </m:oMath>
      </m:oMathPara>
    </w:p>
    <w:bookmarkEnd w:id="37"/>
    <w:bookmarkStart w:id="38"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r>
            <m:rPr>
              <m:sty m:val="p"/>
            </m:rPr>
            <m:t>(</m:t>
          </m:r>
          <m:acc>
            <m:accPr>
              <m:chr m:val="̂"/>
            </m:accPr>
            <m:e>
              <m:r>
                <m:rPr>
                  <m:sty m:val="b"/>
                </m:rPr>
                <m:t>β</m:t>
              </m:r>
            </m:e>
          </m:acc>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r>
          <m:rPr>
            <m:sty m:val="p"/>
          </m:rPr>
          <m:t>(</m:t>
        </m:r>
        <m:sSub>
          <m:e>
            <m:r>
              <m:t>ε</m:t>
            </m:r>
          </m:e>
          <m:sub>
            <m:r>
              <m:t>i</m:t>
            </m:r>
          </m:sub>
        </m:sSub>
        <m:r>
          <m:rPr>
            <m:sty m:val="p"/>
          </m:rPr>
          <m:t>)</m:t>
        </m:r>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w:r>
        <w:t xml:space="preserve">.</w:t>
      </w:r>
    </w:p>
    <w:bookmarkEnd w:id="38"/>
    <w:bookmarkStart w:id="39"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r>
            <m:rPr>
              <m:sty m:val="p"/>
            </m:rPr>
            <m:t>[</m:t>
          </m:r>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r>
            <m:rPr>
              <m:sty m:val="p"/>
            </m:rPr>
            <m:t>]</m:t>
          </m:r>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r>
            <m:rPr>
              <m:sty m:val="p"/>
            </m:rPr>
            <m:t>[</m:t>
          </m:r>
          <m:sSub>
            <m:e>
              <m:r>
                <m:t>ε</m:t>
              </m:r>
            </m:e>
            <m:sub>
              <m:r>
                <m:t>i</m:t>
              </m:r>
            </m:sub>
          </m:sSub>
          <m:r>
            <m:rPr>
              <m:sty m:val="p"/>
            </m:rPr>
            <m:t>|</m:t>
          </m:r>
          <m:r>
            <m:rPr>
              <m:sty m:val="b"/>
            </m:rPr>
            <m:t>X</m:t>
          </m:r>
          <m:r>
            <m:rPr>
              <m:sty m:val="p"/>
            </m:rPr>
            <m:t>]</m:t>
          </m:r>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r>
            <m:rPr>
              <m:sty m:val="p"/>
            </m:rPr>
            <m:t>(</m:t>
          </m:r>
          <m:sSub>
            <m:e>
              <m:r>
                <m:t>ε</m:t>
              </m:r>
            </m:e>
            <m:sub>
              <m:r>
                <m:t>i</m:t>
              </m:r>
            </m:sub>
          </m:sSub>
          <m:r>
            <m:rPr>
              <m:sty m:val="p"/>
            </m:rPr>
            <m:t>|</m:t>
          </m:r>
          <m:r>
            <m:rPr>
              <m:sty m:val="b"/>
            </m:rPr>
            <m:t>X</m:t>
          </m:r>
          <m:r>
            <m:rPr>
              <m:sty m:val="p"/>
            </m:rPr>
            <m:t>)</m:t>
          </m:r>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r>
            <m:rPr>
              <m:sty m:val="p"/>
            </m:rPr>
            <m:t>(</m:t>
          </m:r>
          <m:sSub>
            <m:e>
              <m:r>
                <m:t>ε</m:t>
              </m:r>
            </m:e>
            <m:sub>
              <m:r>
                <m:t>i</m:t>
              </m:r>
            </m:sub>
          </m:sSub>
          <m:r>
            <m:rPr>
              <m:sty m:val="p"/>
            </m:rPr>
            <m:t>,</m:t>
          </m:r>
          <m:sSub>
            <m:e>
              <m:r>
                <m:t>ε</m:t>
              </m:r>
            </m:e>
            <m:sub>
              <m:r>
                <m:t>j</m:t>
              </m:r>
            </m:sub>
          </m:sSub>
          <m:r>
            <m:rPr>
              <m:sty m:val="p"/>
            </m:rPr>
            <m:t>|</m:t>
          </m:r>
          <m:r>
            <m:rPr>
              <m:sty m:val="b"/>
            </m:rPr>
            <m:t>X</m:t>
          </m:r>
          <m:r>
            <m:rPr>
              <m:sty m:val="p"/>
            </m:rPr>
            <m:t>)</m:t>
          </m:r>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r>
            <m:rPr>
              <m:sty m:val="p"/>
            </m:rPr>
            <m:t>[</m:t>
          </m:r>
          <m:r>
            <m:rPr>
              <m:sty m:val="b"/>
            </m:rPr>
            <m:t>ε</m:t>
          </m:r>
          <m:sSup>
            <m:e>
              <m:r>
                <m:rPr>
                  <m:sty m:val="b"/>
                </m:rPr>
                <m:t>ε</m:t>
              </m:r>
            </m:e>
            <m:sup>
              <m:r>
                <m:rPr>
                  <m:sty m:val="p"/>
                </m:rPr>
                <m:t>⊤</m:t>
              </m:r>
            </m:sup>
          </m:sSup>
          <m:r>
            <m:rPr>
              <m:sty m:val="p"/>
            </m:rPr>
            <m:t>|</m:t>
          </m:r>
          <m:r>
            <m:rPr>
              <m:sty m:val="b"/>
            </m:rPr>
            <m:t>X</m:t>
          </m:r>
          <m:r>
            <m:rPr>
              <m:sty m:val="p"/>
            </m:rPr>
            <m:t>]</m:t>
          </m:r>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r>
            <m:rPr>
              <m:sty m:val="p"/>
            </m:rPr>
            <m:t>(</m:t>
          </m:r>
          <m:r>
            <m:t>0</m:t>
          </m:r>
          <m:r>
            <m:rPr>
              <m:sty m:val="p"/>
            </m:rPr>
            <m:t>,</m:t>
          </m:r>
          <m:sSup>
            <m:e>
              <m:r>
                <m:t>σ</m:t>
              </m:r>
            </m:e>
            <m:sup>
              <m:r>
                <m:t>2</m:t>
              </m:r>
            </m:sup>
          </m:sSup>
          <m:r>
            <m:rPr>
              <m:sty m:val="p"/>
            </m:rPr>
            <m:t>)</m:t>
          </m:r>
        </m:oMath>
      </m:oMathPara>
    </w:p>
    <w:p>
      <w:pPr>
        <w:pStyle w:val="FirstParagraph"/>
      </w:pPr>
      <w:r>
        <w:t xml:space="preserve">Este supuesto no es necesario para propiedades asintóticas pero permite realizar pruebas de hipótesis exactas en muestras pequeñas.</w:t>
      </w:r>
    </w:p>
    <w:bookmarkEnd w:id="39"/>
    <w:bookmarkStart w:id="40"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40"/>
    <w:bookmarkStart w:id="41"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41"/>
    <w:bookmarkStart w:id="42"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2"/>
    <w:bookmarkStart w:id="43"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3"/>
    <w:bookmarkEnd w:id="44"/>
    <w:bookmarkStart w:id="45"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bookmarkEnd w:id="45"/>
    <w:bookmarkStart w:id="46"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bookmarkEnd w:id="46"/>
    <w:bookmarkStart w:id="47"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bookmarkEnd w:id="47"/>
    <w:bookmarkEnd w:id="48"/>
    <w:bookmarkStart w:id="64" w:name="regresión-ridge"/>
    <w:p>
      <w:pPr>
        <w:pStyle w:val="Heading1"/>
      </w:pPr>
      <w:r>
        <w:t xml:space="preserve">3. Regresión Ridge</w:t>
      </w:r>
    </w:p>
    <w:bookmarkStart w:id="61" w:name="fundamento-matemático-1"/>
    <w:p>
      <w:pPr>
        <w:pStyle w:val="Heading2"/>
      </w:pPr>
      <w:r>
        <w:t xml:space="preserve">3.1 Fundamento matemático</w:t>
      </w:r>
    </w:p>
    <w:p>
      <w:pPr>
        <w:pStyle w:val="FirstParagraph"/>
      </w:pPr>
      <w:r>
        <w:t xml:space="preserve">La regresión Ridge, también conocida como regularización L2 o regresión de cresta, fue propuesta por Hoerl y Kennard (1970) como una solución al problema de multicolinealidad en regresión lineal. Este método introduce una penalización sobre la magnitud de los coeficientes para estabilizar las estimaciones.</w:t>
      </w:r>
    </w:p>
    <w:bookmarkStart w:id="49" w:name="especificación-del-problema"/>
    <w:p>
      <w:pPr>
        <w:pStyle w:val="Heading3"/>
      </w:pPr>
      <w:r>
        <w:t xml:space="preserve">3.1.1 Especificación del problema</w:t>
      </w:r>
    </w:p>
    <w:p>
      <w:pPr>
        <w:pStyle w:val="FirstParagraph"/>
      </w:pPr>
      <w:r>
        <w:t xml:space="preserve">La regresión Ridge modifica el problema de mínimos cuadrados ordinarios añadiendo un término de penalización:</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Sup>
                <m:e>
                  <m:r>
                    <m:rPr>
                      <m:sty m:val="p"/>
                    </m:rPr>
                    <m:t>∥</m:t>
                  </m:r>
                </m:e>
                <m:sub>
                  <m:r>
                    <m:t>2</m:t>
                  </m:r>
                </m:sub>
                <m:sup>
                  <m:r>
                    <m:t>2</m:t>
                  </m:r>
                </m:sup>
              </m:sSubSup>
            </m:e>
          </m:d>
        </m:oMath>
      </m:oMathPara>
    </w:p>
    <w:p>
      <w:pPr>
        <w:pStyle w:val="FirstParagraph"/>
      </w:pPr>
      <w:r>
        <w:t xml:space="preserve">donde:</w:t>
      </w:r>
    </w:p>
    <w:p>
      <w:pPr>
        <w:pStyle w:val="Compact"/>
        <w:numPr>
          <w:ilvl w:val="0"/>
          <w:numId w:val="1016"/>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16"/>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de los coeficientes</w:t>
      </w:r>
    </w:p>
    <w:p>
      <w:pPr>
        <w:pStyle w:val="Compact"/>
        <w:numPr>
          <w:ilvl w:val="0"/>
          <w:numId w:val="1016"/>
        </w:numPr>
      </w:pPr>
      <m:oMath>
        <m:r>
          <m:t>α</m:t>
        </m:r>
        <m:r>
          <m:rPr>
            <m:sty m:val="p"/>
          </m:rPr>
          <m:t>≥</m:t>
        </m:r>
        <m:r>
          <m:t>0</m:t>
        </m:r>
      </m:oMath>
      <w:r>
        <w:t xml:space="preserve"> </w:t>
      </w:r>
      <w:r>
        <w:t xml:space="preserve">es el parámetro de regularización que controla la intensidad de la penalización</w:t>
      </w:r>
    </w:p>
    <w:p>
      <w:pPr>
        <w:pStyle w:val="FirstParagraph"/>
      </w:pPr>
      <w:r>
        <w:t xml:space="preserve">Expandiendo la función objetivo: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sSup>
            <m:e>
              <m:r>
                <m:rPr>
                  <m:sty m:val="b"/>
                </m:rPr>
                <m:t>β</m:t>
              </m:r>
            </m:e>
            <m:sup>
              <m:r>
                <m:rPr>
                  <m:sty m:val="p"/>
                </m:rPr>
                <m:t>⊤</m:t>
              </m:r>
            </m:sup>
          </m:sSup>
          <m:r>
            <m:rPr>
              <m:sty m:val="b"/>
            </m:rPr>
            <m:t>β</m:t>
          </m:r>
        </m:oMath>
      </m:oMathPara>
    </w:p>
    <w:p>
      <w:pPr>
        <w:pStyle w:val="FirstParagraph"/>
      </w:pPr>
      <w:r>
        <w:rPr>
          <w:b/>
          <w:bCs/>
        </w:rPr>
        <w:t xml:space="preserve">Nota importante</w:t>
      </w:r>
      <w:r>
        <w:t xml:space="preserve">: Generalmente, el intercepto</w:t>
      </w:r>
      <w:r>
        <w:t xml:space="preserve"> </w:t>
      </w:r>
      <m:oMath>
        <m:sSub>
          <m:e>
            <m:r>
              <m:t>β</m:t>
            </m:r>
          </m:e>
          <m:sub>
            <m:r>
              <m:t>0</m:t>
            </m:r>
          </m:sub>
        </m:sSub>
      </m:oMath>
      <w:r>
        <w:t xml:space="preserve"> </w:t>
      </w:r>
      <w:r>
        <w:t xml:space="preserve">no se penaliza, es decir, la penalización se aplica solo a</w:t>
      </w:r>
      <w:r>
        <w:t xml:space="preserve"> </w:t>
      </w:r>
      <m:oMath>
        <m:sSub>
          <m:e>
            <m:r>
              <m:t>β</m:t>
            </m:r>
          </m:e>
          <m:sub>
            <m:r>
              <m:t>1</m:t>
            </m:r>
          </m:sub>
        </m:sSub>
        <m:r>
          <m:rPr>
            <m:sty m:val="p"/>
          </m:rPr>
          <m:t>,</m:t>
        </m:r>
        <m:r>
          <m:rPr>
            <m:sty m:val="p"/>
          </m:rPr>
          <m:t>…</m:t>
        </m:r>
        <m:r>
          <m:rPr>
            <m:sty m:val="p"/>
          </m:rPr>
          <m:t>,</m:t>
        </m:r>
        <m:sSub>
          <m:e>
            <m:r>
              <m:t>β</m:t>
            </m:r>
          </m:e>
          <m:sub>
            <m:r>
              <m:t>p</m:t>
            </m:r>
          </m:sub>
        </m:sSub>
      </m:oMath>
      <w:r>
        <w:t xml:space="preserve">. Esto se debe a que el intercepto simplemente centra los datos y no debería ser objeto de regularización.</w:t>
      </w:r>
    </w:p>
    <w:bookmarkEnd w:id="49"/>
    <w:bookmarkStart w:id="50" w:name="derivación-de-la-solución-1"/>
    <w:p>
      <w:pPr>
        <w:pStyle w:val="Heading3"/>
      </w:pPr>
      <w:r>
        <w:t xml:space="preserve">3.1.2 Derivación de la solución</w:t>
      </w:r>
    </w:p>
    <w:p>
      <w:pPr>
        <w:pStyle w:val="FirstParagraph"/>
      </w:pPr>
      <w:r>
        <w:t xml:space="preserve">Para encontrar el estimador Ridge, derivamos la función objetivo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scr m:val="script"/>
                  <m:sty m:val="p"/>
                </m:rPr>
                <m:t>L</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2</m:t>
          </m:r>
          <m:r>
            <m:t>α</m:t>
          </m:r>
          <m:r>
            <m:rPr>
              <m:sty m:val="b"/>
            </m:rPr>
            <m:t>β</m:t>
          </m:r>
          <m:r>
            <m:rPr>
              <m:sty m:val="p"/>
            </m:rPr>
            <m:t>=</m:t>
          </m:r>
          <m:r>
            <m:t>0</m:t>
          </m:r>
        </m:oMath>
      </m:oMathPara>
    </w:p>
    <w:p>
      <w:pPr>
        <w:pStyle w:val="FirstParagraph"/>
      </w:pPr>
      <w:r>
        <w:t xml:space="preserve">Reordenando:</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r>
            <m:rPr>
              <m:sty m:val="p"/>
            </m:rPr>
            <m:t>+</m:t>
          </m:r>
          <m:r>
            <m:t>α</m:t>
          </m:r>
          <m:r>
            <m:rPr>
              <m:sty m:val="b"/>
            </m:rPr>
            <m:t>β</m:t>
          </m:r>
        </m:oMath>
      </m:oMathPara>
    </w:p>
    <w:p>
      <w:pPr>
        <w:pStyle w:val="FirstParagraph"/>
      </w:pPr>
      <m:oMathPara>
        <m:oMathParaPr>
          <m:jc m:val="center"/>
        </m:oMathParaPr>
        <m:oMath>
          <m:sSup>
            <m:e>
              <m:r>
                <m:rPr>
                  <m:sty m:val="b"/>
                </m:rPr>
                <m:t>X</m:t>
              </m:r>
            </m:e>
            <m:sup>
              <m:r>
                <m:rPr>
                  <m:sty m:val="p"/>
                </m:rPr>
                <m:t>⊤</m:t>
              </m:r>
            </m:sup>
          </m:sSup>
          <m:r>
            <m:rPr>
              <m:sty m:val="b"/>
            </m:rPr>
            <m:t>Y</m:t>
          </m:r>
          <m:r>
            <m:rPr>
              <m:sty m:val="p"/>
            </m:rPr>
            <m:t>=</m:t>
          </m:r>
          <m:r>
            <m:rPr>
              <m:sty m:val="p"/>
            </m:rPr>
            <m:t>(</m:t>
          </m:r>
          <m:sSup>
            <m:e>
              <m:r>
                <m:rPr>
                  <m:sty m:val="b"/>
                </m:rPr>
                <m:t>X</m:t>
              </m:r>
            </m:e>
            <m:sup>
              <m:r>
                <m:rPr>
                  <m:sty m:val="p"/>
                </m:rPr>
                <m:t>⊤</m:t>
              </m:r>
            </m:sup>
          </m:sSup>
          <m:r>
            <m:rPr>
              <m:sty m:val="b"/>
            </m:rPr>
            <m:t>X</m:t>
          </m:r>
          <m:r>
            <m:rPr>
              <m:sty m:val="p"/>
            </m:rPr>
            <m:t>+</m:t>
          </m:r>
          <m:r>
            <m:t>α</m:t>
          </m:r>
          <m:r>
            <m:rPr>
              <m:sty m:val="b"/>
            </m:rPr>
            <m:t>I</m:t>
          </m:r>
          <m:r>
            <m:rPr>
              <m:sty m:val="p"/>
            </m:rPr>
            <m:t>)</m:t>
          </m:r>
          <m:r>
            <m:rPr>
              <m:sty m:val="b"/>
            </m:rPr>
            <m:t>β</m:t>
          </m:r>
        </m:oMath>
      </m:oMathPara>
    </w:p>
    <w:p>
      <w:pPr>
        <w:pStyle w:val="FirstParagraph"/>
      </w:pPr>
      <w:r>
        <w:t xml:space="preserve">Por lo tanto, la</w:t>
      </w:r>
      <w:r>
        <w:t xml:space="preserve"> </w:t>
      </w:r>
      <w:r>
        <w:rPr>
          <w:b/>
          <w:bCs/>
        </w:rPr>
        <w:t xml:space="preserve">solución de regresión Ridge</w:t>
      </w:r>
      <w:r>
        <w:t xml:space="preserve"> </w:t>
      </w:r>
      <w:r>
        <w:t xml:space="preserve">es:</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donde</w:t>
      </w:r>
      <w:r>
        <w:t xml:space="preserve"> </w:t>
      </w:r>
      <m:oMath>
        <m:r>
          <m:rPr>
            <m:sty m:val="b"/>
          </m:rPr>
          <m:t>I</m:t>
        </m:r>
      </m:oMath>
      <w:r>
        <w:t xml:space="preserve"> </w:t>
      </w:r>
      <w:r>
        <w:t xml:space="preserve">es la matriz identidad de dimensión</w:t>
      </w:r>
      <w:r>
        <w:t xml:space="preserve"> </w:t>
      </w:r>
      <m:oMath>
        <m:r>
          <m:t>p</m:t>
        </m:r>
        <m:r>
          <m:rPr>
            <m:sty m:val="p"/>
          </m:rPr>
          <m:t>×</m:t>
        </m:r>
        <m:r>
          <m:t>p</m:t>
        </m:r>
      </m:oMath>
      <w:r>
        <w:t xml:space="preserve">.</w:t>
      </w:r>
    </w:p>
    <w:bookmarkEnd w:id="50"/>
    <w:bookmarkStart w:id="51" w:name="interpretación-geométrica"/>
    <w:p>
      <w:pPr>
        <w:pStyle w:val="Heading3"/>
      </w:pPr>
      <w:r>
        <w:t xml:space="preserve">3.1.3 Interpretación geométrica</w:t>
      </w:r>
    </w:p>
    <w:p>
      <w:pPr>
        <w:pStyle w:val="FirstParagraph"/>
      </w:pPr>
      <w:r>
        <w:t xml:space="preserve">La solución Ridge puede interpretarse como el resultado de añadir</w:t>
      </w:r>
      <w:r>
        <w:t xml:space="preserve"> </w:t>
      </w:r>
      <m:oMath>
        <m:r>
          <m:t>α</m:t>
        </m:r>
      </m:oMath>
      <w:r>
        <w:t xml:space="preserve"> </w:t>
      </w:r>
      <w:r>
        <w:t xml:space="preserve">a los elementos diagonales de</w:t>
      </w:r>
      <w:r>
        <w:t xml:space="preserve"> </w:t>
      </w:r>
      <m:oMath>
        <m:sSup>
          <m:e>
            <m:r>
              <m:rPr>
                <m:sty m:val="b"/>
              </m:rPr>
              <m:t>X</m:t>
            </m:r>
          </m:e>
          <m:sup>
            <m:r>
              <m:rPr>
                <m:sty m:val="p"/>
              </m:rPr>
              <m:t>⊤</m:t>
            </m:r>
          </m:sup>
        </m:sSup>
        <m:r>
          <m:rPr>
            <m:sty m:val="b"/>
          </m:rPr>
          <m:t>X</m:t>
        </m:r>
      </m:oMath>
      <w:r>
        <w:t xml:space="preserve">, lo que garantiza que la matriz sea invertible incluso cuando</w:t>
      </w:r>
      <w:r>
        <w:t xml:space="preserve"> </w:t>
      </w:r>
      <m:oMath>
        <m:sSup>
          <m:e>
            <m:r>
              <m:rPr>
                <m:sty m:val="b"/>
              </m:rPr>
              <m:t>X</m:t>
            </m:r>
          </m:e>
          <m:sup>
            <m:r>
              <m:rPr>
                <m:sty m:val="p"/>
              </m:rPr>
              <m:t>⊤</m:t>
            </m:r>
          </m:sup>
        </m:sSup>
        <m:r>
          <m:rPr>
            <m:sty m:val="b"/>
          </m:rPr>
          <m:t>X</m:t>
        </m:r>
      </m:oMath>
      <w:r>
        <w:t xml:space="preserve"> </w:t>
      </w:r>
      <w:r>
        <w:t xml:space="preserve">es singular o casi singular (problema de multicolinealidad).</w:t>
      </w:r>
    </w:p>
    <w:bookmarkEnd w:id="51"/>
    <w:bookmarkStart w:id="52" w:name="efecto-del-parámetro-de-regularización-α"/>
    <w:p>
      <w:pPr>
        <w:pStyle w:val="Heading3"/>
      </w:pPr>
      <w:r>
        <w:t xml:space="preserve">3.1.4 Efecto del parámetro de regularización α</w:t>
      </w:r>
    </w:p>
    <w:p>
      <w:pPr>
        <w:pStyle w:val="FirstParagraph"/>
      </w:pPr>
      <w:r>
        <w:t xml:space="preserve">El parámetro</w:t>
      </w:r>
      <w:r>
        <w:t xml:space="preserve"> </w:t>
      </w:r>
      <m:oMath>
        <m:r>
          <m:t>α</m:t>
        </m:r>
      </m:oMath>
      <w:r>
        <w:t xml:space="preserve"> </w:t>
      </w:r>
      <w:r>
        <w:t xml:space="preserve">controla el trade-off entre ajuste a los datos y complejidad del modelo:</w:t>
      </w:r>
    </w:p>
    <w:p>
      <w:pPr>
        <w:pStyle w:val="BodyText"/>
      </w:pPr>
      <w:r>
        <w:rPr>
          <w:b/>
          <w:bCs/>
        </w:rPr>
        <w:t xml:space="preserve">Caso α = 0</w:t>
      </w:r>
      <w:r>
        <w:t xml:space="preserve">:</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r>
            <m:rPr>
              <m:sty m:val="p"/>
            </m:rPr>
            <m:t>=</m:t>
          </m:r>
          <m:sSup>
            <m:e>
              <m:acc>
                <m:accPr>
                  <m:chr m:val="̂"/>
                </m:accPr>
                <m:e>
                  <m:r>
                    <m:rPr>
                      <m:sty m:val="b"/>
                    </m:rPr>
                    <m:t>β</m:t>
                  </m:r>
                </m:e>
              </m:acc>
            </m:e>
            <m:sup>
              <m:r>
                <m:rPr>
                  <m:nor/>
                  <m:sty m:val="p"/>
                </m:rPr>
                <m:t>OLS</m:t>
              </m:r>
            </m:sup>
          </m:sSup>
        </m:oMath>
      </m:oMathPara>
    </w:p>
    <w:p>
      <w:pPr>
        <w:pStyle w:val="FirstParagraph"/>
      </w:pPr>
      <w:r>
        <w:t xml:space="preserve">La solución es idéntica a OLS (sin regularización).</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Ridge</m:t>
              </m:r>
            </m:sup>
          </m:sSup>
          <m:r>
            <m:rPr>
              <m:sty m:val="p"/>
            </m:rPr>
            <m:t>=</m:t>
          </m:r>
          <m:r>
            <m:rPr>
              <m:sty m:val="b"/>
            </m:rPr>
            <m:t>0</m:t>
          </m:r>
        </m:oMath>
      </m:oMathPara>
    </w:p>
    <w:p>
      <w:pPr>
        <w:pStyle w:val="FirstParagraph"/>
      </w:pPr>
      <w:r>
        <w:t xml:space="preserve">Los coeficientes se reducen a cero (máxima regularización).</w:t>
      </w:r>
    </w:p>
    <w:p>
      <w:pPr>
        <w:pStyle w:val="BodyText"/>
      </w:pPr>
      <w:r>
        <w:rPr>
          <w:b/>
          <w:bCs/>
        </w:rPr>
        <w:t xml:space="preserve">Casos intermedios</w:t>
      </w:r>
      <w:r>
        <w:t xml:space="preserve"> </w:t>
      </w:r>
      <w:r>
        <w:t xml:space="preserve">(0 &lt; α &lt; ∞):</w:t>
      </w:r>
      <w:r>
        <w:t xml:space="preserve"> </w:t>
      </w:r>
      <w:r>
        <w:t xml:space="preserve">Los coeficientes se</w:t>
      </w:r>
      <w:r>
        <w:t xml:space="preserve"> </w:t>
      </w:r>
      <w:r>
        <w:t xml:space="preserve">“encogen”</w:t>
      </w:r>
      <w:r>
        <w:t xml:space="preserve"> </w:t>
      </w:r>
      <w:r>
        <w:t xml:space="preserve">(shrinkage) hacia cero, pero nunca alcanzan exactamente cero.</w:t>
      </w:r>
    </w:p>
    <w:bookmarkEnd w:id="52"/>
    <w:bookmarkStart w:id="53" w:name="propiedades-del-estimador-ridge"/>
    <w:p>
      <w:pPr>
        <w:pStyle w:val="Heading3"/>
      </w:pPr>
      <w:r>
        <w:t xml:space="preserve">3.1.5 Propiedades del estimador Ridge</w:t>
      </w:r>
    </w:p>
    <w:p>
      <w:pPr>
        <w:pStyle w:val="FirstParagraph"/>
      </w:pPr>
      <w:r>
        <w:rPr>
          <w:b/>
          <w:bCs/>
        </w:rPr>
        <w:t xml:space="preserve">1. Sesgo del estimador</w:t>
      </w:r>
    </w:p>
    <w:p>
      <w:pPr>
        <w:pStyle w:val="BodyText"/>
      </w:pPr>
      <w:r>
        <w:t xml:space="preserve">A diferencia de OLS, el estimador Ridge es sesgado:</w:t>
      </w:r>
    </w:p>
    <w:p>
      <w:pPr>
        <w:pStyle w:val="BodyText"/>
      </w:pPr>
      <m:oMathPara>
        <m:oMathParaPr>
          <m:jc m:val="center"/>
        </m:oMathParaPr>
        <m:oMath>
          <m:r>
            <m:t>E</m:t>
          </m:r>
          <m:r>
            <m:rPr>
              <m:sty m:val="p"/>
            </m:rPr>
            <m:t>[</m:t>
          </m:r>
          <m:sSup>
            <m:e>
              <m:acc>
                <m:accPr>
                  <m:chr m:val="̂"/>
                </m:accPr>
                <m:e>
                  <m:r>
                    <m:rPr>
                      <m:sty m:val="b"/>
                    </m:rPr>
                    <m:t>β</m:t>
                  </m:r>
                </m:e>
              </m:acc>
            </m:e>
            <m:sup>
              <m:r>
                <m:rPr>
                  <m:nor/>
                  <m:sty m:val="p"/>
                </m:rPr>
                <m:t>Ridge</m:t>
              </m:r>
            </m:sup>
          </m:sSup>
          <m:r>
            <m:rPr>
              <m:sty m:val="p"/>
            </m:rPr>
            <m:t>]</m:t>
          </m:r>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b"/>
            </m:rPr>
            <m:t>β</m:t>
          </m:r>
          <m:r>
            <m:rPr>
              <m:sty m:val="p"/>
            </m:rPr>
            <m:t>≠</m:t>
          </m:r>
          <m:r>
            <m:rPr>
              <m:sty m:val="b"/>
            </m:rPr>
            <m:t>β</m:t>
          </m:r>
        </m:oMath>
      </m:oMathPara>
    </w:p>
    <w:p>
      <w:pPr>
        <w:pStyle w:val="FirstParagraph"/>
      </w:pPr>
      <w:r>
        <w:t xml:space="preserve">El sesgo es:</w:t>
      </w:r>
    </w:p>
    <w:p>
      <w:pPr>
        <w:pStyle w:val="BodyText"/>
      </w:pPr>
      <m:oMathPara>
        <m:oMathParaPr>
          <m:jc m:val="center"/>
        </m:oMathParaPr>
        <m:oMath>
          <m:r>
            <m:rPr>
              <m:nor/>
              <m:sty m:val="p"/>
            </m:rPr>
            <m:t>Bias</m:t>
          </m:r>
          <m:r>
            <m:rPr>
              <m:sty m:val="p"/>
            </m:rPr>
            <m:t>[</m:t>
          </m:r>
          <m:sSup>
            <m:e>
              <m:acc>
                <m:accPr>
                  <m:chr m:val="̂"/>
                </m:accPr>
                <m:e>
                  <m:r>
                    <m:rPr>
                      <m:sty m:val="b"/>
                    </m:rPr>
                    <m:t>β</m:t>
                  </m:r>
                </m:e>
              </m:acc>
            </m:e>
            <m:sup>
              <m:r>
                <m:rPr>
                  <m:nor/>
                  <m:sty m:val="p"/>
                </m:rPr>
                <m:t>Ridge</m:t>
              </m:r>
            </m:sup>
          </m:sSup>
          <m:r>
            <m:rPr>
              <m:sty m:val="p"/>
            </m:rPr>
            <m:t>]</m:t>
          </m:r>
          <m:r>
            <m:rPr>
              <m:sty m:val="p"/>
            </m:rPr>
            <m:t>=</m:t>
          </m:r>
          <m:r>
            <m:rPr>
              <m:sty m:val="p"/>
            </m:rPr>
            <m:t>−</m:t>
          </m:r>
          <m:r>
            <m:t>α</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r>
            <m:rPr>
              <m:sty m:val="b"/>
            </m:rPr>
            <m:t>β</m:t>
          </m:r>
        </m:oMath>
      </m:oMathPara>
    </w:p>
    <w:p>
      <w:pPr>
        <w:pStyle w:val="FirstParagraph"/>
      </w:pPr>
      <w:r>
        <w:rPr>
          <w:b/>
          <w:bCs/>
        </w:rPr>
        <w:t xml:space="preserve">2. Varianza del estimador</w:t>
      </w:r>
    </w:p>
    <w:p>
      <w:pPr>
        <w:pStyle w:val="BodyText"/>
      </w:pPr>
      <w:r>
        <w:t xml:space="preserve">La matriz de varianzas-covarianzas es: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oMath>
      </m:oMathPara>
    </w:p>
    <w:p>
      <w:pPr>
        <w:pStyle w:val="FirstParagraph"/>
      </w:pPr>
      <w:r>
        <w:t xml:space="preserve">que es generalmente menor que la varianza de OLS: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OLS</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rPr>
          <w:b/>
          <w:bCs/>
        </w:rPr>
        <w:t xml:space="preserve">3. Error cuadrático medio (MSE)</w:t>
      </w:r>
    </w:p>
    <w:p>
      <w:pPr>
        <w:pStyle w:val="BodyText"/>
      </w:pPr>
      <w:r>
        <w:t xml:space="preserve">El MSE del estimador Ridge es:</w:t>
      </w:r>
    </w:p>
    <w:p>
      <w:pPr>
        <w:pStyle w:val="BodyText"/>
      </w:pPr>
      <m:oMathPara>
        <m:oMathParaPr>
          <m:jc m:val="center"/>
        </m:oMathParaPr>
        <m:oMath>
          <m:r>
            <m:rPr>
              <m:nor/>
              <m:sty m:val="p"/>
            </m:rPr>
            <m:t>MSE</m:t>
          </m:r>
          <m:r>
            <m:rPr>
              <m:sty m:val="p"/>
            </m:rPr>
            <m:t>[</m:t>
          </m:r>
          <m:sSup>
            <m:e>
              <m:acc>
                <m:accPr>
                  <m:chr m:val="̂"/>
                </m:accPr>
                <m:e>
                  <m:r>
                    <m:rPr>
                      <m:sty m:val="b"/>
                    </m:rPr>
                    <m:t>β</m:t>
                  </m:r>
                </m:e>
              </m:acc>
            </m:e>
            <m:sup>
              <m:r>
                <m:rPr>
                  <m:nor/>
                  <m:sty m:val="p"/>
                </m:rPr>
                <m:t>Ridge</m:t>
              </m:r>
            </m:sup>
          </m:sSup>
          <m:r>
            <m:rPr>
              <m:sty m:val="p"/>
            </m:rPr>
            <m:t>]</m:t>
          </m:r>
          <m:r>
            <m:rPr>
              <m:sty m:val="p"/>
            </m:rPr>
            <m:t>=</m:t>
          </m:r>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rPr>
                  <m:nor/>
                  <m:sty m:val="p"/>
                </m:rPr>
                <m:t>Bias</m:t>
              </m:r>
            </m:e>
            <m:sup>
              <m:r>
                <m:t>2</m:t>
              </m:r>
            </m:sup>
          </m:sSup>
          <m:r>
            <m:rPr>
              <m:sty m:val="p"/>
            </m:rPr>
            <m:t>[</m:t>
          </m:r>
          <m:sSup>
            <m:e>
              <m:acc>
                <m:accPr>
                  <m:chr m:val="̂"/>
                </m:accPr>
                <m:e>
                  <m:r>
                    <m:rPr>
                      <m:sty m:val="b"/>
                    </m:rPr>
                    <m:t>β</m:t>
                  </m:r>
                </m:e>
              </m:acc>
            </m:e>
            <m:sup>
              <m:r>
                <m:rPr>
                  <m:nor/>
                  <m:sty m:val="p"/>
                </m:rPr>
                <m:t>Ridge</m:t>
              </m:r>
            </m:sup>
          </m:sSup>
          <m:r>
            <m:rPr>
              <m:sty m:val="p"/>
            </m:rPr>
            <m:t>]</m:t>
          </m:r>
        </m:oMath>
      </m:oMathPara>
    </w:p>
    <w:p>
      <w:pPr>
        <w:pStyle w:val="FirstParagraph"/>
      </w:pPr>
      <w:r>
        <w:t xml:space="preserve">Aunque Ridge introduce sesgo, la reducción en varianza puede ser suficiente para que el MSE total sea menor que el de OLS, especialmente en presencia de multicolinealidad.</w:t>
      </w:r>
    </w:p>
    <w:bookmarkEnd w:id="53"/>
    <w:bookmarkStart w:id="54" w:name="trade-off-sesgo-varianza"/>
    <w:p>
      <w:pPr>
        <w:pStyle w:val="Heading3"/>
      </w:pPr>
      <w:r>
        <w:t xml:space="preserve">3.1.6 Trade-off sesgo-varianza</w:t>
      </w:r>
    </w:p>
    <w:p>
      <w:pPr>
        <w:pStyle w:val="FirstParagraph"/>
      </w:pPr>
      <w:r>
        <w:t xml:space="preserve">La regresión Ridge ilustra el clásico trade-off entre sesgo y varianza:</w:t>
      </w:r>
    </w:p>
    <w:p>
      <w:pPr>
        <w:pStyle w:val="Compact"/>
        <w:numPr>
          <w:ilvl w:val="0"/>
          <w:numId w:val="1017"/>
        </w:numPr>
      </w:pPr>
      <w:r>
        <w:rPr>
          <w:b/>
          <w:bCs/>
        </w:rPr>
        <w:t xml:space="preserve">Aumentar α</w:t>
      </w:r>
      <w:r>
        <w:t xml:space="preserve">: Incrementa el sesgo pero reduce la varianza</w:t>
      </w:r>
    </w:p>
    <w:p>
      <w:pPr>
        <w:pStyle w:val="Compact"/>
        <w:numPr>
          <w:ilvl w:val="0"/>
          <w:numId w:val="1017"/>
        </w:numPr>
      </w:pPr>
      <w:r>
        <w:rPr>
          <w:b/>
          <w:bCs/>
        </w:rPr>
        <w:t xml:space="preserve">Disminuir α</w:t>
      </w:r>
      <w:r>
        <w:t xml:space="preserve">: Reduce el sesgo pero incrementa la varianza</w:t>
      </w:r>
    </w:p>
    <w:p>
      <w:pPr>
        <w:pStyle w:val="FirstParagraph"/>
      </w:pPr>
      <w:r>
        <w:t xml:space="preserve">Existe un valor óptimo de</w:t>
      </w:r>
      <w:r>
        <w:t xml:space="preserve"> </w:t>
      </w:r>
      <m:oMath>
        <m:r>
          <m:t>α</m:t>
        </m:r>
      </m:oMath>
      <w:r>
        <w:t xml:space="preserve"> </w:t>
      </w:r>
      <w:r>
        <w:t xml:space="preserve">que minimiza el error de predicción esperado:</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r>
            <m:t>E</m:t>
          </m:r>
          <m:r>
            <m:rPr>
              <m:sty m:val="p"/>
            </m:rPr>
            <m:t>[</m:t>
          </m:r>
          <m:r>
            <m:rPr>
              <m:sty m:val="p"/>
            </m:rPr>
            <m:t>(</m:t>
          </m:r>
          <m:sSub>
            <m:e>
              <m:r>
                <m:t>Y</m:t>
              </m:r>
            </m:e>
            <m:sub>
              <m:r>
                <m:rPr>
                  <m:nor/>
                  <m:sty m:val="p"/>
                </m:rPr>
                <m:t>nuevo</m:t>
              </m:r>
            </m:sub>
          </m:sSub>
          <m:r>
            <m:rPr>
              <m:sty m:val="p"/>
            </m:rPr>
            <m:t>−</m:t>
          </m:r>
          <m:sSubSup>
            <m:e>
              <m:r>
                <m:rPr>
                  <m:sty m:val="b"/>
                </m:rPr>
                <m:t>X</m:t>
              </m:r>
            </m:e>
            <m:sub>
              <m:r>
                <m:rPr>
                  <m:nor/>
                  <m:sty m:val="p"/>
                </m:rPr>
                <m:t>nuevo</m:t>
              </m:r>
            </m:sub>
            <m:sup>
              <m:r>
                <m:rPr>
                  <m:sty m:val="p"/>
                </m:rPr>
                <m:t>⊤</m:t>
              </m:r>
            </m:sup>
          </m:sSubSup>
          <m:sSup>
            <m:e>
              <m:acc>
                <m:accPr>
                  <m:chr m:val="̂"/>
                </m:accPr>
                <m:e>
                  <m:r>
                    <m:rPr>
                      <m:sty m:val="b"/>
                    </m:rPr>
                    <m:t>β</m:t>
                  </m:r>
                </m:e>
              </m:acc>
            </m:e>
            <m:sup>
              <m:r>
                <m:rPr>
                  <m:nor/>
                  <m:sty m:val="p"/>
                </m:rPr>
                <m:t>Ridge</m:t>
              </m:r>
            </m:sup>
          </m:sSup>
          <m:sSup>
            <m:e>
              <m:r>
                <m:rPr>
                  <m:sty m:val="p"/>
                </m:rPr>
                <m:t>)</m:t>
              </m:r>
            </m:e>
            <m:sup>
              <m:r>
                <m:t>2</m:t>
              </m:r>
            </m:sup>
          </m:sSup>
          <m:r>
            <m:rPr>
              <m:sty m:val="p"/>
            </m:rPr>
            <m:t>]</m:t>
          </m:r>
        </m:oMath>
      </m:oMathPara>
    </w:p>
    <w:p>
      <w:pPr>
        <w:pStyle w:val="FirstParagraph"/>
      </w:pPr>
      <w:r>
        <w:t xml:space="preserve">Este valor óptimo se determina típicamente mediante validación cruzada.</w:t>
      </w:r>
    </w:p>
    <w:bookmarkEnd w:id="54"/>
    <w:bookmarkStart w:id="55" w:name="interpretación-bayesiana"/>
    <w:p>
      <w:pPr>
        <w:pStyle w:val="Heading3"/>
      </w:pPr>
      <w:r>
        <w:t xml:space="preserve">3.1.7 Interpretación Bayesiana</w:t>
      </w:r>
    </w:p>
    <w:p>
      <w:pPr>
        <w:pStyle w:val="FirstParagraph"/>
      </w:pPr>
      <w:r>
        <w:t xml:space="preserve">La regresión Ridge tiene una interpretación elegante desde la perspectiva Bayesiana. Es equivalente a estimación de máxima probabilidad a posteriori (MAP) con una distribución a priori gaussiana sobre los coeficientes:</w:t>
      </w:r>
    </w:p>
    <w:p>
      <w:pPr>
        <w:pStyle w:val="BodyText"/>
      </w:pPr>
      <m:oMathPara>
        <m:oMathParaPr>
          <m:jc m:val="center"/>
        </m:oMathParaPr>
        <m:oMath>
          <m:sSub>
            <m:e>
              <m:r>
                <m:t>β</m:t>
              </m:r>
            </m:e>
            <m:sub>
              <m:r>
                <m:t>j</m:t>
              </m:r>
            </m:sub>
          </m:sSub>
          <m:r>
            <m:rPr>
              <m:sty m:val="p"/>
            </m:rPr>
            <m:t>∼</m:t>
          </m:r>
          <m:r>
            <m:t>N</m:t>
          </m:r>
          <m:r>
            <m:rPr>
              <m:sty m:val="p"/>
            </m:rPr>
            <m:t>(</m:t>
          </m:r>
          <m:r>
            <m:t>0</m:t>
          </m:r>
          <m:r>
            <m:rPr>
              <m:sty m:val="p"/>
            </m:rPr>
            <m:t>,</m:t>
          </m:r>
          <m:sSup>
            <m:e>
              <m:r>
                <m:t>τ</m:t>
              </m:r>
            </m:e>
            <m:sup>
              <m:r>
                <m:t>2</m:t>
              </m:r>
            </m:sup>
          </m:sSup>
          <m:r>
            <m:rPr>
              <m:sty m:val="p"/>
            </m:rPr>
            <m:t>)</m:t>
          </m:r>
          <m:r>
            <m:t> </m:t>
          </m:r>
          <m:r>
            <m:rPr>
              <m:nor/>
              <m:sty m:val="p"/>
            </m:rPr>
            <m:t>donde</m:t>
          </m:r>
          <m:r>
            <m:t> </m:t>
          </m:r>
          <m:sSup>
            <m:e>
              <m:r>
                <m:t>τ</m:t>
              </m:r>
            </m:e>
            <m:sup>
              <m:r>
                <m:t>2</m:t>
              </m:r>
            </m:sup>
          </m:sSup>
          <m:r>
            <m:rPr>
              <m:sty m:val="p"/>
            </m:rPr>
            <m:t>=</m:t>
          </m:r>
          <m:f>
            <m:fPr>
              <m:type m:val="bar"/>
            </m:fPr>
            <m:num>
              <m:sSup>
                <m:e>
                  <m:r>
                    <m:t>σ</m:t>
                  </m:r>
                </m:e>
                <m:sup>
                  <m:r>
                    <m:t>2</m:t>
                  </m:r>
                </m:sup>
              </m:sSup>
            </m:num>
            <m:den>
              <m:r>
                <m:t>α</m:t>
              </m:r>
            </m:den>
          </m:f>
        </m:oMath>
      </m:oMathPara>
    </w:p>
    <w:p>
      <w:pPr>
        <w:pStyle w:val="FirstParagraph"/>
      </w:pPr>
      <w:r>
        <w:t xml:space="preserve">La penalización L2 corresponde al logaritmo negativo de esta distribución a priori.</w:t>
      </w:r>
    </w:p>
    <w:bookmarkEnd w:id="55"/>
    <w:bookmarkStart w:id="56" w:name="ventajas-de-la-regresión-ridge"/>
    <w:p>
      <w:pPr>
        <w:pStyle w:val="Heading3"/>
      </w:pPr>
      <w:r>
        <w:t xml:space="preserve">3.1.8 Ventajas de la regresión Ridge</w:t>
      </w:r>
    </w:p>
    <w:p>
      <w:pPr>
        <w:numPr>
          <w:ilvl w:val="0"/>
          <w:numId w:val="1018"/>
        </w:numPr>
      </w:pPr>
      <w:r>
        <w:rPr>
          <w:b/>
          <w:bCs/>
        </w:rPr>
        <w:t xml:space="preserve">Estabilidad ante multicolinealidad</w:t>
      </w:r>
      <w:r>
        <w:t xml:space="preserve">: Cuando</w:t>
      </w:r>
      <w:r>
        <w:t xml:space="preserve"> </w:t>
      </w:r>
      <m:oMath>
        <m:sSup>
          <m:e>
            <m:r>
              <m:rPr>
                <m:sty m:val="b"/>
              </m:rPr>
              <m:t>X</m:t>
            </m:r>
          </m:e>
          <m:sup>
            <m:r>
              <m:rPr>
                <m:sty m:val="p"/>
              </m:rPr>
              <m:t>⊤</m:t>
            </m:r>
          </m:sup>
        </m:sSup>
        <m:r>
          <m:rPr>
            <m:sty m:val="b"/>
          </m:rPr>
          <m:t>X</m:t>
        </m:r>
      </m:oMath>
      <w:r>
        <w:t xml:space="preserve"> </w:t>
      </w:r>
      <w:r>
        <w:t xml:space="preserve">es casi singular (multicolinealidad alta), OLS produce coeficientes inestables con varianzas muy altas. Ridge estabiliza las estimaciones.</w:t>
      </w:r>
    </w:p>
    <w:p>
      <w:pPr>
        <w:numPr>
          <w:ilvl w:val="0"/>
          <w:numId w:val="1018"/>
        </w:numPr>
      </w:pPr>
      <w:r>
        <w:rPr>
          <w:b/>
          <w:bCs/>
        </w:rPr>
        <w:t xml:space="preserve">Reducción de varianza</w:t>
      </w:r>
      <w:r>
        <w:t xml:space="preserve">: Especialmente beneficioso cuando</w:t>
      </w:r>
      <w:r>
        <w:t xml:space="preserve"> </w:t>
      </w:r>
      <m:oMath>
        <m:r>
          <m:t>p</m:t>
        </m:r>
      </m:oMath>
      <w:r>
        <w:t xml:space="preserve"> </w:t>
      </w:r>
      <w:r>
        <w:t xml:space="preserve">es grande relativo a</w:t>
      </w:r>
      <w:r>
        <w:t xml:space="preserve"> </w:t>
      </w:r>
      <m:oMath>
        <m:r>
          <m:t>n</m:t>
        </m:r>
      </m:oMath>
      <w:r>
        <w:t xml:space="preserve"> </w:t>
      </w:r>
      <w:r>
        <w:t xml:space="preserve">o cuando las variables están correlacionadas.</w:t>
      </w:r>
    </w:p>
    <w:p>
      <w:pPr>
        <w:numPr>
          <w:ilvl w:val="0"/>
          <w:numId w:val="1018"/>
        </w:numPr>
      </w:pPr>
      <w:r>
        <w:rPr>
          <w:b/>
          <w:bCs/>
        </w:rPr>
        <w:t xml:space="preserve">Prevención de overfitting</w:t>
      </w:r>
      <w:r>
        <w:t xml:space="preserve">: La penalización limita la complejidad del modelo, mejorando la generalización.</w:t>
      </w:r>
    </w:p>
    <w:p>
      <w:pPr>
        <w:numPr>
          <w:ilvl w:val="0"/>
          <w:numId w:val="1018"/>
        </w:numPr>
      </w:pPr>
      <w:r>
        <w:rPr>
          <w:b/>
          <w:bCs/>
        </w:rPr>
        <w:t xml:space="preserve">Solución única garantizada</w:t>
      </w:r>
      <w:r>
        <w:t xml:space="preserve">: La matriz</w:t>
      </w:r>
      <w:r>
        <w:t xml:space="preserve"> </w:t>
      </w:r>
      <m:oMath>
        <m:sSup>
          <m:e>
            <m:r>
              <m:rPr>
                <m:sty m:val="b"/>
              </m:rPr>
              <m:t>X</m:t>
            </m:r>
          </m:e>
          <m:sup>
            <m:r>
              <m:rPr>
                <m:sty m:val="p"/>
              </m:rPr>
              <m:t>⊤</m:t>
            </m:r>
          </m:sup>
        </m:sSup>
        <m:r>
          <m:rPr>
            <m:sty m:val="b"/>
          </m:rPr>
          <m:t>X</m:t>
        </m:r>
        <m:r>
          <m:rPr>
            <m:sty m:val="p"/>
          </m:rPr>
          <m:t>+</m:t>
        </m:r>
        <m:r>
          <m:t>α</m:t>
        </m:r>
        <m:r>
          <m:rPr>
            <m:sty m:val="b"/>
          </m:rPr>
          <m:t>I</m:t>
        </m:r>
      </m:oMath>
      <w:r>
        <w:t xml:space="preserve"> </w:t>
      </w:r>
      <w:r>
        <w:t xml:space="preserve">siempre es invertible para</w:t>
      </w:r>
      <w:r>
        <w:t xml:space="preserve"> </w:t>
      </w:r>
      <m:oMath>
        <m:r>
          <m:t>α</m:t>
        </m:r>
        <m:r>
          <m:rPr>
            <m:sty m:val="p"/>
          </m:rPr>
          <m:t>&gt;</m:t>
        </m:r>
        <m:r>
          <m:t>0</m:t>
        </m:r>
      </m:oMath>
      <w:r>
        <w:t xml:space="preserve">.</w:t>
      </w:r>
    </w:p>
    <w:p>
      <w:pPr>
        <w:numPr>
          <w:ilvl w:val="0"/>
          <w:numId w:val="1018"/>
        </w:numPr>
      </w:pPr>
      <w:r>
        <w:rPr>
          <w:b/>
          <w:bCs/>
        </w:rPr>
        <w:t xml:space="preserve">Todas las variables permanecen</w:t>
      </w:r>
      <w:r>
        <w:t xml:space="preserve">: A diferencia de Lasso, Ridge no elimina variables completamente, lo cual es deseable cuando todas las variables son potencialmente relevantes.</w:t>
      </w:r>
    </w:p>
    <w:p>
      <w:pPr>
        <w:numPr>
          <w:ilvl w:val="0"/>
          <w:numId w:val="1018"/>
        </w:numPr>
      </w:pPr>
      <w:r>
        <w:rPr>
          <w:b/>
          <w:bCs/>
        </w:rPr>
        <w:t xml:space="preserve">Propiedades de grupos</w:t>
      </w:r>
      <w:r>
        <w:t xml:space="preserve">: Cuando hay grupos de variables correlacionadas, Ridge tiende a asignarles coeficientes similares, lo cual puede ser deseable en ciertos contextos económicos.</w:t>
      </w:r>
    </w:p>
    <w:bookmarkEnd w:id="56"/>
    <w:bookmarkStart w:id="57" w:name="limitaciones-de-la-regresión-ridge"/>
    <w:p>
      <w:pPr>
        <w:pStyle w:val="Heading3"/>
      </w:pPr>
      <w:r>
        <w:t xml:space="preserve">3.1.9 Limitaciones de la regresión Ridge</w:t>
      </w:r>
    </w:p>
    <w:p>
      <w:pPr>
        <w:numPr>
          <w:ilvl w:val="0"/>
          <w:numId w:val="1019"/>
        </w:numPr>
      </w:pPr>
      <w:r>
        <w:rPr>
          <w:b/>
          <w:bCs/>
        </w:rPr>
        <w:t xml:space="preserve">No realiza selección de variables</w:t>
      </w:r>
      <w:r>
        <w:t xml:space="preserve">: Todos los coeficientes son distintos de cero (aunque pequeños). Esto puede dificultar la interpretación cuando</w:t>
      </w:r>
      <w:r>
        <w:t xml:space="preserve"> </w:t>
      </w:r>
      <m:oMath>
        <m:r>
          <m:t>p</m:t>
        </m:r>
      </m:oMath>
      <w:r>
        <w:t xml:space="preserve"> </w:t>
      </w:r>
      <w:r>
        <w:t xml:space="preserve">es muy grande.</w:t>
      </w:r>
    </w:p>
    <w:p>
      <w:pPr>
        <w:numPr>
          <w:ilvl w:val="0"/>
          <w:numId w:val="1019"/>
        </w:numPr>
      </w:pPr>
      <w:r>
        <w:rPr>
          <w:b/>
          <w:bCs/>
        </w:rPr>
        <w:t xml:space="preserve">Sesgo introducido</w:t>
      </w:r>
      <w:r>
        <w:t xml:space="preserve">: El estimador es sesgado, lo que puede ser problemático para inferencia causal.</w:t>
      </w:r>
    </w:p>
    <w:p>
      <w:pPr>
        <w:numPr>
          <w:ilvl w:val="0"/>
          <w:numId w:val="1019"/>
        </w:numPr>
      </w:pPr>
      <w:r>
        <w:rPr>
          <w:b/>
          <w:bCs/>
        </w:rPr>
        <w:t xml:space="preserve">Difícil interpretación</w:t>
      </w:r>
      <w:r>
        <w:t xml:space="preserve">: Los coeficientes encogidos son más difíciles de interpretar que los de OLS.</w:t>
      </w:r>
    </w:p>
    <w:p>
      <w:pPr>
        <w:numPr>
          <w:ilvl w:val="0"/>
          <w:numId w:val="1019"/>
        </w:numPr>
      </w:pPr>
      <w:r>
        <w:rPr>
          <w:b/>
          <w:bCs/>
        </w:rPr>
        <w:t xml:space="preserve">Elección de α</w:t>
      </w:r>
      <w:r>
        <w:t xml:space="preserve">: Requiere seleccionar el parámetro de regularización, típicamente mediante validación cruzada, lo cual añade complejidad computacional.</w:t>
      </w:r>
    </w:p>
    <w:p>
      <w:pPr>
        <w:numPr>
          <w:ilvl w:val="0"/>
          <w:numId w:val="1019"/>
        </w:numPr>
      </w:pPr>
      <w:r>
        <w:rPr>
          <w:b/>
          <w:bCs/>
        </w:rPr>
        <w:t xml:space="preserve">Sensibilidad a la escala</w:t>
      </w:r>
      <w:r>
        <w:t xml:space="preserve">: Los resultados dependen de la escala de las variables, por lo que es esencial estandarizar las variables antes de aplicar Ridge.</w:t>
      </w:r>
    </w:p>
    <w:bookmarkEnd w:id="57"/>
    <w:bookmarkStart w:id="58" w:name="estandarización-de-variables"/>
    <w:p>
      <w:pPr>
        <w:pStyle w:val="Heading3"/>
      </w:pPr>
      <w:r>
        <w:t xml:space="preserve">3.1.10 Estandarización de variables</w:t>
      </w:r>
    </w:p>
    <w:p>
      <w:pPr>
        <w:pStyle w:val="FirstParagraph"/>
      </w:pPr>
      <w:r>
        <w:t xml:space="preserve">Antes de aplicar Ridge, es crucial estandarizar las variables independientes:</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donde</w:t>
      </w:r>
      <w:r>
        <w:t xml:space="preserve"> </w:t>
      </w:r>
      <m:oMath>
        <m:sSub>
          <m:e>
            <m:acc>
              <m:accPr>
                <m:chr m:val="‾"/>
              </m:accPr>
              <m:e>
                <m:r>
                  <m:t>X</m:t>
                </m:r>
              </m:e>
            </m:acc>
          </m:e>
          <m:sub>
            <m:r>
              <m:t>j</m:t>
            </m:r>
          </m:sub>
        </m:sSub>
      </m:oMath>
      <w:r>
        <w:t xml:space="preserve"> </w:t>
      </w:r>
      <w:r>
        <w:t xml:space="preserve">y</w:t>
      </w:r>
      <w:r>
        <w:t xml:space="preserve"> </w:t>
      </w:r>
      <m:oMath>
        <m:sSub>
          <m:e>
            <m:r>
              <m:t>s</m:t>
            </m:r>
          </m:e>
          <m:sub>
            <m:r>
              <m:t>j</m:t>
            </m:r>
          </m:sub>
        </m:sSub>
      </m:oMath>
      <w:r>
        <w:t xml:space="preserve"> </w:t>
      </w:r>
      <w:r>
        <w:t xml:space="preserve">son la media y desviación estándar de la variable</w:t>
      </w:r>
      <w:r>
        <w:t xml:space="preserve"> </w:t>
      </w:r>
      <m:oMath>
        <m:r>
          <m:t>j</m:t>
        </m:r>
      </m:oMath>
      <w:r>
        <w:t xml:space="preserve">. Esto asegura que todas las variables contribuyan equitativamente a la penalización.</w:t>
      </w:r>
    </w:p>
    <w:bookmarkEnd w:id="58"/>
    <w:bookmarkStart w:id="59" w:name="aplicaciones-en-economía-1"/>
    <w:p>
      <w:pPr>
        <w:pStyle w:val="Heading3"/>
      </w:pPr>
      <w:r>
        <w:t xml:space="preserve">3.1.11 Aplicaciones en economía</w:t>
      </w:r>
    </w:p>
    <w:p>
      <w:pPr>
        <w:pStyle w:val="FirstParagraph"/>
      </w:pPr>
      <w:r>
        <w:t xml:space="preserve">La regresión Ridge es particularmente útil en:</w:t>
      </w:r>
    </w:p>
    <w:p>
      <w:pPr>
        <w:numPr>
          <w:ilvl w:val="0"/>
          <w:numId w:val="1020"/>
        </w:numPr>
      </w:pPr>
      <w:r>
        <w:rPr>
          <w:b/>
          <w:bCs/>
        </w:rPr>
        <w:t xml:space="preserve">Modelos macroeconómicos</w:t>
      </w:r>
      <w:r>
        <w:t xml:space="preserve">: Con múltiples indicadores correlacionados (PIB, consumo, inversión, etc.)</w:t>
      </w:r>
    </w:p>
    <w:p>
      <w:pPr>
        <w:numPr>
          <w:ilvl w:val="0"/>
          <w:numId w:val="1020"/>
        </w:numPr>
      </w:pPr>
      <w:r>
        <w:rPr>
          <w:b/>
          <w:bCs/>
        </w:rPr>
        <w:t xml:space="preserve">Predicción de series de tiempo</w:t>
      </w:r>
      <w:r>
        <w:t xml:space="preserve">: Con múltiples rezagos de la variable dependiente y otras variables explicativas</w:t>
      </w:r>
    </w:p>
    <w:p>
      <w:pPr>
        <w:numPr>
          <w:ilvl w:val="0"/>
          <w:numId w:val="1020"/>
        </w:numPr>
      </w:pPr>
      <w:r>
        <w:rPr>
          <w:b/>
          <w:bCs/>
        </w:rPr>
        <w:t xml:space="preserve">Modelos de pricing</w:t>
      </w:r>
      <w:r>
        <w:t xml:space="preserve">: En finanzas, cuando múltiples factores de riesgo están correlacionados</w:t>
      </w:r>
    </w:p>
    <w:p>
      <w:pPr>
        <w:numPr>
          <w:ilvl w:val="0"/>
          <w:numId w:val="1020"/>
        </w:numPr>
      </w:pPr>
      <w:r>
        <w:rPr>
          <w:b/>
          <w:bCs/>
        </w:rPr>
        <w:t xml:space="preserve">Análisis de panel</w:t>
      </w:r>
      <w:r>
        <w:t xml:space="preserve">: Con muchos efectos fijos o controles correlacionados</w:t>
      </w:r>
    </w:p>
    <w:p>
      <w:pPr>
        <w:numPr>
          <w:ilvl w:val="0"/>
          <w:numId w:val="1020"/>
        </w:numPr>
      </w:pPr>
      <w:r>
        <w:rPr>
          <w:b/>
          <w:bCs/>
        </w:rPr>
        <w:t xml:space="preserve">Modelos de valoración</w:t>
      </w:r>
      <w:r>
        <w:t xml:space="preserve">: Cuando hay múltiples características correlacionadas (ej: valoración de viviendas con características de ubicación correlacionadas)</w:t>
      </w:r>
    </w:p>
    <w:p>
      <w:pPr>
        <w:numPr>
          <w:ilvl w:val="0"/>
          <w:numId w:val="1020"/>
        </w:numPr>
      </w:pPr>
      <w:r>
        <w:rPr>
          <w:b/>
          <w:bCs/>
        </w:rPr>
        <w:t xml:space="preserve">Forecasting económico</w:t>
      </w:r>
      <w:r>
        <w:t xml:space="preserve">: Cuando se incluyen muchos predictores potencialmente relevantes y correlacionados</w:t>
      </w:r>
    </w:p>
    <w:bookmarkEnd w:id="59"/>
    <w:bookmarkStart w:id="60" w:name="X0549aadbe0dc199ca80f23e2219042fe94aff88"/>
    <w:p>
      <w:pPr>
        <w:pStyle w:val="Heading3"/>
      </w:pPr>
      <w:r>
        <w:t xml:space="preserve">3.1.12 Selección del parámetro α mediante validación cruzada</w:t>
      </w:r>
    </w:p>
    <w:p>
      <w:pPr>
        <w:pStyle w:val="FirstParagraph"/>
      </w:pPr>
      <w:r>
        <w:t xml:space="preserve">El procedimiento estándar para seleccionar</w:t>
      </w:r>
      <w:r>
        <w:t xml:space="preserve"> </w:t>
      </w:r>
      <m:oMath>
        <m:r>
          <m:t>α</m:t>
        </m:r>
      </m:oMath>
      <w:r>
        <w:t xml:space="preserve"> </w:t>
      </w:r>
      <w:r>
        <w:t xml:space="preserve">es:</w:t>
      </w:r>
    </w:p>
    <w:p>
      <w:pPr>
        <w:pStyle w:val="Compact"/>
        <w:numPr>
          <w:ilvl w:val="0"/>
          <w:numId w:val="1021"/>
        </w:numPr>
      </w:pPr>
      <w:r>
        <w:t xml:space="preserve">Dividir datos en K folds</w:t>
      </w:r>
    </w:p>
    <w:p>
      <w:pPr>
        <w:pStyle w:val="Compact"/>
        <w:numPr>
          <w:ilvl w:val="0"/>
          <w:numId w:val="1021"/>
        </w:numPr>
      </w:pPr>
      <w:r>
        <w:t xml:space="preserve">Para cada valor candidato de α:</w:t>
      </w:r>
    </w:p>
    <w:p>
      <w:pPr>
        <w:pStyle w:val="Compact"/>
        <w:numPr>
          <w:ilvl w:val="1"/>
          <w:numId w:val="1022"/>
        </w:numPr>
      </w:pPr>
      <w:r>
        <w:t xml:space="preserve">Entrenar modelo en K-1 folds</w:t>
      </w:r>
    </w:p>
    <w:p>
      <w:pPr>
        <w:pStyle w:val="Compact"/>
        <w:numPr>
          <w:ilvl w:val="1"/>
          <w:numId w:val="1022"/>
        </w:numPr>
      </w:pPr>
      <w:r>
        <w:t xml:space="preserve">Predecir en el fold restante</w:t>
      </w:r>
    </w:p>
    <w:p>
      <w:pPr>
        <w:pStyle w:val="Compact"/>
        <w:numPr>
          <w:ilvl w:val="1"/>
          <w:numId w:val="1022"/>
        </w:numPr>
      </w:pPr>
      <w:r>
        <w:t xml:space="preserve">Calcular error de predicción</w:t>
      </w:r>
    </w:p>
    <w:p>
      <w:pPr>
        <w:pStyle w:val="Compact"/>
        <w:numPr>
          <w:ilvl w:val="0"/>
          <w:numId w:val="1021"/>
        </w:numPr>
      </w:pPr>
      <w:r>
        <w:t xml:space="preserve">Promediar errores sobre los K folds</w:t>
      </w:r>
    </w:p>
    <w:p>
      <w:pPr>
        <w:pStyle w:val="Compact"/>
        <w:numPr>
          <w:ilvl w:val="0"/>
          <w:numId w:val="1021"/>
        </w:numPr>
      </w:pPr>
      <w:r>
        <w:t xml:space="preserve">Seleccionar α que minimiza el error promedio</w:t>
      </w:r>
    </w:p>
    <w:p>
      <w:pPr>
        <w:pStyle w:val="FirstParagraph"/>
      </w:pPr>
      <w:r>
        <w:t xml:space="preserve">Matemáticamente: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t xml:space="preserve">donde</w:t>
      </w:r>
      <w:r>
        <w:t xml:space="preserve"> </w:t>
      </w:r>
      <m:oMath>
        <m:sSub>
          <m:e>
            <m:r>
              <m:rPr>
                <m:nor/>
                <m:sty m:val="p"/>
              </m:rPr>
              <m:t>MSE</m:t>
            </m:r>
          </m:e>
          <m:sub>
            <m:r>
              <m:t>k</m:t>
            </m:r>
          </m:sub>
        </m:sSub>
        <m:r>
          <m:rPr>
            <m:sty m:val="p"/>
          </m:rPr>
          <m:t>(</m:t>
        </m:r>
        <m:r>
          <m:t>α</m:t>
        </m:r>
        <m:r>
          <m:rPr>
            <m:sty m:val="p"/>
          </m:rPr>
          <m:t>)</m:t>
        </m:r>
      </m:oMath>
      <w:r>
        <w:t xml:space="preserve"> </w:t>
      </w:r>
      <w:r>
        <w:t xml:space="preserve">es el error cuadrático medio en el k-ésimo fold.</w:t>
      </w:r>
    </w:p>
    <w:bookmarkEnd w:id="60"/>
    <w:bookmarkEnd w:id="61"/>
    <w:bookmarkStart w:id="62"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bookmarkEnd w:id="62"/>
    <w:bookmarkStart w:id="63"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bookmarkEnd w:id="63"/>
    <w:bookmarkEnd w:id="64"/>
    <w:bookmarkStart w:id="83" w:name="regresión-lasso"/>
    <w:p>
      <w:pPr>
        <w:pStyle w:val="Heading1"/>
      </w:pPr>
      <w:r>
        <w:t xml:space="preserve">4. Regresión Lasso</w:t>
      </w:r>
    </w:p>
    <w:bookmarkStart w:id="80" w:name="fundamento-matemático-2"/>
    <w:p>
      <w:pPr>
        <w:pStyle w:val="Heading2"/>
      </w:pPr>
      <w:r>
        <w:t xml:space="preserve">4.1 Fundamento matemático</w:t>
      </w:r>
    </w:p>
    <w:p>
      <w:pPr>
        <w:pStyle w:val="FirstParagraph"/>
      </w:pPr>
      <w:r>
        <w:t xml:space="preserve">La regresión Lasso (Least Absolute Shrinkage and Selection Operator) fue introducida por Tibshirani (1996) como un método de regularización que simultáneamente realiza selección de variables y regularización de coeficientes. A diferencia de Ridge, Lasso puede reducir algunos coeficientes exactamente a cero, proporcionando modelos más interpretables y parsimoniosos.</w:t>
      </w:r>
    </w:p>
    <w:bookmarkStart w:id="65" w:name="especificación-del-problema-1"/>
    <w:p>
      <w:pPr>
        <w:pStyle w:val="Heading3"/>
      </w:pPr>
      <w:r>
        <w:t xml:space="preserve">4.1.1 Especificación del problema</w:t>
      </w:r>
    </w:p>
    <w:p>
      <w:pPr>
        <w:pStyle w:val="FirstParagraph"/>
      </w:pPr>
      <w:r>
        <w:t xml:space="preserve">La regresión Lasso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e>
          </m:d>
        </m:oMath>
      </m:oMathPara>
    </w:p>
    <w:p>
      <w:pPr>
        <w:pStyle w:val="FirstParagraph"/>
      </w:pPr>
      <w:r>
        <w:t xml:space="preserve">donde:</w:t>
      </w:r>
    </w:p>
    <w:p>
      <w:pPr>
        <w:pStyle w:val="Compact"/>
        <w:numPr>
          <w:ilvl w:val="0"/>
          <w:numId w:val="1023"/>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3"/>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de los coeficientes</w:t>
      </w:r>
    </w:p>
    <w:p>
      <w:pPr>
        <w:pStyle w:val="Compact"/>
        <w:numPr>
          <w:ilvl w:val="0"/>
          <w:numId w:val="1023"/>
        </w:numPr>
      </w:pPr>
      <m:oMath>
        <m:r>
          <m:t>α</m:t>
        </m:r>
        <m:r>
          <m:rPr>
            <m:sty m:val="p"/>
          </m:rPr>
          <m:t>≥</m:t>
        </m:r>
        <m:r>
          <m:t>0</m:t>
        </m:r>
      </m:oMath>
      <w:r>
        <w:t xml:space="preserve"> </w:t>
      </w:r>
      <w:r>
        <w:t xml:space="preserve">es el parámetro de regularización</w:t>
      </w:r>
    </w:p>
    <w:p>
      <w:pPr>
        <w:pStyle w:val="FirstParagraph"/>
      </w:pPr>
      <w:r>
        <w:t xml:space="preserve">Expandiendo: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rPr>
          <w:b/>
          <w:bCs/>
        </w:rPr>
        <w:t xml:space="preserve">Nota importante</w:t>
      </w:r>
      <w:r>
        <w:t xml:space="preserve">: Al igual que en Ridge, el intercepto</w:t>
      </w:r>
      <w:r>
        <w:t xml:space="preserve"> </w:t>
      </w:r>
      <m:oMath>
        <m:sSub>
          <m:e>
            <m:r>
              <m:t>β</m:t>
            </m:r>
          </m:e>
          <m:sub>
            <m:r>
              <m:t>0</m:t>
            </m:r>
          </m:sub>
        </m:sSub>
      </m:oMath>
      <w:r>
        <w:t xml:space="preserve"> </w:t>
      </w:r>
      <w:r>
        <w:t xml:space="preserve">típicamente no se penaliza.</w:t>
      </w:r>
    </w:p>
    <w:bookmarkEnd w:id="65"/>
    <w:bookmarkStart w:id="66" w:name="diferencia-fundamental-con-ridge"/>
    <w:p>
      <w:pPr>
        <w:pStyle w:val="Heading3"/>
      </w:pPr>
      <w:r>
        <w:t xml:space="preserve">4.1.2 Diferencia fundamental con Ridge</w:t>
      </w:r>
    </w:p>
    <w:p>
      <w:pPr>
        <w:pStyle w:val="FirstParagraph"/>
      </w:pPr>
      <w:r>
        <w:t xml:space="preserve">La diferencia clave entre Lasso y Ridge radica en la norma utilizada:</w:t>
      </w:r>
    </w:p>
    <w:p>
      <w:pPr>
        <w:pStyle w:val="BodyText"/>
      </w:pPr>
      <w:r>
        <w:rPr>
          <w:b/>
          <w:bCs/>
        </w:rPr>
        <w:t xml:space="preserve">Ridge (L2)</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rPr>
          <w:b/>
          <w:bCs/>
        </w:rPr>
        <w:t xml:space="preserve">Lasso (L1)</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La norma L1 es la suma de valores absolutos, mientras que la norma L2 es la suma de cuadrados. Esta diferencia aparentemente sutil tiene consecuencias profundas.</w:t>
      </w:r>
    </w:p>
    <w:bookmarkEnd w:id="66"/>
    <w:bookmarkStart w:id="67" w:name="solución-del-problema-lasso"/>
    <w:p>
      <w:pPr>
        <w:pStyle w:val="Heading3"/>
      </w:pPr>
      <w:r>
        <w:t xml:space="preserve">4.1.3 Solución del problema Lasso</w:t>
      </w:r>
    </w:p>
    <w:p>
      <w:pPr>
        <w:pStyle w:val="FirstParagraph"/>
      </w:pPr>
      <w:r>
        <w:t xml:space="preserve">A diferencia de Ridge y OLS, Lasso</w:t>
      </w:r>
      <w:r>
        <w:t xml:space="preserve"> </w:t>
      </w:r>
      <w:r>
        <w:rPr>
          <w:b/>
          <w:bCs/>
        </w:rPr>
        <w:t xml:space="preserve">no tiene solución analítica cerrada</w:t>
      </w:r>
      <w:r>
        <w:t xml:space="preserve"> </w:t>
      </w:r>
      <w:r>
        <w:t xml:space="preserve">debido a la no diferenciabilidad de la función valor absoluto en cero. La función</w:t>
      </w:r>
      <w:r>
        <w:t xml:space="preserve"> </w:t>
      </w:r>
      <m:oMath>
        <m:r>
          <m:rPr>
            <m:sty m:val="p"/>
          </m:rPr>
          <m:t>|</m:t>
        </m:r>
        <m:sSub>
          <m:e>
            <m:r>
              <m:t>β</m:t>
            </m:r>
          </m:e>
          <m:sub>
            <m:r>
              <m:t>j</m:t>
            </m:r>
          </m:sub>
        </m:sSub>
        <m:r>
          <m:rPr>
            <m:sty m:val="p"/>
          </m:rPr>
          <m:t>|</m:t>
        </m:r>
      </m:oMath>
      <w:r>
        <w:t xml:space="preserve"> </w:t>
      </w:r>
      <w:r>
        <w:t xml:space="preserve">no es diferenciable en</w:t>
      </w:r>
      <w:r>
        <w:t xml:space="preserve"> </w:t>
      </w:r>
      <m:oMath>
        <m:sSub>
          <m:e>
            <m:r>
              <m:t>β</m:t>
            </m:r>
          </m:e>
          <m:sub>
            <m:r>
              <m:t>j</m:t>
            </m:r>
          </m:sub>
        </m:sSub>
        <m:r>
          <m:rPr>
            <m:sty m:val="p"/>
          </m:rPr>
          <m:t>=</m:t>
        </m:r>
        <m:r>
          <m:t>0</m:t>
        </m:r>
      </m:oMath>
      <w:r>
        <w:t xml:space="preserve">.</w:t>
      </w:r>
    </w:p>
    <w:p>
      <w:pPr>
        <w:pStyle w:val="BodyText"/>
      </w:pPr>
      <w:r>
        <w:t xml:space="preserve">La solución debe obtenerse mediante métodos de optimización numérica:</w:t>
      </w:r>
    </w:p>
    <w:p>
      <w:pPr>
        <w:pStyle w:val="BodyText"/>
      </w:pPr>
      <w:r>
        <w:rPr>
          <w:b/>
          <w:bCs/>
        </w:rPr>
        <w:t xml:space="preserve">1. Coordinate Descent (Descenso por coordenadas)</w:t>
      </w:r>
    </w:p>
    <w:p>
      <w:pPr>
        <w:pStyle w:val="BodyText"/>
      </w:pPr>
      <w:r>
        <w:t xml:space="preserve">Actualiza un coeficiente a la vez, manteniendo los demás fijos. Para cada coeficiente</w:t>
      </w:r>
      <w:r>
        <w:t xml:space="preserve"> </w:t>
      </w:r>
      <m:oMath>
        <m:sSub>
          <m:e>
            <m:r>
              <m:t>β</m:t>
            </m:r>
          </m:e>
          <m:sub>
            <m:r>
              <m:t>j</m:t>
            </m:r>
          </m:sub>
        </m:sSub>
      </m:oMath>
      <w:r>
        <w:t xml:space="preserve">:</w:t>
      </w:r>
    </w:p>
    <w:p>
      <w:pPr>
        <w:pStyle w:val="BodyText"/>
      </w:pPr>
      <m:oMathPara>
        <m:oMathParaPr>
          <m:jc m:val="center"/>
        </m:oMathParaPr>
        <m:oMath>
          <m:sSub>
            <m:e>
              <m:acc>
                <m:accPr>
                  <m:chr m:val="̂"/>
                </m:accPr>
                <m:e>
                  <m:r>
                    <m:t>β</m:t>
                  </m:r>
                </m:e>
              </m:acc>
            </m:e>
            <m:sub>
              <m:r>
                <m:t>j</m:t>
              </m:r>
            </m:sub>
          </m:sSub>
          <m:r>
            <m:rPr>
              <m:sty m:val="p"/>
            </m:rPr>
            <m:t>=</m:t>
          </m:r>
          <m:r>
            <m:rPr>
              <m:nor/>
              <m:sty m:val="p"/>
            </m:rPr>
            <m:t>sign</m:t>
          </m:r>
          <m:r>
            <m:rPr>
              <m:sty m:val="p"/>
            </m:rPr>
            <m:t>(</m:t>
          </m:r>
          <m:sSubSup>
            <m:e>
              <m:acc>
                <m:accPr>
                  <m:chr m:val="̃"/>
                </m:accPr>
                <m:e>
                  <m:r>
                    <m:t>β</m:t>
                  </m:r>
                </m:e>
              </m:acc>
            </m:e>
            <m:sub>
              <m:r>
                <m:t>j</m:t>
              </m:r>
            </m:sub>
            <m:sup>
              <m:r>
                <m:rPr>
                  <m:nor/>
                  <m:sty m:val="p"/>
                </m:rPr>
                <m:t>OLS</m:t>
              </m:r>
            </m:sup>
          </m:sSubSup>
          <m:r>
            <m:rPr>
              <m:sty m:val="p"/>
            </m:rPr>
            <m:t>)</m:t>
          </m:r>
          <m:r>
            <m:rPr>
              <m:sty m:val="p"/>
            </m:rPr>
            <m:t>⋅</m:t>
          </m:r>
          <m:r>
            <m:rPr>
              <m:sty m:val="p"/>
            </m:rPr>
            <m:t>max</m:t>
          </m:r>
          <m:r>
            <m:rPr>
              <m:sty m:val="p"/>
            </m:rPr>
            <m:t>(</m:t>
          </m:r>
          <m:r>
            <m:t>0</m:t>
          </m:r>
          <m:r>
            <m:rPr>
              <m:sty m:val="p"/>
            </m:rPr>
            <m:t>,</m:t>
          </m:r>
          <m:r>
            <m:rPr>
              <m:sty m:val="p"/>
            </m:rPr>
            <m:t>|</m:t>
          </m:r>
          <m:sSubSup>
            <m:e>
              <m:acc>
                <m:accPr>
                  <m:chr m:val="̃"/>
                </m:accPr>
                <m:e>
                  <m:r>
                    <m:t>β</m:t>
                  </m:r>
                </m:e>
              </m:acc>
            </m:e>
            <m:sub>
              <m:r>
                <m:t>j</m:t>
              </m:r>
            </m:sub>
            <m:sup>
              <m:r>
                <m:rPr>
                  <m:nor/>
                  <m:sty m:val="p"/>
                </m:rPr>
                <m:t>OLS</m:t>
              </m:r>
            </m:sup>
          </m:sSubSup>
          <m:r>
            <m:rPr>
              <m:sty m:val="p"/>
            </m:rPr>
            <m:t>|</m:t>
          </m:r>
          <m:r>
            <m:rPr>
              <m:sty m:val="p"/>
            </m:rPr>
            <m:t>−</m:t>
          </m:r>
          <m:r>
            <m:t>α</m:t>
          </m:r>
          <m:r>
            <m:rPr>
              <m:sty m:val="p"/>
            </m:rPr>
            <m:t>)</m:t>
          </m:r>
        </m:oMath>
      </m:oMathPara>
    </w:p>
    <w:p>
      <w:pPr>
        <w:pStyle w:val="FirstParagraph"/>
      </w:pPr>
      <w:r>
        <w:t xml:space="preserve">donde</w:t>
      </w:r>
      <w:r>
        <w:t xml:space="preserve"> </w:t>
      </w:r>
      <m:oMath>
        <m:sSubSup>
          <m:e>
            <m:acc>
              <m:accPr>
                <m:chr m:val="̃"/>
              </m:accPr>
              <m:e>
                <m:r>
                  <m:t>β</m:t>
                </m:r>
              </m:e>
            </m:acc>
          </m:e>
          <m:sub>
            <m:r>
              <m:t>j</m:t>
            </m:r>
          </m:sub>
          <m:sup>
            <m:r>
              <m:rPr>
                <m:nor/>
                <m:sty m:val="p"/>
              </m:rPr>
              <m:t>OLS</m:t>
            </m:r>
          </m:sup>
        </m:sSubSup>
      </m:oMath>
      <w:r>
        <w:t xml:space="preserve"> </w:t>
      </w:r>
      <w:r>
        <w:t xml:space="preserve">es el coeficiente OLS condicional en los demás coeficientes. Esta es la operación de</w:t>
      </w:r>
      <w:r>
        <w:t xml:space="preserve"> </w:t>
      </w:r>
      <w:r>
        <w:rPr>
          <w:b/>
          <w:bCs/>
        </w:rPr>
        <w:t xml:space="preserve">soft-thresholding</w:t>
      </w:r>
      <w:r>
        <w:t xml:space="preserve">.</w:t>
      </w:r>
    </w:p>
    <w:p>
      <w:pPr>
        <w:pStyle w:val="BodyText"/>
      </w:pPr>
      <w:r>
        <w:rPr>
          <w:b/>
          <w:bCs/>
        </w:rPr>
        <w:t xml:space="preserve">2. LARS (Least Angle Regression)</w:t>
      </w:r>
    </w:p>
    <w:p>
      <w:pPr>
        <w:pStyle w:val="BodyText"/>
      </w:pPr>
      <w:r>
        <w:t xml:space="preserve">Algoritmo eficiente que construye el path completo de soluciones Lasso para todos los valores de</w:t>
      </w:r>
      <w:r>
        <w:t xml:space="preserve"> </w:t>
      </w:r>
      <m:oMath>
        <m:r>
          <m:t>α</m:t>
        </m:r>
      </m:oMath>
      <w:r>
        <w:t xml:space="preserve">.</w:t>
      </w:r>
    </w:p>
    <w:p>
      <w:pPr>
        <w:pStyle w:val="BodyText"/>
      </w:pPr>
      <w:r>
        <w:rPr>
          <w:b/>
          <w:bCs/>
        </w:rPr>
        <w:t xml:space="preserve">3. Proximal Gradient Descent</w:t>
      </w:r>
    </w:p>
    <w:p>
      <w:pPr>
        <w:pStyle w:val="BodyText"/>
      </w:pPr>
      <w:r>
        <w:t xml:space="preserve">Métodos de optimización convexa que explotan la estructura del problema.</w:t>
      </w:r>
    </w:p>
    <w:bookmarkEnd w:id="67"/>
    <w:bookmarkStart w:id="68" w:name="interpretación-geométrica-1"/>
    <w:p>
      <w:pPr>
        <w:pStyle w:val="Heading3"/>
      </w:pPr>
      <w:r>
        <w:t xml:space="preserve">4.1.4 Interpretación geométrica</w:t>
      </w:r>
    </w:p>
    <w:p>
      <w:pPr>
        <w:pStyle w:val="FirstParagraph"/>
      </w:pPr>
      <w:r>
        <w:t xml:space="preserve">La diferencia en el comportamiento de Ridge y Lasso puede entenderse geométricamente:</w:t>
      </w:r>
    </w:p>
    <w:p>
      <w:pPr>
        <w:pStyle w:val="BodyText"/>
      </w:pPr>
      <w:r>
        <w:rPr>
          <w:b/>
          <w:bCs/>
        </w:rPr>
        <w:t xml:space="preserve">Formulación equivalente con restricción</w:t>
      </w:r>
      <w:r>
        <w:t xml:space="preserve">:</w:t>
      </w:r>
    </w:p>
    <w:p>
      <w:pPr>
        <w:pStyle w:val="BodyText"/>
      </w:pPr>
      <w:r>
        <w:t xml:space="preserve">Ridge:</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sSubSup>
                <m:e>
                  <m:r>
                    <m:t>β</m:t>
                  </m:r>
                </m:e>
                <m:sub>
                  <m:r>
                    <m:t>j</m:t>
                  </m:r>
                </m:sub>
                <m:sup>
                  <m:r>
                    <m:t>2</m:t>
                  </m:r>
                </m:sup>
              </m:sSubSup>
            </m:e>
          </m:nary>
          <m:r>
            <m:rPr>
              <m:sty m:val="p"/>
            </m:rPr>
            <m:t>≤</m:t>
          </m:r>
          <m:r>
            <m:t>t</m:t>
          </m:r>
        </m:oMath>
      </m:oMathPara>
    </w:p>
    <w:p>
      <w:pPr>
        <w:pStyle w:val="FirstParagraph"/>
      </w:pPr>
      <w:r>
        <w:t xml:space="preserve">Lasso:</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r>
            <m:rPr>
              <m:sty m:val="p"/>
            </m:rPr>
            <m:t>≤</m:t>
          </m:r>
          <m:r>
            <m:t>t</m:t>
          </m:r>
        </m:oMath>
      </m:oMathPara>
    </w:p>
    <w:p>
      <w:pPr>
        <w:pStyle w:val="FirstParagraph"/>
      </w:pPr>
      <w:r>
        <w:t xml:space="preserve">Donde existe una correspondencia uno a uno entre</w:t>
      </w:r>
      <w:r>
        <w:t xml:space="preserve"> </w:t>
      </w:r>
      <m:oMath>
        <m:r>
          <m:t>α</m:t>
        </m:r>
      </m:oMath>
      <w:r>
        <w:t xml:space="preserve"> </w:t>
      </w:r>
      <w:r>
        <w:t xml:space="preserve">y</w:t>
      </w:r>
      <w:r>
        <w:t xml:space="preserve"> </w:t>
      </w:r>
      <m:oMath>
        <m:r>
          <m:t>t</m:t>
        </m:r>
      </m:oMath>
      <w:r>
        <w:t xml:space="preserve">.</w:t>
      </w:r>
    </w:p>
    <w:p>
      <w:pPr>
        <w:pStyle w:val="BodyText"/>
      </w:pPr>
      <w:r>
        <w:rPr>
          <w:b/>
          <w:bCs/>
        </w:rPr>
        <w:t xml:space="preserve">Región de restricción</w:t>
      </w:r>
      <w:r>
        <w:t xml:space="preserve">:</w:t>
      </w:r>
    </w:p>
    <w:p>
      <w:pPr>
        <w:pStyle w:val="Compact"/>
        <w:numPr>
          <w:ilvl w:val="0"/>
          <w:numId w:val="1024"/>
        </w:numPr>
      </w:pPr>
      <w:r>
        <w:t xml:space="preserve">Ridge: La restricción</w:t>
      </w:r>
      <w:r>
        <w:t xml:space="preserve"> </w:t>
      </w:r>
      <m:oMath>
        <m:r>
          <m:rPr>
            <m:sty m:val="p"/>
          </m:rPr>
          <m:t>∑</m:t>
        </m:r>
        <m:sSubSup>
          <m:e>
            <m:r>
              <m:t>β</m:t>
            </m:r>
          </m:e>
          <m:sub>
            <m:r>
              <m:t>j</m:t>
            </m:r>
          </m:sub>
          <m:sup>
            <m:r>
              <m:t>2</m:t>
            </m:r>
          </m:sup>
        </m:sSubSup>
        <m:r>
          <m:rPr>
            <m:sty m:val="p"/>
          </m:rPr>
          <m:t>≤</m:t>
        </m:r>
        <m:r>
          <m:t>t</m:t>
        </m:r>
      </m:oMath>
      <w:r>
        <w:t xml:space="preserve"> </w:t>
      </w:r>
      <w:r>
        <w:t xml:space="preserve">define una</w:t>
      </w:r>
      <w:r>
        <w:t xml:space="preserve"> </w:t>
      </w:r>
      <w:r>
        <w:rPr>
          <w:b/>
          <w:bCs/>
        </w:rPr>
        <w:t xml:space="preserve">hiperesfera</w:t>
      </w:r>
      <w:r>
        <w:t xml:space="preserve"> </w:t>
      </w:r>
      <w:r>
        <w:t xml:space="preserve">(bola)</w:t>
      </w:r>
    </w:p>
    <w:p>
      <w:pPr>
        <w:pStyle w:val="Compact"/>
        <w:numPr>
          <w:ilvl w:val="0"/>
          <w:numId w:val="1024"/>
        </w:numPr>
      </w:pPr>
      <w:r>
        <w:t xml:space="preserve">Lasso: La restricción</w:t>
      </w:r>
      <w:r>
        <w:t xml:space="preserve"> </w:t>
      </w:r>
      <m:oMath>
        <m:r>
          <m:rPr>
            <m:sty m:val="p"/>
          </m:rPr>
          <m:t>∑</m:t>
        </m:r>
        <m:r>
          <m:rPr>
            <m:sty m:val="p"/>
          </m:rPr>
          <m:t>|</m:t>
        </m:r>
        <m:sSub>
          <m:e>
            <m:r>
              <m:t>β</m:t>
            </m:r>
          </m:e>
          <m:sub>
            <m:r>
              <m:t>j</m:t>
            </m:r>
          </m:sub>
        </m:sSub>
        <m:r>
          <m:rPr>
            <m:sty m:val="p"/>
          </m:rPr>
          <m:t>|</m:t>
        </m:r>
        <m:r>
          <m:rPr>
            <m:sty m:val="p"/>
          </m:rPr>
          <m:t>≤</m:t>
        </m:r>
        <m:r>
          <m:t>t</m:t>
        </m:r>
      </m:oMath>
      <w:r>
        <w:t xml:space="preserve"> </w:t>
      </w:r>
      <w:r>
        <w:t xml:space="preserve">define un</w:t>
      </w:r>
      <w:r>
        <w:t xml:space="preserve"> </w:t>
      </w:r>
      <w:r>
        <w:rPr>
          <w:b/>
          <w:bCs/>
        </w:rPr>
        <w:t xml:space="preserve">hiperrombo</w:t>
      </w:r>
      <w:r>
        <w:t xml:space="preserve"> </w:t>
      </w:r>
      <w:r>
        <w:t xml:space="preserve">(diamante)</w:t>
      </w:r>
    </w:p>
    <w:p>
      <w:pPr>
        <w:pStyle w:val="FirstParagraph"/>
      </w:pPr>
      <w:r>
        <w:t xml:space="preserve">La solución óptima ocurre donde las curvas de nivel de RSS tocan primero la región de restricción.</w:t>
      </w:r>
    </w:p>
    <w:p>
      <w:pPr>
        <w:pStyle w:val="BodyText"/>
      </w:pPr>
      <w:r>
        <w:rPr>
          <w:b/>
          <w:bCs/>
        </w:rPr>
        <w:t xml:space="preserve">Punto clave</w:t>
      </w:r>
      <w:r>
        <w:t xml:space="preserve">: El hiperrombo de Lasso tiene</w:t>
      </w:r>
      <w:r>
        <w:t xml:space="preserve"> </w:t>
      </w:r>
      <w:r>
        <w:t xml:space="preserve">“esquinas”</w:t>
      </w:r>
      <w:r>
        <w:t xml:space="preserve"> </w:t>
      </w:r>
      <w:r>
        <w:t xml:space="preserve">en los ejes donde algunos</w:t>
      </w:r>
      <w:r>
        <w:t xml:space="preserve"> </w:t>
      </w:r>
      <m:oMath>
        <m:sSub>
          <m:e>
            <m:r>
              <m:t>β</m:t>
            </m:r>
          </m:e>
          <m:sub>
            <m:r>
              <m:t>j</m:t>
            </m:r>
          </m:sub>
        </m:sSub>
        <m:r>
          <m:rPr>
            <m:sty m:val="p"/>
          </m:rPr>
          <m:t>=</m:t>
        </m:r>
        <m:r>
          <m:t>0</m:t>
        </m:r>
      </m:oMath>
      <w:r>
        <w:t xml:space="preserve">. Es más probable que las curvas de nivel de RSS toquen estas esquinas, lo que explica por qué Lasso produce coeficientes exactamente cero.</w:t>
      </w:r>
    </w:p>
    <w:bookmarkEnd w:id="68"/>
    <w:bookmarkStart w:id="69" w:name="propiedades-de-soft-thresholding"/>
    <w:p>
      <w:pPr>
        <w:pStyle w:val="Heading3"/>
      </w:pPr>
      <w:r>
        <w:t xml:space="preserve">4.1.5 Propiedades de soft-thresholding</w:t>
      </w:r>
    </w:p>
    <w:p>
      <w:pPr>
        <w:pStyle w:val="FirstParagraph"/>
      </w:pPr>
      <w:r>
        <w:t xml:space="preserve">La operación de soft-thresholding es fundamental en Lasso:</w:t>
      </w:r>
    </w:p>
    <w:p>
      <w:pPr>
        <w:pStyle w:val="BodyText"/>
      </w:pPr>
      <m:oMathPara>
        <m:oMathParaPr>
          <m:jc m:val="center"/>
        </m:oMathParaPr>
        <m:oMath>
          <m:sSub>
            <m:e>
              <m:r>
                <m:rPr>
                  <m:scr m:val="script"/>
                  <m:sty m:val="p"/>
                </m:rPr>
                <m:t>S</m:t>
              </m:r>
            </m:e>
            <m:sub>
              <m:r>
                <m:t>α</m:t>
              </m:r>
            </m:sub>
          </m:sSub>
          <m:r>
            <m:rPr>
              <m:sty m:val="p"/>
            </m:rPr>
            <m:t>(</m:t>
          </m:r>
          <m:r>
            <m:t>β</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β</m:t>
                    </m:r>
                    <m:r>
                      <m:rPr>
                        <m:sty m:val="p"/>
                      </m:rPr>
                      <m:t>−</m:t>
                    </m:r>
                    <m:r>
                      <m:t>α</m:t>
                    </m:r>
                  </m:e>
                  <m:e>
                    <m:r>
                      <m:rPr>
                        <m:nor/>
                        <m:sty m:val="p"/>
                      </m:rPr>
                      <m:t>si </m:t>
                    </m:r>
                    <m:r>
                      <m:t>β</m:t>
                    </m:r>
                    <m:r>
                      <m:rPr>
                        <m:sty m:val="p"/>
                      </m:rPr>
                      <m:t>&gt;</m:t>
                    </m:r>
                    <m:r>
                      <m:t>α</m:t>
                    </m:r>
                  </m:e>
                </m:mr>
                <m:mr>
                  <m:e>
                    <m:r>
                      <m:t>0</m:t>
                    </m:r>
                  </m:e>
                  <m:e>
                    <m:r>
                      <m:rPr>
                        <m:nor/>
                        <m:sty m:val="p"/>
                      </m:rPr>
                      <m:t>si </m:t>
                    </m:r>
                    <m:r>
                      <m:rPr>
                        <m:sty m:val="p"/>
                      </m:rPr>
                      <m:t>|</m:t>
                    </m:r>
                    <m:r>
                      <m:t>β</m:t>
                    </m:r>
                    <m:r>
                      <m:rPr>
                        <m:sty m:val="p"/>
                      </m:rPr>
                      <m:t>|</m:t>
                    </m:r>
                    <m:r>
                      <m:rPr>
                        <m:sty m:val="p"/>
                      </m:rPr>
                      <m:t>≤</m:t>
                    </m:r>
                    <m:r>
                      <m:t>α</m:t>
                    </m:r>
                  </m:e>
                </m:mr>
                <m:mr>
                  <m:e>
                    <m:r>
                      <m:t>β</m:t>
                    </m:r>
                    <m:r>
                      <m:rPr>
                        <m:sty m:val="p"/>
                      </m:rPr>
                      <m:t>+</m:t>
                    </m:r>
                    <m:r>
                      <m:t>α</m:t>
                    </m:r>
                  </m:e>
                  <m:e>
                    <m:r>
                      <m:rPr>
                        <m:nor/>
                        <m:sty m:val="p"/>
                      </m:rPr>
                      <m:t>si </m:t>
                    </m:r>
                    <m:r>
                      <m:t>β</m:t>
                    </m:r>
                    <m:r>
                      <m:rPr>
                        <m:sty m:val="p"/>
                      </m:rPr>
                      <m:t>&lt;</m:t>
                    </m:r>
                    <m:r>
                      <m:rPr>
                        <m:sty m:val="p"/>
                      </m:rPr>
                      <m:t>−</m:t>
                    </m:r>
                    <m:r>
                      <m:t>α</m:t>
                    </m:r>
                  </m:e>
                </m:mr>
              </m:m>
            </m:e>
          </m:d>
        </m:oMath>
      </m:oMathPara>
    </w:p>
    <w:p>
      <w:pPr>
        <w:pStyle w:val="FirstParagraph"/>
      </w:pPr>
      <w:r>
        <w:t xml:space="preserve">Esta función:</w:t>
      </w:r>
      <w:r>
        <w:t xml:space="preserve"> </w:t>
      </w:r>
      <w:r>
        <w:t xml:space="preserve">1.</w:t>
      </w:r>
      <w:r>
        <w:t xml:space="preserve"> </w:t>
      </w:r>
      <w:r>
        <w:rPr>
          <w:b/>
          <w:bCs/>
        </w:rPr>
        <w:t xml:space="preserve">Encoge</w:t>
      </w:r>
      <w:r>
        <w:t xml:space="preserve"> </w:t>
      </w:r>
      <w:r>
        <w:t xml:space="preserve">coeficientes hacia cero</w:t>
      </w:r>
      <w:r>
        <w:t xml:space="preserve"> </w:t>
      </w:r>
      <w:r>
        <w:t xml:space="preserve">2.</w:t>
      </w:r>
      <w:r>
        <w:t xml:space="preserve"> </w:t>
      </w:r>
      <w:r>
        <w:rPr>
          <w:b/>
          <w:bCs/>
        </w:rPr>
        <w:t xml:space="preserve">Establece en cero</w:t>
      </w:r>
      <w:r>
        <w:t xml:space="preserve"> </w:t>
      </w:r>
      <w:r>
        <w:t xml:space="preserve">coeficientes pequeños (menores que</w:t>
      </w:r>
      <w:r>
        <w:t xml:space="preserve"> </w:t>
      </w:r>
      <m:oMath>
        <m:r>
          <m:t>α</m:t>
        </m:r>
      </m:oMath>
      <w:r>
        <w:t xml:space="preserve"> </w:t>
      </w:r>
      <w:r>
        <w:t xml:space="preserve">en valor absoluto)</w:t>
      </w:r>
      <w:r>
        <w:t xml:space="preserve"> </w:t>
      </w:r>
      <w:r>
        <w:t xml:space="preserve">3. Es la operación de proximidad para la norma L1</w:t>
      </w:r>
    </w:p>
    <w:bookmarkEnd w:id="69"/>
    <w:bookmarkStart w:id="70" w:name="efecto-del-parámetro-α"/>
    <w:p>
      <w:pPr>
        <w:pStyle w:val="Heading3"/>
      </w:pPr>
      <w:r>
        <w:t xml:space="preserve">4.1.6 Efecto del parámetro α</w:t>
      </w:r>
    </w:p>
    <w:p>
      <w:pPr>
        <w:pStyle w:val="FirstParagraph"/>
      </w:pPr>
      <w:r>
        <w:rPr>
          <w:b/>
          <w:bCs/>
        </w:rPr>
        <w:t xml:space="preserve">Caso α = 0</w:t>
      </w:r>
      <w:r>
        <w:t xml:space="preserve">:</w:t>
      </w:r>
      <w:r>
        <w:t xml:space="preserve"> </w:t>
      </w:r>
      <w:r>
        <w:t xml:space="preserve">Sin penalización, se reduce a OLS (si las variables están estandarizadas apropiadamente).</w:t>
      </w:r>
    </w:p>
    <w:p>
      <w:pPr>
        <w:pStyle w:val="BodyText"/>
      </w:pPr>
      <w:r>
        <w:rPr>
          <w:b/>
          <w:bCs/>
        </w:rPr>
        <w:t xml:space="preserve">Caso α pequeño</w:t>
      </w:r>
      <w:r>
        <w:t xml:space="preserve">:</w:t>
      </w:r>
      <w:r>
        <w:t xml:space="preserve"> </w:t>
      </w:r>
      <w:r>
        <w:t xml:space="preserve">Pocos coeficientes se establecen exactamente en cero. El modelo incluye casi todas las variables.</w:t>
      </w:r>
    </w:p>
    <w:p>
      <w:pPr>
        <w:pStyle w:val="BodyText"/>
      </w:pPr>
      <w:r>
        <w:rPr>
          <w:b/>
          <w:bCs/>
        </w:rPr>
        <w:t xml:space="preserve">Caso α moderado</w:t>
      </w:r>
      <w:r>
        <w:t xml:space="preserve">:</w:t>
      </w:r>
      <w:r>
        <w:t xml:space="preserve"> </w:t>
      </w:r>
      <w:r>
        <w:t xml:space="preserve">Balance entre ajuste y parsimonia. Algunos coeficientes son cero (selección de variables).</w:t>
      </w:r>
    </w:p>
    <w:p>
      <w:pPr>
        <w:pStyle w:val="BodyText"/>
      </w:pPr>
      <w:r>
        <w:rPr>
          <w:b/>
          <w:bCs/>
        </w:rPr>
        <w:t xml:space="preserve">Caso α grande</w:t>
      </w:r>
      <w:r>
        <w:t xml:space="preserve">:</w:t>
      </w:r>
      <w:r>
        <w:t xml:space="preserve"> </w:t>
      </w:r>
      <w:r>
        <w:t xml:space="preserve">Muchos o todos los coeficientes son cero. Modelo muy regularizado.</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Lasso</m:t>
              </m:r>
            </m:sup>
          </m:sSup>
          <m:r>
            <m:rPr>
              <m:sty m:val="p"/>
            </m:rPr>
            <m:t>=</m:t>
          </m:r>
          <m:r>
            <m:rPr>
              <m:sty m:val="b"/>
            </m:rPr>
            <m:t>0</m:t>
          </m:r>
        </m:oMath>
      </m:oMathPara>
    </w:p>
    <w:p>
      <w:pPr>
        <w:pStyle w:val="FirstParagraph"/>
      </w:pPr>
      <w:r>
        <w:t xml:space="preserve">Todos los coeficientes se reducen a cero.</w:t>
      </w:r>
    </w:p>
    <w:bookmarkEnd w:id="70"/>
    <w:bookmarkStart w:id="71" w:name="propiedades-del-estimador-lasso"/>
    <w:p>
      <w:pPr>
        <w:pStyle w:val="Heading3"/>
      </w:pPr>
      <w:r>
        <w:t xml:space="preserve">4.1.7 Propiedades del estimador Lasso</w:t>
      </w:r>
    </w:p>
    <w:p>
      <w:pPr>
        <w:pStyle w:val="FirstParagraph"/>
      </w:pPr>
      <w:r>
        <w:rPr>
          <w:b/>
          <w:bCs/>
        </w:rPr>
        <w:t xml:space="preserve">1. Selección de variables</w:t>
      </w:r>
    </w:p>
    <w:p>
      <w:pPr>
        <w:pStyle w:val="BodyText"/>
      </w:pPr>
      <w:r>
        <w:t xml:space="preserve">La propiedad más distintiva de Lasso es que produce</w:t>
      </w:r>
      <w:r>
        <w:t xml:space="preserve"> </w:t>
      </w:r>
      <w:r>
        <w:rPr>
          <w:b/>
          <w:bCs/>
        </w:rPr>
        <w:t xml:space="preserve">modelos sparse</w:t>
      </w:r>
      <w:r>
        <w:t xml:space="preserve"> </w:t>
      </w:r>
      <w:r>
        <w:t xml:space="preserve">(dispersos):</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t>0</m:t>
          </m:r>
          <m:r>
            <m:t> </m:t>
          </m:r>
          <m:r>
            <m:rPr>
              <m:nor/>
              <m:sty m:val="p"/>
            </m:rPr>
            <m:t>para algunos </m:t>
          </m:r>
          <m:r>
            <m:t>j</m:t>
          </m:r>
        </m:oMath>
      </m:oMathPara>
    </w:p>
    <w:p>
      <w:pPr>
        <w:pStyle w:val="FirstParagraph"/>
      </w:pPr>
      <w:r>
        <w:t xml:space="preserve">Esto proporciona selección automática de variables, identificando las variables más relevantes.</w:t>
      </w:r>
    </w:p>
    <w:p>
      <w:pPr>
        <w:pStyle w:val="BodyText"/>
      </w:pPr>
      <w:r>
        <w:rPr>
          <w:b/>
          <w:bCs/>
        </w:rPr>
        <w:t xml:space="preserve">2. Sesgo y varianza</w:t>
      </w:r>
    </w:p>
    <w:p>
      <w:pPr>
        <w:pStyle w:val="BodyText"/>
      </w:pPr>
      <w:r>
        <w:t xml:space="preserve">Similar a Ridge, Lasso introduce sesgo pero reduce varianza:</w:t>
      </w:r>
    </w:p>
    <w:p>
      <w:pPr>
        <w:pStyle w:val="BodyText"/>
      </w:pPr>
      <m:oMathPara>
        <m:oMathParaPr>
          <m:jc m:val="center"/>
        </m:oMathParaPr>
        <m:oMath>
          <m:r>
            <m:t>E</m:t>
          </m:r>
          <m:r>
            <m:rPr>
              <m:sty m:val="p"/>
            </m:rPr>
            <m:t>[</m:t>
          </m:r>
          <m:sSup>
            <m:e>
              <m:acc>
                <m:accPr>
                  <m:chr m:val="̂"/>
                </m:accPr>
                <m:e>
                  <m:r>
                    <m:rPr>
                      <m:sty m:val="b"/>
                    </m:rPr>
                    <m:t>β</m:t>
                  </m:r>
                </m:e>
              </m:acc>
            </m:e>
            <m:sup>
              <m:r>
                <m:rPr>
                  <m:nor/>
                  <m:sty m:val="p"/>
                </m:rPr>
                <m:t>Lasso</m:t>
              </m:r>
            </m:sup>
          </m:sSup>
          <m:r>
            <m:rPr>
              <m:sty m:val="p"/>
            </m:rPr>
            <m:t>]</m:t>
          </m:r>
          <m:r>
            <m:rPr>
              <m:sty m:val="p"/>
            </m:rPr>
            <m:t>≠</m:t>
          </m:r>
          <m:r>
            <m:rPr>
              <m:sty m:val="b"/>
            </m:rPr>
            <m:t>β</m:t>
          </m:r>
        </m:oMath>
      </m:oMathPara>
    </w:p>
    <w:p>
      <w:pPr>
        <w:pStyle w:val="FirstParagraph"/>
      </w:pPr>
      <w:r>
        <w:t xml:space="preserve">El trade-off sesgo-varianza se controla mediante</w:t>
      </w:r>
      <w:r>
        <w:t xml:space="preserve"> </w:t>
      </w:r>
      <m:oMath>
        <m:r>
          <m:t>α</m:t>
        </m:r>
      </m:oMath>
      <w:r>
        <w:t xml:space="preserve">.</w:t>
      </w:r>
    </w:p>
    <w:p>
      <w:pPr>
        <w:pStyle w:val="BodyText"/>
      </w:pPr>
      <w:r>
        <w:rPr>
          <w:b/>
          <w:bCs/>
        </w:rPr>
        <w:t xml:space="preserve">3. Consistencia en selección</w:t>
      </w:r>
    </w:p>
    <w:p>
      <w:pPr>
        <w:pStyle w:val="BodyText"/>
      </w:pPr>
      <w:r>
        <w:t xml:space="preserve">Bajo ciertas condiciones (irrepresentability condition), Lasso identifica consistentemente el conjunto verdadero de variables relevantes cuando</w:t>
      </w:r>
      <w:r>
        <w:t xml:space="preserve"> </w:t>
      </w:r>
      <m:oMath>
        <m:r>
          <m:t>n</m:t>
        </m:r>
        <m:r>
          <m:rPr>
            <m:sty m:val="p"/>
          </m:rPr>
          <m:t>→</m:t>
        </m:r>
        <m:r>
          <m:rPr>
            <m:sty m:val="p"/>
          </m:rPr>
          <m:t>∞</m:t>
        </m:r>
      </m:oMath>
      <w:r>
        <w:t xml:space="preserve">.</w:t>
      </w:r>
    </w:p>
    <w:p>
      <w:pPr>
        <w:pStyle w:val="BodyText"/>
      </w:pPr>
      <w:r>
        <w:rPr>
          <w:b/>
          <w:bCs/>
        </w:rPr>
        <w:t xml:space="preserve">4. Comportamiento con variables correlacionadas</w:t>
      </w:r>
    </w:p>
    <w:p>
      <w:pPr>
        <w:pStyle w:val="BodyText"/>
      </w:pPr>
      <w:r>
        <w:t xml:space="preserve">Cuando variables están altamente correlacionadas, Lasso tiende a:</w:t>
      </w:r>
    </w:p>
    <w:p>
      <w:pPr>
        <w:pStyle w:val="Compact"/>
        <w:numPr>
          <w:ilvl w:val="0"/>
          <w:numId w:val="1025"/>
        </w:numPr>
      </w:pPr>
      <w:r>
        <w:t xml:space="preserve">Seleccionar arbitrariamente una del grupo</w:t>
      </w:r>
    </w:p>
    <w:p>
      <w:pPr>
        <w:pStyle w:val="Compact"/>
        <w:numPr>
          <w:ilvl w:val="0"/>
          <w:numId w:val="1025"/>
        </w:numPr>
      </w:pPr>
      <w:r>
        <w:t xml:space="preserve">Ignorar las demás</w:t>
      </w:r>
    </w:p>
    <w:p>
      <w:pPr>
        <w:pStyle w:val="FirstParagraph"/>
      </w:pPr>
      <w:r>
        <w:t xml:space="preserve">Este comportamiento puede ser indeseable si todas las variables correlacionadas son relevantes.</w:t>
      </w:r>
    </w:p>
    <w:bookmarkEnd w:id="71"/>
    <w:bookmarkStart w:id="72" w:name="comparación-ridge-vs-lasso"/>
    <w:p>
      <w:pPr>
        <w:pStyle w:val="Heading3"/>
      </w:pPr>
      <w:r>
        <w:t xml:space="preserve">4.1.8 Comparación Ridge vs Lasso</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Característica</w:t>
            </w:r>
          </w:p>
        </w:tc>
        <w:tc>
          <w:tcPr/>
          <w:p>
            <w:pPr>
              <w:pStyle w:val="Compact"/>
            </w:pPr>
            <w:r>
              <w:t xml:space="preserve">Ridge (L2)</w:t>
            </w:r>
          </w:p>
        </w:tc>
        <w:tc>
          <w:tcPr/>
          <w:p>
            <w:pPr>
              <w:pStyle w:val="Compact"/>
            </w:pPr>
            <w:r>
              <w:t xml:space="preserve">Lasso (L1)</w:t>
            </w:r>
          </w:p>
        </w:tc>
      </w:tr>
      <w:tr>
        <w:tc>
          <w:tcPr/>
          <w:p>
            <w:pPr>
              <w:pStyle w:val="Compact"/>
            </w:pPr>
            <w:r>
              <w:rPr>
                <w:b/>
                <w:bCs/>
              </w:rPr>
              <w:t xml:space="preserve">Penalización</w:t>
            </w:r>
          </w:p>
        </w:tc>
        <w:tc>
          <w:tcPr/>
          <w:p>
            <w:pPr>
              <w:pStyle w:val="Compact"/>
            </w:pPr>
            <m:oMath>
              <m:r>
                <m:rPr>
                  <m:sty m:val="p"/>
                </m:rPr>
                <m:t>∑</m:t>
              </m:r>
              <m:sSubSup>
                <m:e>
                  <m:r>
                    <m:t>β</m:t>
                  </m:r>
                </m:e>
                <m:sub>
                  <m:r>
                    <m:t>j</m:t>
                  </m:r>
                </m:sub>
                <m:sup>
                  <m:r>
                    <m:t>2</m:t>
                  </m:r>
                </m:sup>
              </m:sSubSup>
            </m:oMath>
          </w:p>
        </w:tc>
        <w:tc>
          <w:tcPr/>
          <w:p>
            <w:pPr>
              <w:pStyle w:val="Compact"/>
            </w:pPr>
            <m:oMath>
              <m:r>
                <m:rPr>
                  <m:sty m:val="p"/>
                </m:rPr>
                <m:t>∑</m:t>
              </m:r>
              <m:r>
                <m:rPr>
                  <m:sty m:val="p"/>
                </m:rPr>
                <m:t>∥</m:t>
              </m:r>
              <m:sSub>
                <m:e>
                  <m:r>
                    <m:t>β</m:t>
                  </m:r>
                </m:e>
                <m:sub>
                  <m:r>
                    <m:t>j</m:t>
                  </m:r>
                </m:sub>
              </m:sSub>
              <m:r>
                <m:rPr>
                  <m:sty m:val="p"/>
                </m:rPr>
                <m:t>∥</m:t>
              </m:r>
            </m:oMath>
          </w:p>
        </w:tc>
      </w:tr>
      <w:tr>
        <w:tc>
          <w:tcPr/>
          <w:p>
            <w:pPr>
              <w:pStyle w:val="Compact"/>
            </w:pPr>
            <w:r>
              <w:rPr>
                <w:b/>
                <w:bCs/>
              </w:rPr>
              <w:t xml:space="preserve">Solución</w:t>
            </w:r>
          </w:p>
        </w:tc>
        <w:tc>
          <w:tcPr/>
          <w:p>
            <w:pPr>
              <w:pStyle w:val="Compact"/>
            </w:pPr>
            <w:r>
              <w:t xml:space="preserve">Analítica cerrada</w:t>
            </w:r>
          </w:p>
        </w:tc>
        <w:tc>
          <w:tcPr/>
          <w:p>
            <w:pPr>
              <w:pStyle w:val="Compact"/>
            </w:pPr>
            <w:r>
              <w:t xml:space="preserve">Numérica</w:t>
            </w:r>
          </w:p>
        </w:tc>
      </w:tr>
      <w:tr>
        <w:tc>
          <w:tcPr/>
          <w:p>
            <w:pPr>
              <w:pStyle w:val="Compact"/>
            </w:pPr>
            <w:r>
              <w:rPr>
                <w:b/>
                <w:bCs/>
              </w:rPr>
              <w:t xml:space="preserve">Coeficientes cero</w:t>
            </w:r>
          </w:p>
        </w:tc>
        <w:tc>
          <w:tcPr/>
          <w:p>
            <w:pPr>
              <w:pStyle w:val="Compact"/>
            </w:pPr>
            <w:r>
              <w:t xml:space="preserve">No (solo encoge)</w:t>
            </w:r>
          </w:p>
        </w:tc>
        <w:tc>
          <w:tcPr/>
          <w:p>
            <w:pPr>
              <w:pStyle w:val="Compact"/>
            </w:pPr>
            <w:r>
              <w:t xml:space="preserve">Sí (selección)</w:t>
            </w:r>
          </w:p>
        </w:tc>
      </w:tr>
      <w:tr>
        <w:tc>
          <w:tcPr/>
          <w:p>
            <w:pPr>
              <w:pStyle w:val="Compact"/>
            </w:pPr>
            <w:r>
              <w:rPr>
                <w:b/>
                <w:bCs/>
              </w:rPr>
              <w:t xml:space="preserve">Variables correlacionadas</w:t>
            </w:r>
          </w:p>
        </w:tc>
        <w:tc>
          <w:tcPr/>
          <w:p>
            <w:pPr>
              <w:pStyle w:val="Compact"/>
            </w:pPr>
            <w:r>
              <w:t xml:space="preserve">Coeficientes similares</w:t>
            </w:r>
          </w:p>
        </w:tc>
        <w:tc>
          <w:tcPr/>
          <w:p>
            <w:pPr>
              <w:pStyle w:val="Compact"/>
            </w:pPr>
            <w:r>
              <w:t xml:space="preserve">Selecciona una</w:t>
            </w:r>
          </w:p>
        </w:tc>
      </w:tr>
      <w:tr>
        <w:tc>
          <w:tcPr/>
          <w:p>
            <w:pPr>
              <w:pStyle w:val="Compact"/>
            </w:pPr>
            <w:r>
              <w:rPr>
                <w:b/>
                <w:bCs/>
              </w:rPr>
              <w:t xml:space="preserve">Interpretabilidad</w:t>
            </w:r>
          </w:p>
        </w:tc>
        <w:tc>
          <w:tcPr/>
          <w:p>
            <w:pPr>
              <w:pStyle w:val="Compact"/>
            </w:pPr>
            <w:r>
              <w:t xml:space="preserve">Menos (todas las variables)</w:t>
            </w:r>
          </w:p>
        </w:tc>
        <w:tc>
          <w:tcPr/>
          <w:p>
            <w:pPr>
              <w:pStyle w:val="Compact"/>
            </w:pPr>
            <w:r>
              <w:t xml:space="preserve">Más (modelo sparse)</w:t>
            </w:r>
          </w:p>
        </w:tc>
      </w:tr>
      <w:tr>
        <w:tc>
          <w:tcPr/>
          <w:p>
            <w:pPr>
              <w:pStyle w:val="Compact"/>
            </w:pPr>
            <w:r>
              <w:rPr>
                <w:b/>
                <w:bCs/>
              </w:rPr>
              <w:t xml:space="preserve">Estabilidad</w:t>
            </w:r>
          </w:p>
        </w:tc>
        <w:tc>
          <w:tcPr/>
          <w:p>
            <w:pPr>
              <w:pStyle w:val="Compact"/>
            </w:pPr>
            <w:r>
              <w:t xml:space="preserve">Más estable</w:t>
            </w:r>
          </w:p>
        </w:tc>
        <w:tc>
          <w:tcPr/>
          <w:p>
            <w:pPr>
              <w:pStyle w:val="Compact"/>
            </w:pPr>
            <w:r>
              <w:t xml:space="preserve">Menos estable</w:t>
            </w:r>
          </w:p>
        </w:tc>
      </w:tr>
      <w:tr>
        <w:tc>
          <w:tcPr/>
          <w:p>
            <w:pPr>
              <w:pStyle w:val="Compact"/>
            </w:pPr>
            <w:r>
              <w:rPr>
                <w:b/>
                <w:bCs/>
              </w:rPr>
              <w:t xml:space="preserve">Uso principal</w:t>
            </w:r>
          </w:p>
        </w:tc>
        <w:tc>
          <w:tcPr/>
          <w:p>
            <w:pPr>
              <w:pStyle w:val="Compact"/>
            </w:pPr>
            <w:r>
              <w:t xml:space="preserve">Reducir varianza</w:t>
            </w:r>
          </w:p>
        </w:tc>
        <w:tc>
          <w:tcPr/>
          <w:p>
            <w:pPr>
              <w:pStyle w:val="Compact"/>
            </w:pPr>
            <w:r>
              <w:t xml:space="preserve">Selección de variables</w:t>
            </w:r>
          </w:p>
        </w:tc>
      </w:tr>
    </w:tbl>
    <w:bookmarkEnd w:id="72"/>
    <w:bookmarkStart w:id="73" w:name="ventajas-de-la-regresión-lasso"/>
    <w:p>
      <w:pPr>
        <w:pStyle w:val="Heading3"/>
      </w:pPr>
      <w:r>
        <w:t xml:space="preserve">4.1.9 Ventajas de la regresión Lasso</w:t>
      </w:r>
    </w:p>
    <w:p>
      <w:pPr>
        <w:numPr>
          <w:ilvl w:val="0"/>
          <w:numId w:val="1026"/>
        </w:numPr>
      </w:pPr>
      <w:r>
        <w:rPr>
          <w:b/>
          <w:bCs/>
        </w:rPr>
        <w:t xml:space="preserve">Selección automática de variables</w:t>
      </w:r>
      <w:r>
        <w:t xml:space="preserve">: Identifica las variables más importantes, estableciendo otras en cero.</w:t>
      </w:r>
    </w:p>
    <w:p>
      <w:pPr>
        <w:numPr>
          <w:ilvl w:val="0"/>
          <w:numId w:val="1026"/>
        </w:numPr>
      </w:pPr>
      <w:r>
        <w:rPr>
          <w:b/>
          <w:bCs/>
        </w:rPr>
        <w:t xml:space="preserve">Modelos interpretables</w:t>
      </w:r>
      <w:r>
        <w:t xml:space="preserve">: Produce modelos parsimoniosos más fáciles de entender y comunicar.</w:t>
      </w:r>
    </w:p>
    <w:p>
      <w:pPr>
        <w:numPr>
          <w:ilvl w:val="0"/>
          <w:numId w:val="1026"/>
        </w:numPr>
      </w:pPr>
      <w:r>
        <w:rPr>
          <w:b/>
          <w:bCs/>
        </w:rPr>
        <w:t xml:space="preserve">Prevención de overfitting</w:t>
      </w:r>
      <w:r>
        <w:t xml:space="preserve">: Especialmente útil cuando</w:t>
      </w:r>
      <w:r>
        <w:t xml:space="preserve"> </w:t>
      </w:r>
      <m:oMath>
        <m:r>
          <m:t>p</m:t>
        </m:r>
        <m:r>
          <m:rPr>
            <m:sty m:val="p"/>
          </m:rPr>
          <m:t>&gt;</m:t>
        </m:r>
        <m:r>
          <m:rPr>
            <m:sty m:val="p"/>
          </m:rPr>
          <m:t>&gt;</m:t>
        </m:r>
        <m:r>
          <m:t>n</m:t>
        </m:r>
      </m:oMath>
      <w:r>
        <w:t xml:space="preserve"> </w:t>
      </w:r>
      <w:r>
        <w:t xml:space="preserve">(más variables que observaciones).</w:t>
      </w:r>
    </w:p>
    <w:p>
      <w:pPr>
        <w:numPr>
          <w:ilvl w:val="0"/>
          <w:numId w:val="1026"/>
        </w:numPr>
      </w:pPr>
      <w:r>
        <w:rPr>
          <w:b/>
          <w:bCs/>
        </w:rPr>
        <w:t xml:space="preserve">Reducción de varianza</w:t>
      </w:r>
      <w:r>
        <w:t xml:space="preserve">: Similar a Ridge, reduce la varianza del modelo.</w:t>
      </w:r>
    </w:p>
    <w:p>
      <w:pPr>
        <w:numPr>
          <w:ilvl w:val="0"/>
          <w:numId w:val="1026"/>
        </w:numPr>
      </w:pPr>
      <w:r>
        <w:rPr>
          <w:b/>
          <w:bCs/>
        </w:rPr>
        <w:t xml:space="preserve">Útil para identificación</w:t>
      </w:r>
      <w:r>
        <w:t xml:space="preserve">: En economía, ayuda a identificar los determinantes clave de un fenómeno.</w:t>
      </w:r>
    </w:p>
    <w:p>
      <w:pPr>
        <w:numPr>
          <w:ilvl w:val="0"/>
          <w:numId w:val="1026"/>
        </w:numPr>
      </w:pPr>
      <w:r>
        <w:rPr>
          <w:b/>
          <w:bCs/>
        </w:rPr>
        <w:t xml:space="preserve">Computational efficiency</w:t>
      </w:r>
      <w:r>
        <w:t xml:space="preserve">: Los algoritmos modernos (coordinate descent) son muy eficientes.</w:t>
      </w:r>
    </w:p>
    <w:bookmarkEnd w:id="73"/>
    <w:bookmarkStart w:id="74" w:name="limitaciones-de-la-regresión-lasso"/>
    <w:p>
      <w:pPr>
        <w:pStyle w:val="Heading3"/>
      </w:pPr>
      <w:r>
        <w:t xml:space="preserve">4.1.10 Limitaciones de la regresión Lasso</w:t>
      </w:r>
    </w:p>
    <w:p>
      <w:pPr>
        <w:numPr>
          <w:ilvl w:val="0"/>
          <w:numId w:val="1027"/>
        </w:numPr>
      </w:pPr>
      <w:r>
        <w:rPr>
          <w:b/>
          <w:bCs/>
        </w:rPr>
        <w:t xml:space="preserve">Selección arbitraria con correlación</w:t>
      </w:r>
      <w:r>
        <w:t xml:space="preserve">: Con variables correlacionadas, puede seleccionar arbitrariamente entre ellas, lo cual puede no ser deseable.</w:t>
      </w:r>
    </w:p>
    <w:p>
      <w:pPr>
        <w:numPr>
          <w:ilvl w:val="0"/>
          <w:numId w:val="1027"/>
        </w:numPr>
      </w:pPr>
      <w:r>
        <w:rPr>
          <w:b/>
          <w:bCs/>
        </w:rPr>
        <w:t xml:space="preserve">Máximo p &lt; n variables</w:t>
      </w:r>
      <w:r>
        <w:t xml:space="preserve">: En el caso extremo donde</w:t>
      </w:r>
      <w:r>
        <w:t xml:space="preserve"> </w:t>
      </w:r>
      <m:oMath>
        <m:r>
          <m:t>p</m:t>
        </m:r>
        <m:r>
          <m:rPr>
            <m:sty m:val="p"/>
          </m:rPr>
          <m:t>&gt;</m:t>
        </m:r>
        <m:r>
          <m:t>n</m:t>
        </m:r>
      </m:oMath>
      <w:r>
        <w:t xml:space="preserve">, Lasso puede seleccionar como máximo</w:t>
      </w:r>
      <w:r>
        <w:t xml:space="preserve"> </w:t>
      </w:r>
      <m:oMath>
        <m:r>
          <m:t>n</m:t>
        </m:r>
      </m:oMath>
      <w:r>
        <w:t xml:space="preserve"> </w:t>
      </w:r>
      <w:r>
        <w:t xml:space="preserve">variables (limitación del algoritmo).</w:t>
      </w:r>
    </w:p>
    <w:p>
      <w:pPr>
        <w:numPr>
          <w:ilvl w:val="0"/>
          <w:numId w:val="1027"/>
        </w:numPr>
      </w:pPr>
      <w:r>
        <w:rPr>
          <w:b/>
          <w:bCs/>
        </w:rPr>
        <w:t xml:space="preserve">Inestabilidad</w:t>
      </w:r>
      <w:r>
        <w:t xml:space="preserve">: Pequeños cambios en los datos pueden cambiar qué variables son seleccionadas.</w:t>
      </w:r>
    </w:p>
    <w:p>
      <w:pPr>
        <w:numPr>
          <w:ilvl w:val="0"/>
          <w:numId w:val="1027"/>
        </w:numPr>
      </w:pPr>
      <w:r>
        <w:rPr>
          <w:b/>
          <w:bCs/>
        </w:rPr>
        <w:t xml:space="preserve">No agrupa variables correlacionadas</w:t>
      </w:r>
      <w:r>
        <w:t xml:space="preserve">: A diferencia de Ridge, no asigna coeficientes similares a variables correlacionadas.</w:t>
      </w:r>
    </w:p>
    <w:p>
      <w:pPr>
        <w:numPr>
          <w:ilvl w:val="0"/>
          <w:numId w:val="1027"/>
        </w:numPr>
      </w:pPr>
      <w:r>
        <w:rPr>
          <w:b/>
          <w:bCs/>
        </w:rPr>
        <w:t xml:space="preserve">Sesgo introducido</w:t>
      </w:r>
      <w:r>
        <w:t xml:space="preserve">: Especialmente problemático para coeficientes grandes que deberían permanecer grandes.</w:t>
      </w:r>
    </w:p>
    <w:p>
      <w:pPr>
        <w:numPr>
          <w:ilvl w:val="0"/>
          <w:numId w:val="1027"/>
        </w:numPr>
      </w:pPr>
      <w:r>
        <w:rPr>
          <w:b/>
          <w:bCs/>
        </w:rPr>
        <w:t xml:space="preserve">Elección de α</w:t>
      </w:r>
      <w:r>
        <w:t xml:space="preserve">: Requiere validación cruzada, añadiendo complejidad computacional.</w:t>
      </w:r>
    </w:p>
    <w:bookmarkEnd w:id="74"/>
    <w:bookmarkStart w:id="75" w:name="interpretación-bayesiana-1"/>
    <w:p>
      <w:pPr>
        <w:pStyle w:val="Heading3"/>
      </w:pPr>
      <w:r>
        <w:t xml:space="preserve">4.1.11 Interpretación Bayesiana</w:t>
      </w:r>
    </w:p>
    <w:p>
      <w:pPr>
        <w:pStyle w:val="FirstParagraph"/>
      </w:pPr>
      <w:r>
        <w:t xml:space="preserve">Lasso corresponde a MAP estimation con una distribución a priori de Laplace (doble exponencial):</w:t>
      </w:r>
    </w:p>
    <w:p>
      <w:pPr>
        <w:pStyle w:val="BodyText"/>
      </w:pPr>
      <m:oMathPara>
        <m:oMathParaPr>
          <m:jc m:val="center"/>
        </m:oMathParaPr>
        <m:oMath>
          <m:r>
            <m:t>p</m:t>
          </m:r>
          <m:r>
            <m:rPr>
              <m:sty m:val="p"/>
            </m:rPr>
            <m:t>(</m:t>
          </m:r>
          <m:sSub>
            <m:e>
              <m:r>
                <m:t>β</m:t>
              </m:r>
            </m:e>
            <m:sub>
              <m:r>
                <m:t>j</m:t>
              </m:r>
            </m:sub>
          </m:sSub>
          <m:r>
            <m:rPr>
              <m:sty m:val="p"/>
            </m:rPr>
            <m:t>)</m:t>
          </m:r>
          <m:r>
            <m:rPr>
              <m:sty m:val="p"/>
            </m:rPr>
            <m:t>=</m:t>
          </m:r>
          <m:f>
            <m:fPr>
              <m:type m:val="bar"/>
            </m:fPr>
            <m:num>
              <m:r>
                <m:t>1</m:t>
              </m:r>
            </m:num>
            <m:den>
              <m:r>
                <m:t>2</m:t>
              </m:r>
              <m:r>
                <m:t>b</m:t>
              </m:r>
            </m:den>
          </m:f>
          <m:r>
            <m:rPr>
              <m:sty m:val="p"/>
            </m:rPr>
            <m:t>exp</m:t>
          </m:r>
          <m:d>
            <m:dPr>
              <m:begChr m:val="("/>
              <m:sepChr m:val=""/>
              <m:endChr m:val=")"/>
              <m:grow/>
            </m:dPr>
            <m:e>
              <m:r>
                <m:rPr>
                  <m:sty m:val="p"/>
                </m:rPr>
                <m:t>−</m:t>
              </m:r>
              <m:f>
                <m:fPr>
                  <m:type m:val="bar"/>
                </m:fPr>
                <m:num>
                  <m:r>
                    <m:rPr>
                      <m:sty m:val="p"/>
                    </m:rPr>
                    <m:t>|</m:t>
                  </m:r>
                  <m:sSub>
                    <m:e>
                      <m:r>
                        <m:t>β</m:t>
                      </m:r>
                    </m:e>
                    <m:sub>
                      <m:r>
                        <m:t>j</m:t>
                      </m:r>
                    </m:sub>
                  </m:sSub>
                  <m:r>
                    <m:rPr>
                      <m:sty m:val="p"/>
                    </m:rPr>
                    <m:t>|</m:t>
                  </m:r>
                </m:num>
                <m:den>
                  <m:r>
                    <m:t>b</m:t>
                  </m:r>
                </m:den>
              </m:f>
            </m:e>
          </m:d>
        </m:oMath>
      </m:oMathPara>
    </w:p>
    <w:p>
      <w:pPr>
        <w:pStyle w:val="FirstParagraph"/>
      </w:pPr>
      <w:r>
        <w:t xml:space="preserve">donde</w:t>
      </w:r>
      <w:r>
        <w:t xml:space="preserve"> </w:t>
      </w:r>
      <m:oMath>
        <m:r>
          <m:t>b</m:t>
        </m:r>
        <m:r>
          <m:rPr>
            <m:sty m:val="p"/>
          </m:rPr>
          <m:t>=</m:t>
        </m:r>
        <m:f>
          <m:fPr>
            <m:type m:val="bar"/>
          </m:fPr>
          <m:num>
            <m:sSup>
              <m:e>
                <m:r>
                  <m:t>σ</m:t>
                </m:r>
              </m:e>
              <m:sup>
                <m:r>
                  <m:t>2</m:t>
                </m:r>
              </m:sup>
            </m:sSup>
          </m:num>
          <m:den>
            <m:r>
              <m:t>α</m:t>
            </m:r>
          </m:den>
        </m:f>
      </m:oMath>
      <w:r>
        <w:t xml:space="preserve">. Esta distribución tiene más masa de probabilidad en cero que la distribución gaussiana (a priori de Ridge), explicando por qué Lasso produce más coeficientes exactamente cero.</w:t>
      </w:r>
    </w:p>
    <w:bookmarkEnd w:id="75"/>
    <w:bookmarkStart w:id="76" w:name="estandarización-de-variables-1"/>
    <w:p>
      <w:pPr>
        <w:pStyle w:val="Heading3"/>
      </w:pPr>
      <w:r>
        <w:t xml:space="preserve">4.1.12 Estandarización de variables</w:t>
      </w:r>
    </w:p>
    <w:p>
      <w:pPr>
        <w:pStyle w:val="FirstParagraph"/>
      </w:pPr>
      <w:r>
        <w:t xml:space="preserve">Al igual que Ridge, es</w:t>
      </w:r>
      <w:r>
        <w:t xml:space="preserve"> </w:t>
      </w:r>
      <w:r>
        <w:rPr>
          <w:b/>
          <w:bCs/>
        </w:rPr>
        <w:t xml:space="preserve">crucial</w:t>
      </w:r>
      <w:r>
        <w:t xml:space="preserve"> </w:t>
      </w:r>
      <w:r>
        <w:t xml:space="preserve">estandarizar variables antes de aplicar Lasso:</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Sin estandarización, la penalización L1 penalizaría desproporcionadamente variables con escalas grandes.</w:t>
      </w:r>
    </w:p>
    <w:bookmarkEnd w:id="76"/>
    <w:bookmarkStart w:id="77" w:name="aplicaciones-en-economía-2"/>
    <w:p>
      <w:pPr>
        <w:pStyle w:val="Heading3"/>
      </w:pPr>
      <w:r>
        <w:t xml:space="preserve">4.1.13 Aplicaciones en economía</w:t>
      </w:r>
    </w:p>
    <w:p>
      <w:pPr>
        <w:pStyle w:val="FirstParagraph"/>
      </w:pPr>
      <w:r>
        <w:t xml:space="preserve">Lasso es particularmente valioso en:</w:t>
      </w:r>
    </w:p>
    <w:p>
      <w:pPr>
        <w:numPr>
          <w:ilvl w:val="0"/>
          <w:numId w:val="1028"/>
        </w:numPr>
      </w:pPr>
      <w:r>
        <w:rPr>
          <w:b/>
          <w:bCs/>
        </w:rPr>
        <w:t xml:space="preserve">Variable selection en modelos empíricos</w:t>
      </w:r>
      <w:r>
        <w:t xml:space="preserve">: Identificar determinantes clave de outcomes económicos entre muchos candidatos.</w:t>
      </w:r>
    </w:p>
    <w:p>
      <w:pPr>
        <w:numPr>
          <w:ilvl w:val="0"/>
          <w:numId w:val="1028"/>
        </w:numPr>
      </w:pPr>
      <w:r>
        <w:rPr>
          <w:b/>
          <w:bCs/>
        </w:rPr>
        <w:t xml:space="preserve">Modelos de forecasting</w:t>
      </w:r>
      <w:r>
        <w:t xml:space="preserve">: Seleccionar predictores relevantes de series macroeconómicas.</w:t>
      </w:r>
    </w:p>
    <w:p>
      <w:pPr>
        <w:numPr>
          <w:ilvl w:val="0"/>
          <w:numId w:val="1028"/>
        </w:numPr>
      </w:pPr>
      <w:r>
        <w:rPr>
          <w:b/>
          <w:bCs/>
        </w:rPr>
        <w:t xml:space="preserve">Análisis de text mining</w:t>
      </w:r>
      <w:r>
        <w:t xml:space="preserve">: Identificar palabras clave en análisis de sentimiento económico.</w:t>
      </w:r>
    </w:p>
    <w:p>
      <w:pPr>
        <w:numPr>
          <w:ilvl w:val="0"/>
          <w:numId w:val="1028"/>
        </w:numPr>
      </w:pPr>
      <w:r>
        <w:rPr>
          <w:b/>
          <w:bCs/>
        </w:rPr>
        <w:t xml:space="preserve">Modelos de credit scoring</w:t>
      </w:r>
      <w:r>
        <w:t xml:space="preserve">: Seleccionar características predictivas de default.</w:t>
      </w:r>
    </w:p>
    <w:p>
      <w:pPr>
        <w:numPr>
          <w:ilvl w:val="0"/>
          <w:numId w:val="1028"/>
        </w:numPr>
      </w:pPr>
      <w:r>
        <w:rPr>
          <w:b/>
          <w:bCs/>
        </w:rPr>
        <w:t xml:space="preserve">Economía del desarrollo</w:t>
      </w:r>
      <w:r>
        <w:t xml:space="preserve">: Identificar factores clave de desarrollo entre múltiples variables institucionales, geográficas y económicas.</w:t>
      </w:r>
    </w:p>
    <w:p>
      <w:pPr>
        <w:numPr>
          <w:ilvl w:val="0"/>
          <w:numId w:val="1028"/>
        </w:numPr>
      </w:pPr>
      <w:r>
        <w:rPr>
          <w:b/>
          <w:bCs/>
        </w:rPr>
        <w:t xml:space="preserve">Finanzas</w:t>
      </w:r>
      <w:r>
        <w:t xml:space="preserve">: Selección de factores relevantes en modelos de pricing de activos.</w:t>
      </w:r>
    </w:p>
    <w:p>
      <w:pPr>
        <w:numPr>
          <w:ilvl w:val="0"/>
          <w:numId w:val="1028"/>
        </w:numPr>
      </w:pPr>
      <w:r>
        <w:rPr>
          <w:b/>
          <w:bCs/>
        </w:rPr>
        <w:t xml:space="preserve">High-dimensional econometrics</w:t>
      </w:r>
      <w:r>
        <w:t xml:space="preserve">: Modelos con muchas variables potenciales y relativamente pocas observaciones.</w:t>
      </w:r>
    </w:p>
    <w:bookmarkEnd w:id="77"/>
    <w:bookmarkStart w:id="78" w:name="selección-del-parámetro-α"/>
    <w:p>
      <w:pPr>
        <w:pStyle w:val="Heading3"/>
      </w:pPr>
      <w:r>
        <w:t xml:space="preserve">4.1.14 Selección del parámetro α</w:t>
      </w:r>
    </w:p>
    <w:p>
      <w:pPr>
        <w:pStyle w:val="FirstParagraph"/>
      </w:pPr>
      <w:r>
        <w:t xml:space="preserve">El procedimiento estándar es validación cruzada:</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rPr>
          <w:b/>
          <w:bCs/>
        </w:rPr>
        <w:t xml:space="preserve">Regla de un error estándar</w:t>
      </w:r>
      <w:r>
        <w:t xml:space="preserve">: En la práctica, se suele seleccionar el α más grande (más regularización) cuyo error esté dentro de un error estándar del mínimo:</w:t>
      </w:r>
    </w:p>
    <w:p>
      <w:pPr>
        <w:pStyle w:val="BodyText"/>
      </w:pPr>
      <m:oMathPara>
        <m:oMathParaPr>
          <m:jc m:val="center"/>
        </m:oMathParaPr>
        <m:oMath>
          <m:sSup>
            <m:e>
              <m:r>
                <m:t>α</m:t>
              </m:r>
            </m:e>
            <m:sup>
              <m:r>
                <m:t>1</m:t>
              </m:r>
              <m:r>
                <m:t>S</m:t>
              </m:r>
              <m:r>
                <m:t>E</m:t>
              </m:r>
            </m:sup>
          </m:sSup>
          <m:r>
            <m:rPr>
              <m:sty m:val="p"/>
            </m:rPr>
            <m:t>=</m:t>
          </m:r>
          <m:r>
            <m:rPr>
              <m:sty m:val="p"/>
            </m:rPr>
            <m:t>max</m:t>
          </m:r>
          <m:r>
            <m:rPr>
              <m:sty m:val="p"/>
            </m:rPr>
            <m:t>{</m:t>
          </m:r>
          <m:r>
            <m:t>α</m:t>
          </m:r>
          <m:r>
            <m:rPr>
              <m:sty m:val="p"/>
            </m:rPr>
            <m:t>:</m:t>
          </m:r>
          <m:r>
            <m:rPr>
              <m:nor/>
              <m:sty m:val="p"/>
            </m:rPr>
            <m:t>MSE</m:t>
          </m:r>
          <m:r>
            <m:rPr>
              <m:sty m:val="p"/>
            </m:rPr>
            <m:t>(</m:t>
          </m:r>
          <m:r>
            <m:t>α</m:t>
          </m:r>
          <m:r>
            <m:rPr>
              <m:sty m:val="p"/>
            </m:rPr>
            <m:t>)</m:t>
          </m:r>
          <m:r>
            <m:rPr>
              <m:sty m:val="p"/>
            </m:rPr>
            <m:t>≤</m:t>
          </m:r>
          <m:r>
            <m:rPr>
              <m:nor/>
              <m:sty m:val="p"/>
            </m:rPr>
            <m:t>MSE</m:t>
          </m:r>
          <m:r>
            <m:rPr>
              <m:sty m:val="p"/>
            </m:rPr>
            <m:t>(</m:t>
          </m:r>
          <m:sSup>
            <m:e>
              <m:r>
                <m:t>α</m:t>
              </m:r>
            </m:e>
            <m:sup>
              <m:r>
                <m:rPr>
                  <m:sty m:val="p"/>
                </m:rPr>
                <m:t>*</m:t>
              </m:r>
            </m:sup>
          </m:sSup>
          <m:r>
            <m:rPr>
              <m:sty m:val="p"/>
            </m:rPr>
            <m:t>)</m:t>
          </m:r>
          <m:r>
            <m:rPr>
              <m:sty m:val="p"/>
            </m:rPr>
            <m:t>+</m:t>
          </m:r>
          <m:r>
            <m:rPr>
              <m:nor/>
              <m:sty m:val="p"/>
            </m:rPr>
            <m:t>SE</m:t>
          </m:r>
          <m:r>
            <m:rPr>
              <m:sty m:val="p"/>
            </m:rPr>
            <m:t>(</m:t>
          </m:r>
          <m:sSup>
            <m:e>
              <m:r>
                <m:t>α</m:t>
              </m:r>
            </m:e>
            <m:sup>
              <m:r>
                <m:rPr>
                  <m:sty m:val="p"/>
                </m:rPr>
                <m:t>*</m:t>
              </m:r>
            </m:sup>
          </m:sSup>
          <m:r>
            <m:rPr>
              <m:sty m:val="p"/>
            </m:rPr>
            <m:t>)</m:t>
          </m:r>
          <m:r>
            <m:rPr>
              <m:sty m:val="p"/>
            </m:rPr>
            <m:t>}</m:t>
          </m:r>
        </m:oMath>
      </m:oMathPara>
    </w:p>
    <w:p>
      <w:pPr>
        <w:pStyle w:val="FirstParagraph"/>
      </w:pPr>
      <w:r>
        <w:t xml:space="preserve">Esto favorece modelos más simples cuando el error de predicción es comparable.</w:t>
      </w:r>
    </w:p>
    <w:bookmarkEnd w:id="78"/>
    <w:bookmarkStart w:id="79" w:name="lasso-adaptativo"/>
    <w:p>
      <w:pPr>
        <w:pStyle w:val="Heading3"/>
      </w:pPr>
      <w:r>
        <w:t xml:space="preserve">4.1.15 Lasso adaptativo</w:t>
      </w:r>
    </w:p>
    <w:p>
      <w:pPr>
        <w:pStyle w:val="FirstParagraph"/>
      </w:pPr>
      <w:r>
        <w:t xml:space="preserve">Una extensión importante es el</w:t>
      </w:r>
      <w:r>
        <w:t xml:space="preserve"> </w:t>
      </w:r>
      <w:r>
        <w:rPr>
          <w:b/>
          <w:bCs/>
        </w:rPr>
        <w:t xml:space="preserve">Adaptive Lasso</w:t>
      </w:r>
      <w:r>
        <w:t xml:space="preserve">, que usa pesos diferentes para cada coeficiente:</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nor/>
              <m:sty m:val="p"/>
            </m:rPr>
            <m:t>RSS</m:t>
          </m:r>
          <m:r>
            <m:rPr>
              <m:sty m:val="p"/>
            </m:rPr>
            <m:t>(</m:t>
          </m:r>
          <m:r>
            <m:rPr>
              <m:sty m:val="b"/>
            </m:rPr>
            <m:t>β</m:t>
          </m:r>
          <m:r>
            <m:rPr>
              <m:sty m:val="p"/>
            </m:rPr>
            <m:t>)</m:t>
          </m:r>
          <m:r>
            <m:rPr>
              <m:sty m:val="p"/>
            </m:rPr>
            <m:t>+</m:t>
          </m:r>
          <m:r>
            <m:t>α</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oMath>
      </m:oMathPara>
    </w:p>
    <w:p>
      <w:pPr>
        <w:pStyle w:val="FirstParagraph"/>
      </w:pPr>
      <w:r>
        <w:t xml:space="preserve">donde típicamente</w:t>
      </w:r>
      <w:r>
        <w:t xml:space="preserve"> </w:t>
      </w:r>
      <m:oMath>
        <m:sSub>
          <m:e>
            <m:r>
              <m:t>w</m:t>
            </m:r>
          </m:e>
          <m:sub>
            <m:r>
              <m:t>j</m:t>
            </m:r>
          </m:sub>
        </m:sSub>
        <m:r>
          <m:rPr>
            <m:sty m:val="p"/>
          </m:rPr>
          <m:t>=</m:t>
        </m:r>
        <m:r>
          <m:t>1</m:t>
        </m:r>
        <m:r>
          <m:rPr>
            <m:sty m:val="p"/>
          </m:rPr>
          <m:t>/</m:t>
        </m:r>
        <m:r>
          <m:rPr>
            <m:sty m:val="p"/>
          </m:rPr>
          <m:t>|</m:t>
        </m:r>
        <m:sSubSup>
          <m:e>
            <m:acc>
              <m:accPr>
                <m:chr m:val="̂"/>
              </m:accPr>
              <m:e>
                <m:r>
                  <m:t>β</m:t>
                </m:r>
              </m:e>
            </m:acc>
          </m:e>
          <m:sub>
            <m:r>
              <m:t>j</m:t>
            </m:r>
          </m:sub>
          <m:sup>
            <m:r>
              <m:rPr>
                <m:nor/>
                <m:sty m:val="p"/>
              </m:rPr>
              <m:t>OLS</m:t>
            </m:r>
          </m:sup>
        </m:sSubSup>
        <m:sSup>
          <m:e>
            <m:r>
              <m:rPr>
                <m:sty m:val="p"/>
              </m:rPr>
              <m:t>|</m:t>
            </m:r>
          </m:e>
          <m:sup>
            <m:r>
              <m:t>γ</m:t>
            </m:r>
          </m:sup>
        </m:sSup>
      </m:oMath>
      <w:r>
        <w:t xml:space="preserve"> </w:t>
      </w:r>
      <w:r>
        <w:t xml:space="preserve">con</w:t>
      </w:r>
      <w:r>
        <w:t xml:space="preserve"> </w:t>
      </w:r>
      <m:oMath>
        <m:r>
          <m:t>γ</m:t>
        </m:r>
        <m:r>
          <m:rPr>
            <m:sty m:val="p"/>
          </m:rPr>
          <m:t>&gt;</m:t>
        </m:r>
        <m:r>
          <m:t>0</m:t>
        </m:r>
      </m:oMath>
      <w:r>
        <w:t xml:space="preserve">. Esto mejora las propiedades de selección consistente del modelo.</w:t>
      </w:r>
    </w:p>
    <w:bookmarkEnd w:id="79"/>
    <w:bookmarkEnd w:id="80"/>
    <w:bookmarkStart w:id="81"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bookmarkEnd w:id="81"/>
    <w:bookmarkStart w:id="82" w:name="comparación-ridge-vs-lasso-1"/>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bookmarkEnd w:id="82"/>
    <w:bookmarkEnd w:id="83"/>
    <w:bookmarkStart w:id="100" w:name="elastic-net"/>
    <w:p>
      <w:pPr>
        <w:pStyle w:val="Heading1"/>
      </w:pPr>
      <w:r>
        <w:t xml:space="preserve">5. Elastic Net</w:t>
      </w:r>
    </w:p>
    <w:bookmarkStart w:id="98" w:name="fundamento-matemático-3"/>
    <w:p>
      <w:pPr>
        <w:pStyle w:val="Heading2"/>
      </w:pPr>
      <w:r>
        <w:t xml:space="preserve">5.1 Fundamento matemático</w:t>
      </w:r>
    </w:p>
    <w:p>
      <w:pPr>
        <w:pStyle w:val="FirstParagraph"/>
      </w:pPr>
      <w:r>
        <w:t xml:space="preserve">Elastic Net, propuesto por Zou y Hastie (2005), es un método de regularización híbrido que combina las penalizaciones L1 (Lasso) y L2 (Ridge) para aprovechar las ventajas de ambos métodos mientras mitiga sus limitaciones individuales.</w:t>
      </w:r>
    </w:p>
    <w:bookmarkStart w:id="84" w:name="especificación-del-problema-2"/>
    <w:p>
      <w:pPr>
        <w:pStyle w:val="Heading3"/>
      </w:pPr>
      <w:r>
        <w:t xml:space="preserve">5.1.1 Especificación del problema</w:t>
      </w:r>
    </w:p>
    <w:p>
      <w:pPr>
        <w:pStyle w:val="FirstParagraph"/>
      </w:pPr>
      <w:r>
        <w:t xml:space="preserve">Elastic Net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d>
                <m:dPr>
                  <m:begChr m:val="["/>
                  <m:sepChr m:val=""/>
                  <m:endChr m:val="]"/>
                  <m:grow/>
                </m:dPr>
                <m:e>
                  <m:r>
                    <m:t>ρ</m:t>
                  </m:r>
                  <m:r>
                    <m:rPr>
                      <m:sty m:val="p"/>
                    </m:rPr>
                    <m:t>∥</m:t>
                  </m:r>
                  <m:r>
                    <m:rPr>
                      <m:sty m:val="b"/>
                    </m:rPr>
                    <m:t>β</m:t>
                  </m:r>
                  <m:sSub>
                    <m:e>
                      <m:r>
                        <m:rPr>
                          <m:sty m:val="p"/>
                        </m:rPr>
                        <m:t>∥</m:t>
                      </m:r>
                    </m:e>
                    <m:sub>
                      <m:r>
                        <m:t>1</m:t>
                      </m:r>
                    </m:sub>
                  </m:sSub>
                  <m:r>
                    <m:rPr>
                      <m:sty m:val="p"/>
                    </m:rPr>
                    <m:t>+</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e>
              </m:d>
            </m:e>
          </m:d>
        </m:oMath>
      </m:oMathPara>
    </w:p>
    <w:p>
      <w:pPr>
        <w:pStyle w:val="FirstParagraph"/>
      </w:pPr>
      <w:r>
        <w:t xml:space="preserve">donde:</w:t>
      </w:r>
    </w:p>
    <w:p>
      <w:pPr>
        <w:pStyle w:val="Compact"/>
        <w:numPr>
          <w:ilvl w:val="0"/>
          <w:numId w:val="1029"/>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9"/>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(penalización Lasso)</w:t>
      </w:r>
    </w:p>
    <w:p>
      <w:pPr>
        <w:pStyle w:val="Compact"/>
        <w:numPr>
          <w:ilvl w:val="0"/>
          <w:numId w:val="1029"/>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(penalización Ridge)</w:t>
      </w:r>
    </w:p>
    <w:p>
      <w:pPr>
        <w:pStyle w:val="Compact"/>
        <w:numPr>
          <w:ilvl w:val="0"/>
          <w:numId w:val="1029"/>
        </w:numPr>
      </w:pPr>
      <m:oMath>
        <m:r>
          <m:t>α</m:t>
        </m:r>
        <m:r>
          <m:rPr>
            <m:sty m:val="p"/>
          </m:rPr>
          <m:t>≥</m:t>
        </m:r>
        <m:r>
          <m:t>0</m:t>
        </m:r>
      </m:oMath>
      <w:r>
        <w:t xml:space="preserve"> </w:t>
      </w:r>
      <w:r>
        <w:t xml:space="preserve">es el parámetro que controla la fuerza total de regularización</w:t>
      </w:r>
    </w:p>
    <w:p>
      <w:pPr>
        <w:pStyle w:val="Compact"/>
        <w:numPr>
          <w:ilvl w:val="0"/>
          <w:numId w:val="1029"/>
        </w:numPr>
      </w:pPr>
      <m:oMath>
        <m:r>
          <m:t>ρ</m:t>
        </m:r>
        <m:r>
          <m:rPr>
            <m:sty m:val="p"/>
          </m:rPr>
          <m:t>∈</m:t>
        </m:r>
        <m:r>
          <m:rPr>
            <m:sty m:val="p"/>
          </m:rPr>
          <m:t>[</m:t>
        </m:r>
        <m:r>
          <m:t>0</m:t>
        </m:r>
        <m:r>
          <m:rPr>
            <m:sty m:val="p"/>
          </m:rPr>
          <m:t>,</m:t>
        </m:r>
        <m:r>
          <m:t>1</m:t>
        </m:r>
        <m:r>
          <m:rPr>
            <m:sty m:val="p"/>
          </m:rPr>
          <m:t>]</m:t>
        </m:r>
      </m:oMath>
      <w:r>
        <w:t xml:space="preserve"> </w:t>
      </w:r>
      <w:r>
        <w:t xml:space="preserve">es el parámetro que controla el balance entre L1 y L2</w:t>
      </w:r>
    </w:p>
    <w:bookmarkEnd w:id="84"/>
    <w:bookmarkStart w:id="85" w:name="forma-alternativa-de-la-penalización"/>
    <w:p>
      <w:pPr>
        <w:pStyle w:val="Heading3"/>
      </w:pPr>
      <w:r>
        <w:t xml:space="preserve">5.1.2 Forma alternativa de la penalización</w:t>
      </w:r>
    </w:p>
    <w:p>
      <w:pPr>
        <w:pStyle w:val="FirstParagraph"/>
      </w:pPr>
      <w:r>
        <w:t xml:space="preserve">La penalización de Elastic Net puede escribirse como:</w:t>
      </w:r>
    </w:p>
    <w:p>
      <w:pPr>
        <w:pStyle w:val="BodyText"/>
      </w:pPr>
      <m:oMathPara>
        <m:oMathParaPr>
          <m:jc m:val="center"/>
        </m:oMathParaPr>
        <m:oMath>
          <m:r>
            <m:t>P</m:t>
          </m:r>
          <m:r>
            <m:rPr>
              <m:sty m:val="p"/>
            </m:rPr>
            <m:t>(</m:t>
          </m:r>
          <m:r>
            <m:rPr>
              <m:sty m:val="b"/>
            </m:rPr>
            <m:t>β</m:t>
          </m:r>
          <m:r>
            <m:rPr>
              <m:sty m:val="p"/>
            </m:rPr>
            <m:t>)</m:t>
          </m:r>
          <m:r>
            <m:rPr>
              <m:sty m:val="p"/>
            </m:rPr>
            <m:t>=</m:t>
          </m:r>
          <m:r>
            <m:t>α</m:t>
          </m:r>
          <m:r>
            <m:t>ρ</m:t>
          </m:r>
          <m:r>
            <m:rPr>
              <m:sty m:val="p"/>
            </m:rPr>
            <m:t>∥</m:t>
          </m:r>
          <m:r>
            <m:rPr>
              <m:sty m:val="b"/>
            </m:rPr>
            <m:t>β</m:t>
          </m:r>
          <m:sSub>
            <m:e>
              <m:r>
                <m:rPr>
                  <m:sty m:val="p"/>
                </m:rPr>
                <m:t>∥</m:t>
              </m:r>
            </m:e>
            <m:sub>
              <m:r>
                <m:t>1</m:t>
              </m:r>
            </m:sub>
          </m:sSub>
          <m:r>
            <m:rPr>
              <m:sty m:val="p"/>
            </m:rPr>
            <m:t>+</m:t>
          </m:r>
          <m:r>
            <m:t>α</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que combina:</w:t>
      </w:r>
    </w:p>
    <w:p>
      <w:pPr>
        <w:pStyle w:val="Compact"/>
        <w:numPr>
          <w:ilvl w:val="0"/>
          <w:numId w:val="1030"/>
        </w:numPr>
      </w:pPr>
      <w:r>
        <w:rPr>
          <w:b/>
          <w:bCs/>
        </w:rPr>
        <w:t xml:space="preserve">Componente L1</w:t>
      </w:r>
      <w:r>
        <w:t xml:space="preserve">:</w:t>
      </w:r>
      <w:r>
        <w:t xml:space="preserve"> </w:t>
      </w:r>
      <m:oMath>
        <m:r>
          <m:t>α</m:t>
        </m:r>
        <m:r>
          <m:t>ρ</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(promueve sparsity)</w:t>
      </w:r>
    </w:p>
    <w:p>
      <w:pPr>
        <w:pStyle w:val="Compact"/>
        <w:numPr>
          <w:ilvl w:val="0"/>
          <w:numId w:val="1030"/>
        </w:numPr>
      </w:pPr>
      <w:r>
        <w:rPr>
          <w:b/>
          <w:bCs/>
        </w:rPr>
        <w:t xml:space="preserve">Componente L2</w:t>
      </w:r>
      <w:r>
        <w:t xml:space="preserve">:</w:t>
      </w:r>
      <w:r>
        <w:t xml:space="preserve"> </w:t>
      </w:r>
      <m:oMath>
        <m:r>
          <m:t>α</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(promueve estabilidad)</w:t>
      </w:r>
    </w:p>
    <w:bookmarkEnd w:id="85"/>
    <w:bookmarkStart w:id="86" w:name="casos-especiales"/>
    <w:p>
      <w:pPr>
        <w:pStyle w:val="Heading3"/>
      </w:pPr>
      <w:r>
        <w:t xml:space="preserve">5.1.3 Casos especiales</w:t>
      </w:r>
    </w:p>
    <w:p>
      <w:pPr>
        <w:pStyle w:val="FirstParagraph"/>
      </w:pPr>
      <w:r>
        <w:t xml:space="preserve">La elección del parámetro</w:t>
      </w:r>
      <w:r>
        <w:t xml:space="preserve"> </w:t>
      </w:r>
      <m:oMath>
        <m:r>
          <m:t>ρ</m:t>
        </m:r>
      </m:oMath>
      <w:r>
        <w:t xml:space="preserve"> </w:t>
      </w:r>
      <w:r>
        <w:t xml:space="preserve">determina el comportamiento del modelo:</w:t>
      </w:r>
    </w:p>
    <w:p>
      <w:pPr>
        <w:pStyle w:val="BodyText"/>
      </w:pPr>
      <w:r>
        <w:rPr>
          <w:b/>
          <w:bCs/>
        </w:rPr>
        <w:t xml:space="preserve">ρ = 1 (Lasso puro)</w:t>
      </w:r>
      <w:r>
        <w:t xml:space="preserve">:</w:t>
      </w:r>
    </w:p>
    <w:p>
      <w:pPr>
        <w:pStyle w:val="BodyText"/>
      </w:pPr>
      <m:oMathPara>
        <m:oMathParaPr>
          <m:jc m:val="center"/>
        </m:oMathParaPr>
        <m:oMath>
          <m:r>
            <m:t>P</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t xml:space="preserve">El modelo se reduce a Lasso estándar.</w:t>
      </w:r>
    </w:p>
    <w:p>
      <w:pPr>
        <w:pStyle w:val="BodyText"/>
      </w:pPr>
      <w:r>
        <w:rPr>
          <w:b/>
          <w:bCs/>
        </w:rPr>
        <w:t xml:space="preserve">ρ = 0 (Ridge puro)</w:t>
      </w:r>
      <w:r>
        <w:t xml:space="preserve">:</w:t>
      </w:r>
    </w:p>
    <w:p>
      <w:pPr>
        <w:pStyle w:val="BodyText"/>
      </w:pPr>
      <m:oMathPara>
        <m:oMathParaPr>
          <m:jc m:val="center"/>
        </m:oMathParaPr>
        <m:oMath>
          <m:r>
            <m:t>P</m:t>
          </m:r>
          <m:r>
            <m:rPr>
              <m:sty m:val="p"/>
            </m:rPr>
            <m:t>(</m:t>
          </m:r>
          <m:r>
            <m:rPr>
              <m:sty m:val="b"/>
            </m:rPr>
            <m:t>β</m:t>
          </m:r>
          <m:r>
            <m:rPr>
              <m:sty m:val="p"/>
            </m:rPr>
            <m:t>)</m:t>
          </m:r>
          <m:r>
            <m:rPr>
              <m:sty m:val="p"/>
            </m:rPr>
            <m:t>=</m:t>
          </m:r>
          <m:f>
            <m:fPr>
              <m:type m:val="bar"/>
            </m:fPr>
            <m:num>
              <m:r>
                <m:t>α</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El modelo se reduce a Ridge (con ajuste en la constante de regularización).</w:t>
      </w:r>
    </w:p>
    <w:p>
      <w:pPr>
        <w:pStyle w:val="BodyText"/>
      </w:pPr>
      <w:r>
        <w:rPr>
          <w:b/>
          <w:bCs/>
        </w:rPr>
        <w:t xml:space="preserve">0 &lt; ρ &lt; 1 (Elastic Net)</w:t>
      </w:r>
      <w:r>
        <w:t xml:space="preserve">:</w:t>
      </w:r>
      <w:r>
        <w:t xml:space="preserve"> </w:t>
      </w:r>
      <w:r>
        <w:t xml:space="preserve">Combinación genuina que balancea selección de variables (L1) y estabilidad (L2).</w:t>
      </w:r>
    </w:p>
    <w:bookmarkEnd w:id="86"/>
    <w:bookmarkStart w:id="87" w:name="motivación-limitaciones-de-lasso"/>
    <w:p>
      <w:pPr>
        <w:pStyle w:val="Heading3"/>
      </w:pPr>
      <w:r>
        <w:t xml:space="preserve">5.1.4 Motivación: limitaciones de Lasso</w:t>
      </w:r>
    </w:p>
    <w:p>
      <w:pPr>
        <w:pStyle w:val="FirstParagraph"/>
      </w:pPr>
      <w:r>
        <w:t xml:space="preserve">Elastic Net fue desarrollado para abordar dos limitaciones principales de Lasso:</w:t>
      </w:r>
    </w:p>
    <w:p>
      <w:pPr>
        <w:pStyle w:val="BodyText"/>
      </w:pPr>
      <w:r>
        <w:rPr>
          <w:b/>
          <w:bCs/>
        </w:rPr>
        <w:t xml:space="preserve">1. Problema con variables correlacionadas</w:t>
      </w:r>
    </w:p>
    <w:p>
      <w:pPr>
        <w:pStyle w:val="BodyText"/>
      </w:pPr>
      <w:r>
        <w:t xml:space="preserve">Cuando dos variables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altamente correlacionadas:</w:t>
      </w:r>
    </w:p>
    <w:p>
      <w:pPr>
        <w:pStyle w:val="Compact"/>
        <w:numPr>
          <w:ilvl w:val="0"/>
          <w:numId w:val="1031"/>
        </w:numPr>
      </w:pPr>
      <w:r>
        <w:t xml:space="preserve">Lasso tiende a seleccionar arbitrariamente una y establecer la otra en cero</w:t>
      </w:r>
    </w:p>
    <w:p>
      <w:pPr>
        <w:pStyle w:val="Compact"/>
        <w:numPr>
          <w:ilvl w:val="0"/>
          <w:numId w:val="1031"/>
        </w:numPr>
      </w:pPr>
      <w:r>
        <w:t xml:space="preserve">Los coeficientes pueden ser muy inestables ante pequeñas perturbaciones en los datos</w:t>
      </w:r>
    </w:p>
    <w:p>
      <w:pPr>
        <w:pStyle w:val="FirstParagraph"/>
      </w:pPr>
      <w:r>
        <w:rPr>
          <w:b/>
          <w:bCs/>
        </w:rPr>
        <w:t xml:space="preserve">Solución de Elastic Net</w:t>
      </w:r>
      <w:r>
        <w:t xml:space="preserve">: La componente L2 agrupa variables correlacionadas, asignándoles coeficientes similares (como Ridge), mientras que la componente L1 realiza selección de variables.</w:t>
      </w:r>
    </w:p>
    <w:p>
      <w:pPr>
        <w:pStyle w:val="BodyText"/>
      </w:pPr>
      <w:r>
        <w:rPr>
          <w:b/>
          <w:bCs/>
        </w:rPr>
        <w:t xml:space="preserve">2. Limitación p &gt; n</w:t>
      </w:r>
    </w:p>
    <w:p>
      <w:pPr>
        <w:pStyle w:val="BodyText"/>
      </w:pPr>
      <w:r>
        <w:t xml:space="preserve">Cuando el número de variables excede el número de observaciones (</w:t>
      </w:r>
      <m:oMath>
        <m:r>
          <m:t>p</m:t>
        </m:r>
        <m:r>
          <m:rPr>
            <m:sty m:val="p"/>
          </m:rPr>
          <m:t>&gt;</m:t>
        </m:r>
        <m:r>
          <m:t>n</m:t>
        </m:r>
      </m:oMath>
      <w:r>
        <w:t xml:space="preserve">):</w:t>
      </w:r>
    </w:p>
    <w:p>
      <w:pPr>
        <w:pStyle w:val="Compact"/>
        <w:numPr>
          <w:ilvl w:val="0"/>
          <w:numId w:val="1032"/>
        </w:numPr>
      </w:pPr>
      <w:r>
        <w:t xml:space="preserve">Lasso puede seleccionar como máximo</w:t>
      </w:r>
      <w:r>
        <w:t xml:space="preserve"> </w:t>
      </w:r>
      <m:oMath>
        <m:r>
          <m:t>n</m:t>
        </m:r>
      </m:oMath>
      <w:r>
        <w:t xml:space="preserve"> </w:t>
      </w:r>
      <w:r>
        <w:t xml:space="preserve">variables</w:t>
      </w:r>
    </w:p>
    <w:p>
      <w:pPr>
        <w:pStyle w:val="Compact"/>
        <w:numPr>
          <w:ilvl w:val="0"/>
          <w:numId w:val="1032"/>
        </w:numPr>
      </w:pPr>
      <w:r>
        <w:t xml:space="preserve">Esto puede ser problemático si más de</w:t>
      </w:r>
      <w:r>
        <w:t xml:space="preserve"> </w:t>
      </w:r>
      <m:oMath>
        <m:r>
          <m:t>n</m:t>
        </m:r>
      </m:oMath>
      <w:r>
        <w:t xml:space="preserve"> </w:t>
      </w:r>
      <w:r>
        <w:t xml:space="preserve">variables son relevantes</w:t>
      </w:r>
    </w:p>
    <w:p>
      <w:pPr>
        <w:pStyle w:val="FirstParagraph"/>
      </w:pPr>
      <w:r>
        <w:rPr>
          <w:b/>
          <w:bCs/>
        </w:rPr>
        <w:t xml:space="preserve">Solución de Elastic Net</w:t>
      </w:r>
      <w:r>
        <w:t xml:space="preserve">: La componente Ridge elimina esta restricción, permitiendo seleccionar más de</w:t>
      </w:r>
      <w:r>
        <w:t xml:space="preserve"> </w:t>
      </w:r>
      <m:oMath>
        <m:r>
          <m:t>n</m:t>
        </m:r>
      </m:oMath>
      <w:r>
        <w:t xml:space="preserve"> </w:t>
      </w:r>
      <w:r>
        <w:t xml:space="preserve">variables si es necesario.</w:t>
      </w:r>
    </w:p>
    <w:bookmarkEnd w:id="87"/>
    <w:bookmarkStart w:id="88" w:name="propiedades-del-estimador-elastic-net"/>
    <w:p>
      <w:pPr>
        <w:pStyle w:val="Heading3"/>
      </w:pPr>
      <w:r>
        <w:t xml:space="preserve">5.1.5 Propiedades del estimador Elastic Net</w:t>
      </w:r>
    </w:p>
    <w:p>
      <w:pPr>
        <w:pStyle w:val="FirstParagraph"/>
      </w:pPr>
      <w:r>
        <w:rPr>
          <w:b/>
          <w:bCs/>
        </w:rPr>
        <w:t xml:space="preserve">1. Efecto de agrupamiento (grouping effect)</w:t>
      </w:r>
    </w:p>
    <w:p>
      <w:pPr>
        <w:pStyle w:val="BodyText"/>
      </w:pPr>
      <w:r>
        <w:t xml:space="preserve">Supongamos que dos predictores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perfectamente correlacionados (</w:t>
      </w:r>
      <m:oMath>
        <m:sSub>
          <m:e>
            <m:r>
              <m:t>X</m:t>
            </m:r>
          </m:e>
          <m:sub>
            <m:r>
              <m:t>j</m:t>
            </m:r>
          </m:sub>
        </m:sSub>
        <m:r>
          <m:rPr>
            <m:sty m:val="p"/>
          </m:rPr>
          <m:t>=</m:t>
        </m:r>
        <m:sSub>
          <m:e>
            <m:r>
              <m:t>X</m:t>
            </m:r>
          </m:e>
          <m:sub>
            <m:r>
              <m:t>k</m:t>
            </m:r>
          </m:sub>
        </m:sSub>
      </m:oMath>
      <w:r>
        <w:t xml:space="preserve">). Elastic Net tiene la siguiente propiedad:</w:t>
      </w:r>
    </w:p>
    <w:p>
      <w:pPr>
        <w:pStyle w:val="BodyText"/>
      </w:pPr>
      <m:oMathPara>
        <m:oMathParaPr>
          <m:jc m:val="center"/>
        </m:oMathParaPr>
        <m:oMath>
          <m:r>
            <m:rPr>
              <m:sty m:val="p"/>
            </m:rPr>
            <m:t>|</m:t>
          </m:r>
          <m:sSub>
            <m:e>
              <m:acc>
                <m:accPr>
                  <m:chr m:val="̂"/>
                </m:accPr>
                <m:e>
                  <m:r>
                    <m:t>β</m:t>
                  </m:r>
                </m:e>
              </m:acc>
            </m:e>
            <m:sub>
              <m:r>
                <m:t>j</m:t>
              </m:r>
            </m:sub>
          </m:sSub>
          <m:r>
            <m:rPr>
              <m:sty m:val="p"/>
            </m:rPr>
            <m:t>−</m:t>
          </m:r>
          <m:sSub>
            <m:e>
              <m:acc>
                <m:accPr>
                  <m:chr m:val="̂"/>
                </m:accPr>
                <m:e>
                  <m:r>
                    <m:t>β</m:t>
                  </m:r>
                </m:e>
              </m:acc>
            </m:e>
            <m:sub>
              <m:r>
                <m:t>k</m:t>
              </m:r>
            </m:sub>
          </m:sSub>
          <m:r>
            <m:rPr>
              <m:sty m:val="p"/>
            </m:rPr>
            <m:t>|</m:t>
          </m:r>
          <m:r>
            <m:rPr>
              <m:sty m:val="p"/>
            </m:rPr>
            <m:t>≤</m:t>
          </m:r>
          <m:f>
            <m:fPr>
              <m:type m:val="bar"/>
            </m:fPr>
            <m:num>
              <m:r>
                <m:t>2</m:t>
              </m:r>
            </m:num>
            <m:den>
              <m:r>
                <m:t>α</m:t>
              </m:r>
              <m:r>
                <m:rPr>
                  <m:sty m:val="p"/>
                </m:rPr>
                <m:t>(</m:t>
              </m:r>
              <m:r>
                <m:t>1</m:t>
              </m:r>
              <m:r>
                <m:rPr>
                  <m:sty m:val="p"/>
                </m:rPr>
                <m:t>−</m:t>
              </m:r>
              <m:r>
                <m:t>ρ</m:t>
              </m:r>
              <m:r>
                <m:rPr>
                  <m:sty m:val="p"/>
                </m:rPr>
                <m:t>)</m:t>
              </m:r>
            </m:den>
          </m:f>
          <m:d>
            <m:dPr>
              <m:begChr m:val="|"/>
              <m:sepChr m:val=""/>
              <m:endChr m:val="|"/>
              <m:grow/>
            </m:dPr>
            <m:e>
              <m:sSubSup>
                <m:e>
                  <m:acc>
                    <m:accPr>
                      <m:chr m:val="̂"/>
                    </m:accPr>
                    <m:e>
                      <m:r>
                        <m:t>β</m:t>
                      </m:r>
                    </m:e>
                  </m:acc>
                </m:e>
                <m:sub>
                  <m:r>
                    <m:t>j</m:t>
                  </m:r>
                </m:sub>
                <m:sup>
                  <m:r>
                    <m:rPr>
                      <m:nor/>
                      <m:sty m:val="p"/>
                    </m:rPr>
                    <m:t>naive</m:t>
                  </m:r>
                </m:sup>
              </m:sSubSup>
              <m:r>
                <m:rPr>
                  <m:sty m:val="p"/>
                </m:rPr>
                <m:t>−</m:t>
              </m:r>
              <m:sSubSup>
                <m:e>
                  <m:acc>
                    <m:accPr>
                      <m:chr m:val="̂"/>
                    </m:accPr>
                    <m:e>
                      <m:r>
                        <m:t>β</m:t>
                      </m:r>
                    </m:e>
                  </m:acc>
                </m:e>
                <m:sub>
                  <m:r>
                    <m:t>k</m:t>
                  </m:r>
                </m:sub>
                <m:sup>
                  <m:r>
                    <m:rPr>
                      <m:nor/>
                      <m:sty m:val="p"/>
                    </m:rPr>
                    <m:t>naive</m:t>
                  </m:r>
                </m:sup>
              </m:sSubSup>
            </m:e>
          </m:d>
        </m:oMath>
      </m:oMathPara>
    </w:p>
    <w:p>
      <w:pPr>
        <w:pStyle w:val="FirstParagraph"/>
      </w:pPr>
      <w:r>
        <w:t xml:space="preserve">donde</w:t>
      </w:r>
      <w:r>
        <w:t xml:space="preserve"> </w:t>
      </w:r>
      <m:oMath>
        <m:sSup>
          <m:e>
            <m:acc>
              <m:accPr>
                <m:chr m:val="̂"/>
              </m:accPr>
              <m:e>
                <m:r>
                  <m:t>β</m:t>
                </m:r>
              </m:e>
            </m:acc>
          </m:e>
          <m:sup>
            <m:r>
              <m:rPr>
                <m:nor/>
                <m:sty m:val="p"/>
              </m:rPr>
              <m:t>naive</m:t>
            </m:r>
          </m:sup>
        </m:sSup>
      </m:oMath>
      <w:r>
        <w:t xml:space="preserve"> </w:t>
      </w:r>
      <w:r>
        <w:t xml:space="preserve">es el estimador Elastic Net sin la componente L2. Esto muestra que Elastic Net agrupa los coeficientes de variables correlacionadas.</w:t>
      </w:r>
    </w:p>
    <w:p>
      <w:pPr>
        <w:pStyle w:val="BodyText"/>
      </w:pPr>
      <w:r>
        <w:rPr>
          <w:b/>
          <w:bCs/>
        </w:rPr>
        <w:t xml:space="preserve">2. Selección de variables</w:t>
      </w:r>
    </w:p>
    <w:p>
      <w:pPr>
        <w:pStyle w:val="BodyText"/>
      </w:pPr>
      <w:r>
        <w:t xml:space="preserve">Como Lasso, Elastic Net produce soluciones sparse:</w:t>
      </w:r>
    </w:p>
    <w:p>
      <w:pPr>
        <w:pStyle w:val="BodyText"/>
      </w:pPr>
      <m:oMathPara>
        <m:oMathParaPr>
          <m:jc m:val="center"/>
        </m:oMathParaPr>
        <m:oMath>
          <m:sSubSup>
            <m:e>
              <m:acc>
                <m:accPr>
                  <m:chr m:val="̂"/>
                </m:accPr>
                <m:e>
                  <m:r>
                    <m:t>β</m:t>
                  </m:r>
                </m:e>
              </m:acc>
            </m:e>
            <m:sub>
              <m:r>
                <m:t>j</m:t>
              </m:r>
            </m:sub>
            <m:sup>
              <m:r>
                <m:rPr>
                  <m:nor/>
                  <m:sty m:val="p"/>
                </m:rPr>
                <m:t>EN</m:t>
              </m:r>
            </m:sup>
          </m:sSubSup>
          <m:r>
            <m:rPr>
              <m:sty m:val="p"/>
            </m:rPr>
            <m:t>=</m:t>
          </m:r>
          <m:r>
            <m:t>0</m:t>
          </m:r>
          <m:r>
            <m:t> </m:t>
          </m:r>
          <m:r>
            <m:rPr>
              <m:nor/>
              <m:sty m:val="p"/>
            </m:rPr>
            <m:t>para algunos </m:t>
          </m:r>
          <m:r>
            <m:t>j</m:t>
          </m:r>
        </m:oMath>
      </m:oMathPara>
    </w:p>
    <w:p>
      <w:pPr>
        <w:pStyle w:val="FirstParagraph"/>
      </w:pPr>
      <w:r>
        <w:t xml:space="preserve">Pero con más estabilidad que Lasso cuando hay correlaciones.</w:t>
      </w:r>
    </w:p>
    <w:p>
      <w:pPr>
        <w:pStyle w:val="BodyText"/>
      </w:pPr>
      <w:r>
        <w:rPr>
          <w:b/>
          <w:bCs/>
        </w:rPr>
        <w:t xml:space="preserve">3. Trade-off sesgo-varianza</w:t>
      </w:r>
    </w:p>
    <w:p>
      <w:pPr>
        <w:pStyle w:val="BodyText"/>
      </w:pPr>
      <w:r>
        <w:t xml:space="preserve">Elastic Net permite un control más fino del trade-off:</w:t>
      </w:r>
    </w:p>
    <w:p>
      <w:pPr>
        <w:pStyle w:val="Compact"/>
        <w:numPr>
          <w:ilvl w:val="0"/>
          <w:numId w:val="1033"/>
        </w:numPr>
      </w:pPr>
      <m:oMath>
        <m:r>
          <m:t>α</m:t>
        </m:r>
      </m:oMath>
      <w:r>
        <w:t xml:space="preserve"> </w:t>
      </w:r>
      <w:r>
        <w:t xml:space="preserve">controla la regularización total (sesgo vs varianza global)</w:t>
      </w:r>
    </w:p>
    <w:p>
      <w:pPr>
        <w:pStyle w:val="Compact"/>
        <w:numPr>
          <w:ilvl w:val="0"/>
          <w:numId w:val="1033"/>
        </w:numPr>
      </w:pPr>
      <m:oMath>
        <m:r>
          <m:t>ρ</m:t>
        </m:r>
      </m:oMath>
      <w:r>
        <w:t xml:space="preserve"> </w:t>
      </w:r>
      <w:r>
        <w:t xml:space="preserve">controla el tipo de regularización (selección vs agrupamiento)</w:t>
      </w:r>
    </w:p>
    <w:bookmarkEnd w:id="88"/>
    <w:bookmarkStart w:id="89" w:name="algoritmo-de-optimización"/>
    <w:p>
      <w:pPr>
        <w:pStyle w:val="Heading3"/>
      </w:pPr>
      <w:r>
        <w:t xml:space="preserve">5.1.6 Algoritmo de optimización</w:t>
      </w:r>
    </w:p>
    <w:p>
      <w:pPr>
        <w:pStyle w:val="FirstParagraph"/>
      </w:pPr>
      <w:r>
        <w:t xml:space="preserve">La solución de Elastic Net no tiene forma cerrada y requiere optimización numérica. El algoritmo más común es</w:t>
      </w:r>
      <w:r>
        <w:t xml:space="preserve"> </w:t>
      </w:r>
      <w:r>
        <w:rPr>
          <w:b/>
          <w:bCs/>
        </w:rPr>
        <w:t xml:space="preserve">coordinate descent con soft-thresholding</w:t>
      </w:r>
      <w:r>
        <w:t xml:space="preserve">:</w:t>
      </w:r>
    </w:p>
    <w:p>
      <w:pPr>
        <w:pStyle w:val="BodyText"/>
      </w:pPr>
      <w:r>
        <w:t xml:space="preserve">Para cada coeficiente</w:t>
      </w:r>
      <w:r>
        <w:t xml:space="preserve"> </w:t>
      </w:r>
      <m:oMath>
        <m:sSub>
          <m:e>
            <m:r>
              <m:t>β</m:t>
            </m:r>
          </m:e>
          <m:sub>
            <m:r>
              <m:t>j</m:t>
            </m:r>
          </m:sub>
        </m:sSub>
      </m:oMath>
      <w:r>
        <w:t xml:space="preserve">, el paso de actualización es:</w:t>
      </w:r>
    </w:p>
    <w:p>
      <w:pPr>
        <w:pStyle w:val="BodyText"/>
      </w:pPr>
      <m:oMathPara>
        <m:oMathParaPr>
          <m:jc m:val="center"/>
        </m:oMathParaPr>
        <m:oMath>
          <m:sSub>
            <m:e>
              <m:acc>
                <m:accPr>
                  <m:chr m:val="̂"/>
                </m:accPr>
                <m:e>
                  <m:r>
                    <m:t>β</m:t>
                  </m:r>
                </m:e>
              </m:acc>
            </m:e>
            <m:sub>
              <m:r>
                <m:t>j</m:t>
              </m:r>
            </m:sub>
          </m:sSub>
          <m:r>
            <m:rPr>
              <m:sty m:val="p"/>
            </m:rPr>
            <m:t>=</m:t>
          </m:r>
          <m:f>
            <m:fPr>
              <m:type m:val="bar"/>
            </m:fPr>
            <m:num>
              <m:sSub>
                <m:e>
                  <m:r>
                    <m:rPr>
                      <m:scr m:val="script"/>
                      <m:sty m:val="p"/>
                    </m:rPr>
                    <m:t>S</m:t>
                  </m:r>
                </m:e>
                <m:sub>
                  <m:r>
                    <m:t>α</m:t>
                  </m:r>
                  <m:r>
                    <m:t>ρ</m:t>
                  </m:r>
                </m:sub>
              </m:sSub>
              <m:r>
                <m:rPr>
                  <m:sty m:val="p"/>
                </m:rPr>
                <m:t>(</m:t>
              </m:r>
              <m:sSub>
                <m:e>
                  <m:acc>
                    <m:accPr>
                      <m:chr m:val="̃"/>
                    </m:accPr>
                    <m:e>
                      <m:r>
                        <m:t>β</m:t>
                      </m:r>
                    </m:e>
                  </m:acc>
                </m:e>
                <m:sub>
                  <m:r>
                    <m:t>j</m:t>
                  </m:r>
                </m:sub>
              </m:sSub>
              <m:r>
                <m:rPr>
                  <m:sty m:val="p"/>
                </m:rPr>
                <m:t>)</m:t>
              </m:r>
            </m:num>
            <m:den>
              <m:r>
                <m:t>1</m:t>
              </m:r>
              <m:r>
                <m:rPr>
                  <m:sty m:val="p"/>
                </m:rPr>
                <m:t>+</m:t>
              </m:r>
              <m:r>
                <m:t>α</m:t>
              </m:r>
              <m:r>
                <m:rPr>
                  <m:sty m:val="p"/>
                </m:rPr>
                <m:t>(</m:t>
              </m:r>
              <m:r>
                <m:t>1</m:t>
              </m:r>
              <m:r>
                <m:rPr>
                  <m:sty m:val="p"/>
                </m:rPr>
                <m:t>−</m:t>
              </m:r>
              <m:r>
                <m:t>ρ</m:t>
              </m:r>
              <m:r>
                <m:rPr>
                  <m:sty m:val="p"/>
                </m:rPr>
                <m:t>)</m:t>
              </m:r>
            </m:den>
          </m:f>
        </m:oMath>
      </m:oMathPara>
    </w:p>
    <w:p>
      <w:pPr>
        <w:pStyle w:val="FirstParagraph"/>
      </w:pPr>
      <w:r>
        <w:t xml:space="preserve">donde:</w:t>
      </w:r>
    </w:p>
    <w:p>
      <w:pPr>
        <w:pStyle w:val="Compact"/>
        <w:numPr>
          <w:ilvl w:val="0"/>
          <w:numId w:val="1034"/>
        </w:numPr>
      </w:pPr>
      <m:oMath>
        <m:sSub>
          <m:e>
            <m:r>
              <m:rPr>
                <m:scr m:val="script"/>
                <m:sty m:val="p"/>
              </m:rPr>
              <m:t>S</m:t>
            </m:r>
          </m:e>
          <m:sub>
            <m:r>
              <m:t>λ</m:t>
            </m:r>
          </m:sub>
        </m:sSub>
        <m:r>
          <m:rPr>
            <m:sty m:val="p"/>
          </m:rPr>
          <m:t>(</m:t>
        </m:r>
        <m:r>
          <m:t>β</m:t>
        </m:r>
        <m:r>
          <m:rPr>
            <m:sty m:val="p"/>
          </m:rPr>
          <m:t>)</m:t>
        </m:r>
        <m:r>
          <m:rPr>
            <m:sty m:val="p"/>
          </m:rPr>
          <m:t>=</m:t>
        </m:r>
        <m:r>
          <m:rPr>
            <m:nor/>
            <m:sty m:val="p"/>
          </m:rPr>
          <m:t>sign</m:t>
        </m:r>
        <m:r>
          <m:rPr>
            <m:sty m:val="p"/>
          </m:rPr>
          <m:t>(</m:t>
        </m:r>
        <m:r>
          <m:t>β</m:t>
        </m:r>
        <m:r>
          <m:rPr>
            <m:sty m:val="p"/>
          </m:rPr>
          <m:t>)</m:t>
        </m:r>
        <m:r>
          <m:rPr>
            <m:sty m:val="p"/>
          </m:rPr>
          <m:t>max</m:t>
        </m:r>
        <m:r>
          <m:rPr>
            <m:sty m:val="p"/>
          </m:rPr>
          <m:t>(</m:t>
        </m:r>
        <m:r>
          <m:t>0</m:t>
        </m:r>
        <m:r>
          <m:rPr>
            <m:sty m:val="p"/>
          </m:rPr>
          <m:t>,</m:t>
        </m:r>
        <m:r>
          <m:rPr>
            <m:sty m:val="p"/>
          </m:rPr>
          <m:t>|</m:t>
        </m:r>
        <m:r>
          <m:t>β</m:t>
        </m:r>
        <m:r>
          <m:rPr>
            <m:sty m:val="p"/>
          </m:rPr>
          <m:t>|</m:t>
        </m:r>
        <m:r>
          <m:rPr>
            <m:sty m:val="p"/>
          </m:rPr>
          <m:t>−</m:t>
        </m:r>
        <m:r>
          <m:t>λ</m:t>
        </m:r>
        <m:r>
          <m:rPr>
            <m:sty m:val="p"/>
          </m:rPr>
          <m:t>)</m:t>
        </m:r>
      </m:oMath>
      <w:r>
        <w:t xml:space="preserve"> </w:t>
      </w:r>
      <w:r>
        <w:t xml:space="preserve">es el operador soft-thresholding</w:t>
      </w:r>
    </w:p>
    <w:p>
      <w:pPr>
        <w:pStyle w:val="Compact"/>
        <w:numPr>
          <w:ilvl w:val="0"/>
          <w:numId w:val="1034"/>
        </w:numPr>
      </w:pPr>
      <m:oMath>
        <m:sSub>
          <m:e>
            <m:acc>
              <m:accPr>
                <m:chr m:val="̃"/>
              </m:accPr>
              <m:e>
                <m:r>
                  <m:t>β</m:t>
                </m:r>
              </m:e>
            </m:acc>
          </m:e>
          <m:sub>
            <m:r>
              <m:t>j</m:t>
            </m:r>
          </m:sub>
        </m:sSub>
      </m:oMath>
      <w:r>
        <w:t xml:space="preserve"> </w:t>
      </w:r>
      <w:r>
        <w:t xml:space="preserve">es una cantidad que depende de los residuos parciales</w:t>
      </w:r>
    </w:p>
    <w:p>
      <w:pPr>
        <w:pStyle w:val="FirstParagraph"/>
      </w:pPr>
      <w:r>
        <w:t xml:space="preserve">Este algoritmo converge rápidamente en la práctica.</w:t>
      </w:r>
    </w:p>
    <w:bookmarkEnd w:id="89"/>
    <w:bookmarkStart w:id="90" w:name="interpretación-geométrica-2"/>
    <w:p>
      <w:pPr>
        <w:pStyle w:val="Heading3"/>
      </w:pPr>
      <w:r>
        <w:t xml:space="preserve">5.1.7 Interpretación geométrica</w:t>
      </w:r>
    </w:p>
    <w:p>
      <w:pPr>
        <w:pStyle w:val="FirstParagraph"/>
      </w:pPr>
      <w:r>
        <w:t xml:space="preserve">La región de restricción de Elastic Net es una combinación convexa de:</w:t>
      </w:r>
    </w:p>
    <w:p>
      <w:pPr>
        <w:pStyle w:val="Compact"/>
        <w:numPr>
          <w:ilvl w:val="0"/>
          <w:numId w:val="1035"/>
        </w:numPr>
      </w:pPr>
      <w:r>
        <w:t xml:space="preserve">El hiperrombo de Lasso (que tiene esquinas en los ejes)</w:t>
      </w:r>
    </w:p>
    <w:p>
      <w:pPr>
        <w:pStyle w:val="Compact"/>
        <w:numPr>
          <w:ilvl w:val="0"/>
          <w:numId w:val="1035"/>
        </w:numPr>
      </w:pPr>
      <w:r>
        <w:t xml:space="preserve">La hiperesfera de Ridge (que es suave)</w:t>
      </w:r>
    </w:p>
    <w:p>
      <w:pPr>
        <w:pStyle w:val="FirstParagraph"/>
      </w:pPr>
      <w:r>
        <w:t xml:space="preserve">Esto crea una región que:</w:t>
      </w:r>
    </w:p>
    <w:p>
      <w:pPr>
        <w:pStyle w:val="Compact"/>
        <w:numPr>
          <w:ilvl w:val="0"/>
          <w:numId w:val="1036"/>
        </w:numPr>
      </w:pPr>
      <w:r>
        <w:t xml:space="preserve">Tiene</w:t>
      </w:r>
      <w:r>
        <w:t xml:space="preserve"> </w:t>
      </w:r>
      <w:r>
        <w:t xml:space="preserve">“esquinas suavizadas”</w:t>
      </w:r>
      <w:r>
        <w:t xml:space="preserve">, permitiendo selección de variables</w:t>
      </w:r>
    </w:p>
    <w:p>
      <w:pPr>
        <w:pStyle w:val="Compact"/>
        <w:numPr>
          <w:ilvl w:val="0"/>
          <w:numId w:val="1036"/>
        </w:numPr>
      </w:pPr>
      <w:r>
        <w:t xml:space="preserve">Es más convexa que el hiperrombo puro, dando más estabilidad</w:t>
      </w:r>
    </w:p>
    <w:bookmarkEnd w:id="90"/>
    <w:bookmarkStart w:id="91" w:name="ventajas-de-elastic-net"/>
    <w:p>
      <w:pPr>
        <w:pStyle w:val="Heading3"/>
      </w:pPr>
      <w:r>
        <w:t xml:space="preserve">5.1.8 Ventajas de Elastic Net</w:t>
      </w:r>
    </w:p>
    <w:p>
      <w:pPr>
        <w:numPr>
          <w:ilvl w:val="0"/>
          <w:numId w:val="1037"/>
        </w:numPr>
      </w:pPr>
      <w:r>
        <w:rPr>
          <w:b/>
          <w:bCs/>
        </w:rPr>
        <w:t xml:space="preserve">Balance óptimo</w:t>
      </w:r>
      <w:r>
        <w:t xml:space="preserve">: Combina lo mejor de Lasso (selección) y Ridge (estabilidad).</w:t>
      </w:r>
    </w:p>
    <w:p>
      <w:pPr>
        <w:numPr>
          <w:ilvl w:val="0"/>
          <w:numId w:val="1037"/>
        </w:numPr>
      </w:pPr>
      <w:r>
        <w:rPr>
          <w:b/>
          <w:bCs/>
        </w:rPr>
        <w:t xml:space="preserve">Manejo de correlaciones</w:t>
      </w:r>
      <w:r>
        <w:t xml:space="preserve">: A diferencia de Lasso, no selecciona arbitrariamente entre variables correlacionadas, sino que las incluye o excluye como grupo.</w:t>
      </w:r>
    </w:p>
    <w:p>
      <w:pPr>
        <w:numPr>
          <w:ilvl w:val="0"/>
          <w:numId w:val="1037"/>
        </w:numPr>
      </w:pPr>
      <w:r>
        <w:rPr>
          <w:b/>
          <w:bCs/>
        </w:rPr>
        <w:t xml:space="preserve">Supera limitación p &gt; n</w:t>
      </w:r>
      <w:r>
        <w:t xml:space="preserve">: Puede seleccionar más de</w:t>
      </w:r>
      <w:r>
        <w:t xml:space="preserve"> </w:t>
      </w:r>
      <m:oMath>
        <m:r>
          <m:t>n</m:t>
        </m:r>
      </m:oMath>
      <w:r>
        <w:t xml:space="preserve"> </w:t>
      </w:r>
      <w:r>
        <w:t xml:space="preserve">variables cuando es apropiado.</w:t>
      </w:r>
    </w:p>
    <w:p>
      <w:pPr>
        <w:numPr>
          <w:ilvl w:val="0"/>
          <w:numId w:val="1037"/>
        </w:numPr>
      </w:pPr>
      <w:r>
        <w:rPr>
          <w:b/>
          <w:bCs/>
        </w:rPr>
        <w:t xml:space="preserve">Estabilidad mejorada</w:t>
      </w:r>
      <w:r>
        <w:t xml:space="preserve">: Menos sensible a pequeños cambios en los datos que Lasso puro.</w:t>
      </w:r>
    </w:p>
    <w:p>
      <w:pPr>
        <w:numPr>
          <w:ilvl w:val="0"/>
          <w:numId w:val="1037"/>
        </w:numPr>
      </w:pPr>
      <w:r>
        <w:rPr>
          <w:b/>
          <w:bCs/>
        </w:rPr>
        <w:t xml:space="preserve">Flexibilidad</w:t>
      </w:r>
      <w:r>
        <w:t xml:space="preserve">: Dos parámetros (</w:t>
      </w:r>
      <m:oMath>
        <m:r>
          <m:t>α</m:t>
        </m:r>
      </m:oMath>
      <w:r>
        <w:t xml:space="preserve"> </w:t>
      </w:r>
      <w:r>
        <w:t xml:space="preserve">y</w:t>
      </w:r>
      <w:r>
        <w:t xml:space="preserve"> </w:t>
      </w:r>
      <m:oMath>
        <m:r>
          <m:t>ρ</m:t>
        </m:r>
      </m:oMath>
      <w:r>
        <w:t xml:space="preserve">) permiten ajuste más fino del modelo.</w:t>
      </w:r>
    </w:p>
    <w:p>
      <w:pPr>
        <w:numPr>
          <w:ilvl w:val="0"/>
          <w:numId w:val="1037"/>
        </w:numPr>
      </w:pPr>
      <w:r>
        <w:rPr>
          <w:b/>
          <w:bCs/>
        </w:rPr>
        <w:t xml:space="preserve">Hereda propiedades</w:t>
      </w:r>
      <w:r>
        <w:t xml:space="preserve">: Mantiene propiedades deseables tanto de Ridge como de Lasso.</w:t>
      </w:r>
    </w:p>
    <w:bookmarkEnd w:id="91"/>
    <w:bookmarkStart w:id="92" w:name="limitaciones-de-elastic-net"/>
    <w:p>
      <w:pPr>
        <w:pStyle w:val="Heading3"/>
      </w:pPr>
      <w:r>
        <w:t xml:space="preserve">5.1.9 Limitaciones de Elastic Net</w:t>
      </w:r>
    </w:p>
    <w:p>
      <w:pPr>
        <w:numPr>
          <w:ilvl w:val="0"/>
          <w:numId w:val="1038"/>
        </w:numPr>
      </w:pPr>
      <w:r>
        <w:rPr>
          <w:b/>
          <w:bCs/>
        </w:rPr>
        <w:t xml:space="preserve">Dos hiperparámetros</w:t>
      </w:r>
      <w:r>
        <w:t xml:space="preserve">: Requiere seleccionar tanto</w:t>
      </w:r>
      <w:r>
        <w:t xml:space="preserve"> </w:t>
      </w:r>
      <m:oMath>
        <m:r>
          <m:t>α</m:t>
        </m:r>
      </m:oMath>
      <w:r>
        <w:t xml:space="preserve"> </w:t>
      </w:r>
      <w:r>
        <w:t xml:space="preserve">como</w:t>
      </w:r>
      <w:r>
        <w:t xml:space="preserve"> </w:t>
      </w:r>
      <m:oMath>
        <m:r>
          <m:t>ρ</m:t>
        </m:r>
      </m:oMath>
      <w:r>
        <w:t xml:space="preserve">, incrementando la complejidad computacional de la validación cruzada.</w:t>
      </w:r>
    </w:p>
    <w:p>
      <w:pPr>
        <w:numPr>
          <w:ilvl w:val="0"/>
          <w:numId w:val="1038"/>
        </w:numPr>
      </w:pPr>
      <w:r>
        <w:rPr>
          <w:b/>
          <w:bCs/>
        </w:rPr>
        <w:t xml:space="preserve">Interpretación más compleja</w:t>
      </w:r>
      <w:r>
        <w:t xml:space="preserve">: La penalización híbrida es menos intuitiva que L1 o L2 puras.</w:t>
      </w:r>
    </w:p>
    <w:p>
      <w:pPr>
        <w:numPr>
          <w:ilvl w:val="0"/>
          <w:numId w:val="1038"/>
        </w:numPr>
      </w:pPr>
      <w:r>
        <w:rPr>
          <w:b/>
          <w:bCs/>
        </w:rPr>
        <w:t xml:space="preserve">Costo computacional</w:t>
      </w:r>
      <w:r>
        <w:t xml:space="preserve">: Más costoso que Ridge o Lasso individualmente.</w:t>
      </w:r>
    </w:p>
    <w:p>
      <w:pPr>
        <w:numPr>
          <w:ilvl w:val="0"/>
          <w:numId w:val="1038"/>
        </w:numPr>
      </w:pPr>
      <w:r>
        <w:rPr>
          <w:b/>
          <w:bCs/>
        </w:rPr>
        <w:t xml:space="preserve">Elección de ρ</w:t>
      </w:r>
      <w:r>
        <w:t xml:space="preserve">: No siempre es claro qué valor de</w:t>
      </w:r>
      <w:r>
        <w:t xml:space="preserve"> </w:t>
      </w:r>
      <m:oMath>
        <m:r>
          <m:t>ρ</m:t>
        </m:r>
      </m:oMath>
      <w:r>
        <w:t xml:space="preserve"> </w:t>
      </w:r>
      <w:r>
        <w:t xml:space="preserve">es óptimo; en la práctica se suele usar</w:t>
      </w:r>
      <w:r>
        <w:t xml:space="preserve"> </w:t>
      </w:r>
      <m:oMath>
        <m:r>
          <m:t>ρ</m:t>
        </m:r>
        <m:r>
          <m:rPr>
            <m:sty m:val="p"/>
          </m:rPr>
          <m:t>=</m:t>
        </m:r>
        <m:r>
          <m:t>0.5</m:t>
        </m:r>
      </m:oMath>
      <w:r>
        <w:t xml:space="preserve"> </w:t>
      </w:r>
      <w:r>
        <w:t xml:space="preserve">como punto de partida.</w:t>
      </w:r>
    </w:p>
    <w:bookmarkEnd w:id="92"/>
    <w:bookmarkStart w:id="93" w:name="selección-de-hiperparámetros"/>
    <w:p>
      <w:pPr>
        <w:pStyle w:val="Heading3"/>
      </w:pPr>
      <w:r>
        <w:t xml:space="preserve">5.1.10 Selección de hiperparámetros</w:t>
      </w:r>
    </w:p>
    <w:p>
      <w:pPr>
        <w:pStyle w:val="FirstParagraph"/>
      </w:pPr>
      <w:r>
        <w:t xml:space="preserve">Para Elastic Net, se deben seleccionar dos parámetros:</w:t>
      </w:r>
      <w:r>
        <w:t xml:space="preserve"> </w:t>
      </w:r>
      <m:oMath>
        <m:r>
          <m:t>α</m:t>
        </m:r>
      </m:oMath>
      <w:r>
        <w:t xml:space="preserve"> </w:t>
      </w:r>
      <w:r>
        <w:t xml:space="preserve">y</w:t>
      </w:r>
      <w:r>
        <w:t xml:space="preserve"> </w:t>
      </w:r>
      <m:oMath>
        <m:r>
          <m:t>ρ</m:t>
        </m:r>
      </m:oMath>
      <w:r>
        <w:t xml:space="preserve">.</w:t>
      </w:r>
    </w:p>
    <w:p>
      <w:pPr>
        <w:pStyle w:val="BodyText"/>
      </w:pPr>
      <w:r>
        <w:rPr>
          <w:b/>
          <w:bCs/>
        </w:rPr>
        <w:t xml:space="preserve">Estrategia 1: Grid search bidimensional</w:t>
      </w:r>
    </w:p>
    <w:p>
      <w:pPr>
        <w:pStyle w:val="BodyText"/>
      </w:pPr>
      <m:oMathPara>
        <m:oMathParaPr>
          <m:jc m:val="center"/>
        </m:oMathParaPr>
        <m:oMath>
          <m:r>
            <m:rPr>
              <m:sty m:val="p"/>
            </m:rPr>
            <m:t>(</m:t>
          </m:r>
          <m:sSup>
            <m:e>
              <m:r>
                <m:t>α</m:t>
              </m:r>
            </m:e>
            <m:sup>
              <m:r>
                <m:rPr>
                  <m:sty m:val="p"/>
                </m:rPr>
                <m:t>*</m:t>
              </m:r>
            </m:sup>
          </m:sSup>
          <m:r>
            <m:rPr>
              <m:sty m:val="p"/>
            </m:rPr>
            <m:t>,</m:t>
          </m:r>
          <m:sSup>
            <m:e>
              <m:r>
                <m:t>ρ</m:t>
              </m:r>
            </m:e>
            <m:sup>
              <m:r>
                <m:rPr>
                  <m:sty m:val="p"/>
                </m:rPr>
                <m:t>*</m:t>
              </m:r>
            </m:sup>
          </m:sSup>
          <m:r>
            <m:rPr>
              <m:sty m:val="p"/>
            </m:rPr>
            <m:t>)</m:t>
          </m:r>
          <m:r>
            <m:rPr>
              <m:sty m:val="p"/>
            </m:rPr>
            <m:t>=</m:t>
          </m:r>
          <m:r>
            <m:rPr>
              <m:sty m:val="p"/>
            </m:rPr>
            <m:t>arg</m:t>
          </m:r>
          <m:limLow>
            <m:e>
              <m:r>
                <m:rPr>
                  <m:sty m:val="p"/>
                </m:rPr>
                <m:t>min</m:t>
              </m:r>
            </m:e>
            <m:lim>
              <m:r>
                <m:rPr>
                  <m:sty m:val="p"/>
                </m:rPr>
                <m:t>(</m:t>
              </m:r>
              <m:r>
                <m:t>α</m:t>
              </m:r>
              <m:r>
                <m:rPr>
                  <m:sty m:val="p"/>
                </m:rPr>
                <m:t>,</m:t>
              </m:r>
              <m:r>
                <m:t>ρ</m:t>
              </m:r>
              <m:r>
                <m:rPr>
                  <m:sty m:val="p"/>
                </m:rPr>
                <m:t>)</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oMath>
      </m:oMathPara>
    </w:p>
    <w:p>
      <w:pPr>
        <w:pStyle w:val="FirstParagraph"/>
      </w:pPr>
      <w:r>
        <w:t xml:space="preserve">Se evalúa una grilla de valores</w:t>
      </w:r>
      <w:r>
        <w:t xml:space="preserve"> </w:t>
      </w:r>
      <m:oMath>
        <m:r>
          <m:rPr>
            <m:sty m:val="p"/>
          </m:rPr>
          <m:t>(</m:t>
        </m:r>
        <m:r>
          <m:t>α</m:t>
        </m:r>
        <m:r>
          <m:rPr>
            <m:sty m:val="p"/>
          </m:rPr>
          <m:t>,</m:t>
        </m:r>
        <m:r>
          <m:t>ρ</m:t>
        </m:r>
        <m:r>
          <m:rPr>
            <m:sty m:val="p"/>
          </m:rPr>
          <m:t>)</m:t>
        </m:r>
      </m:oMath>
      <w:r>
        <w:t xml:space="preserve"> </w:t>
      </w:r>
      <w:r>
        <w:t xml:space="preserve">mediante validación cruzada.</w:t>
      </w:r>
    </w:p>
    <w:p>
      <w:pPr>
        <w:pStyle w:val="BodyText"/>
      </w:pPr>
      <w:r>
        <w:rPr>
          <w:b/>
          <w:bCs/>
        </w:rPr>
        <w:t xml:space="preserve">Estrategia 2: Grid search con ρ fijo</w:t>
      </w:r>
    </w:p>
    <w:p>
      <w:pPr>
        <w:pStyle w:val="BodyText"/>
      </w:pPr>
      <w:r>
        <w:t xml:space="preserve">Frecuentemente se fija</w:t>
      </w:r>
      <w:r>
        <w:t xml:space="preserve"> </w:t>
      </w:r>
      <m:oMath>
        <m:r>
          <m:t>ρ</m:t>
        </m:r>
        <m:r>
          <m:rPr>
            <m:sty m:val="p"/>
          </m:rPr>
          <m:t>=</m:t>
        </m:r>
        <m:r>
          <m:t>0.5</m:t>
        </m:r>
      </m:oMath>
      <w:r>
        <w:t xml:space="preserve"> </w:t>
      </w:r>
      <w:r>
        <w:t xml:space="preserve">(balance igual entre L1 y L2) y solo se optimiza</w:t>
      </w:r>
      <w:r>
        <w:t xml:space="preserve"> </w:t>
      </w:r>
      <m:oMath>
        <m:r>
          <m:t>α</m:t>
        </m:r>
      </m:oMath>
      <w:r>
        <w:t xml:space="preserv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r>
            <m:t>0.5</m:t>
          </m:r>
          <m:r>
            <m:rPr>
              <m:sty m:val="p"/>
            </m:rPr>
            <m:t>)</m:t>
          </m:r>
        </m:oMath>
      </m:oMathPara>
    </w:p>
    <w:p>
      <w:pPr>
        <w:pStyle w:val="FirstParagraph"/>
      </w:pPr>
      <w:r>
        <w:rPr>
          <w:b/>
          <w:bCs/>
        </w:rPr>
        <w:t xml:space="preserve">Estrategia 3: Búsqueda secuencial</w:t>
      </w:r>
    </w:p>
    <w:p>
      <w:pPr>
        <w:pStyle w:val="Compact"/>
        <w:numPr>
          <w:ilvl w:val="0"/>
          <w:numId w:val="1039"/>
        </w:numPr>
      </w:pPr>
      <w:r>
        <w:t xml:space="preserve">Primero optimizar</w:t>
      </w:r>
      <w:r>
        <w:t xml:space="preserve"> </w:t>
      </w:r>
      <m:oMath>
        <m:r>
          <m:t>ρ</m:t>
        </m:r>
      </m:oMath>
      <w:r>
        <w:t xml:space="preserve"> </w:t>
      </w:r>
      <w:r>
        <w:t xml:space="preserve">con un valor fijo de</w:t>
      </w:r>
      <w:r>
        <w:t xml:space="preserve"> </w:t>
      </w:r>
      <m:oMath>
        <m:r>
          <m:t>α</m:t>
        </m:r>
      </m:oMath>
    </w:p>
    <w:p>
      <w:pPr>
        <w:pStyle w:val="Compact"/>
        <w:numPr>
          <w:ilvl w:val="0"/>
          <w:numId w:val="1039"/>
        </w:numPr>
      </w:pPr>
      <w:r>
        <w:t xml:space="preserve">Luego optimizar</w:t>
      </w:r>
      <w:r>
        <w:t xml:space="preserve"> </w:t>
      </w:r>
      <m:oMath>
        <m:r>
          <m:t>α</m:t>
        </m:r>
      </m:oMath>
      <w:r>
        <w:t xml:space="preserve"> </w:t>
      </w:r>
      <w:r>
        <w:t xml:space="preserve">con el</w:t>
      </w:r>
      <w:r>
        <w:t xml:space="preserve"> </w:t>
      </w:r>
      <m:oMath>
        <m:r>
          <m:t>ρ</m:t>
        </m:r>
      </m:oMath>
      <w:r>
        <w:t xml:space="preserve"> </w:t>
      </w:r>
      <w:r>
        <w:t xml:space="preserve">óptimo encontrado</w:t>
      </w:r>
    </w:p>
    <w:bookmarkEnd w:id="93"/>
    <w:bookmarkStart w:id="94" w:name="comparación-de-los-tres-métodos"/>
    <w:p>
      <w:pPr>
        <w:pStyle w:val="Heading3"/>
      </w:pPr>
      <w:r>
        <w:t xml:space="preserve">5.1.11 Comparación de los tres métodos</w:t>
      </w:r>
    </w:p>
    <w:tbl>
      <w:tblPr>
        <w:tblStyle w:val="Table"/>
        <w:tblW w:type="pct" w:w="5000"/>
        <w:tblLayout w:type="fixed"/>
        <w:tblLook w:firstRow="1" w:lastRow="0" w:firstColumn="0" w:lastColumn="0" w:noHBand="0" w:noVBand="0" w:val="0020"/>
      </w:tblPr>
      <w:tblGrid>
        <w:gridCol w:w="945"/>
        <w:gridCol w:w="1654"/>
        <w:gridCol w:w="1300"/>
        <w:gridCol w:w="3191"/>
        <w:gridCol w:w="827"/>
      </w:tblGrid>
      <w:tr>
        <w:trPr>
          <w:tblHeader w:val="on"/>
        </w:trPr>
        <w:tc>
          <w:tcPr/>
          <w:p>
            <w:pPr>
              <w:pStyle w:val="Compact"/>
            </w:pPr>
            <w:r>
              <w:t xml:space="preserve">Método</w:t>
            </w:r>
          </w:p>
        </w:tc>
        <w:tc>
          <w:tcPr/>
          <w:p>
            <w:pPr>
              <w:pStyle w:val="Compact"/>
            </w:pPr>
            <w:r>
              <w:t xml:space="preserve">Penalización</w:t>
            </w:r>
          </w:p>
        </w:tc>
        <w:tc>
          <w:tcPr/>
          <w:p>
            <w:pPr>
              <w:pStyle w:val="Compact"/>
            </w:pPr>
            <w:r>
              <w:t xml:space="preserve">Selección</w:t>
            </w:r>
          </w:p>
        </w:tc>
        <w:tc>
          <w:tcPr/>
          <w:p>
            <w:pPr>
              <w:pStyle w:val="Compact"/>
            </w:pPr>
            <w:r>
              <w:t xml:space="preserve">Variables correlacionadas</w:t>
            </w:r>
          </w:p>
        </w:tc>
        <w:tc>
          <w:tcPr/>
          <w:p>
            <w:pPr>
              <w:pStyle w:val="Compact"/>
            </w:pPr>
            <w:r>
              <w:t xml:space="preserve">p &gt; n</w:t>
            </w:r>
          </w:p>
        </w:tc>
      </w:tr>
      <w:tr>
        <w:tc>
          <w:tcPr/>
          <w:p>
            <w:pPr>
              <w:pStyle w:val="Compact"/>
            </w:pPr>
            <w:r>
              <w:rPr>
                <w:b/>
                <w:bCs/>
              </w:rPr>
              <w:t xml:space="preserve">Ridge</w:t>
            </w:r>
          </w:p>
        </w:tc>
        <w:tc>
          <w:tcPr/>
          <w:p>
            <w:pPr>
              <w:pStyle w:val="Compact"/>
            </w:pPr>
            <m:oMath>
              <m:r>
                <m:t>α</m:t>
              </m:r>
              <m:r>
                <m:rPr>
                  <m:sty m:val="p"/>
                </m:rPr>
                <m:t>∑</m:t>
              </m:r>
              <m:sSubSup>
                <m:e>
                  <m:r>
                    <m:t>β</m:t>
                  </m:r>
                </m:e>
                <m:sub>
                  <m:r>
                    <m:t>j</m:t>
                  </m:r>
                </m:sub>
                <m:sup>
                  <m:r>
                    <m:t>2</m:t>
                  </m:r>
                </m:sup>
              </m:sSubSup>
            </m:oMath>
          </w:p>
        </w:tc>
        <w:tc>
          <w:tcPr/>
          <w:p>
            <w:pPr>
              <w:pStyle w:val="Compact"/>
            </w:pPr>
            <w:r>
              <w:t xml:space="preserve">No</w:t>
            </w:r>
          </w:p>
        </w:tc>
        <w:tc>
          <w:tcPr/>
          <w:p>
            <w:pPr>
              <w:pStyle w:val="Compact"/>
            </w:pPr>
            <w:r>
              <w:t xml:space="preserve">Coef. similares</w:t>
            </w:r>
          </w:p>
        </w:tc>
        <w:tc>
          <w:tcPr/>
          <w:p>
            <w:pPr>
              <w:pStyle w:val="Compact"/>
            </w:pPr>
            <w:r>
              <w:t xml:space="preserve">OK</w:t>
            </w:r>
          </w:p>
        </w:tc>
      </w:tr>
      <w:tr>
        <w:tc>
          <w:tcPr/>
          <w:p>
            <w:pPr>
              <w:pStyle w:val="Compact"/>
            </w:pPr>
            <w:r>
              <w:rPr>
                <w:b/>
                <w:bCs/>
              </w:rPr>
              <w:t xml:space="preserve">Lasso</w:t>
            </w:r>
          </w:p>
        </w:tc>
        <w:tc>
          <w:tcPr/>
          <w:p>
            <w:pPr>
              <w:pStyle w:val="Compact"/>
            </w:pPr>
            <m:oMath>
              <m:r>
                <m:t>α</m:t>
              </m:r>
              <m:r>
                <m:rPr>
                  <m:sty m:val="p"/>
                </m:rPr>
                <m:t>∑</m:t>
              </m:r>
              <m:r>
                <m:rPr>
                  <m:sty m:val="p"/>
                </m:rPr>
                <m:t>∥</m:t>
              </m:r>
              <m:sSub>
                <m:e>
                  <m:r>
                    <m:t>β</m:t>
                  </m:r>
                </m:e>
                <m:sub>
                  <m:r>
                    <m:t>j</m:t>
                  </m:r>
                </m:sub>
              </m:sSub>
              <m:r>
                <m:rPr>
                  <m:sty m:val="p"/>
                </m:rPr>
                <m:t>∥</m:t>
              </m:r>
            </m:oMath>
          </w:p>
        </w:tc>
        <w:tc>
          <w:tcPr/>
          <w:p>
            <w:pPr>
              <w:pStyle w:val="Compact"/>
            </w:pPr>
            <w:r>
              <w:t xml:space="preserve">Sí</w:t>
            </w:r>
          </w:p>
        </w:tc>
        <w:tc>
          <w:tcPr/>
          <w:p>
            <w:pPr>
              <w:pStyle w:val="Compact"/>
            </w:pPr>
            <w:r>
              <w:t xml:space="preserve">Selecciona una</w:t>
            </w:r>
          </w:p>
        </w:tc>
        <w:tc>
          <w:tcPr/>
          <w:p>
            <w:pPr>
              <w:pStyle w:val="Compact"/>
            </w:pPr>
            <w:r>
              <w:t xml:space="preserve">Max n variables</w:t>
            </w:r>
          </w:p>
        </w:tc>
      </w:tr>
      <w:tr>
        <w:tc>
          <w:tcPr/>
          <w:p>
            <w:pPr>
              <w:pStyle w:val="Compact"/>
            </w:pPr>
            <w:r>
              <w:rPr>
                <w:b/>
                <w:bCs/>
              </w:rPr>
              <w:t xml:space="preserve">Elastic Net</w:t>
            </w:r>
          </w:p>
        </w:tc>
        <w:tc>
          <w:tcPr/>
          <w:p>
            <w:pPr>
              <w:pStyle w:val="Compact"/>
            </w:pPr>
            <m:oMath>
              <m:r>
                <m:t>α</m:t>
              </m:r>
              <m:r>
                <m:rPr>
                  <m:sty m:val="p"/>
                </m:rPr>
                <m:t>[</m:t>
              </m:r>
              <m:r>
                <m:t>ρ</m:t>
              </m:r>
              <m:r>
                <m:rPr>
                  <m:sty m:val="p"/>
                </m:rPr>
                <m:t>∑</m:t>
              </m:r>
              <m:r>
                <m:rPr>
                  <m:sty m:val="p"/>
                </m:rPr>
                <m:t>∥</m:t>
              </m:r>
              <m:sSub>
                <m:e>
                  <m:r>
                    <m:t>β</m:t>
                  </m:r>
                </m:e>
                <m:sub>
                  <m:r>
                    <m:t>j</m:t>
                  </m:r>
                </m:sub>
              </m:sSub>
              <m:r>
                <m:rPr>
                  <m:sty m:val="p"/>
                </m:rPr>
                <m:t>∥</m:t>
              </m:r>
              <m:r>
                <m:rPr>
                  <m:sty m:val="p"/>
                </m:rPr>
                <m:t>+</m:t>
              </m:r>
              <m:f>
                <m:fPr>
                  <m:type m:val="bar"/>
                </m:fPr>
                <m:num>
                  <m:r>
                    <m:t>1</m:t>
                  </m:r>
                  <m:r>
                    <m:rPr>
                      <m:sty m:val="p"/>
                    </m:rPr>
                    <m:t>−</m:t>
                  </m:r>
                  <m:r>
                    <m:t>ρ</m:t>
                  </m:r>
                </m:num>
                <m:den>
                  <m:r>
                    <m:t>2</m:t>
                  </m:r>
                </m:den>
              </m:f>
              <m:r>
                <m:rPr>
                  <m:sty m:val="p"/>
                </m:rPr>
                <m:t>∑</m:t>
              </m:r>
              <m:sSubSup>
                <m:e>
                  <m:r>
                    <m:t>β</m:t>
                  </m:r>
                </m:e>
                <m:sub>
                  <m:r>
                    <m:t>j</m:t>
                  </m:r>
                </m:sub>
                <m:sup>
                  <m:r>
                    <m:t>2</m:t>
                  </m:r>
                </m:sup>
              </m:sSubSup>
              <m:r>
                <m:rPr>
                  <m:sty m:val="p"/>
                </m:rPr>
                <m:t>]</m:t>
              </m:r>
            </m:oMath>
          </w:p>
        </w:tc>
        <w:tc>
          <w:tcPr/>
          <w:p>
            <w:pPr>
              <w:pStyle w:val="Compact"/>
            </w:pPr>
            <w:r>
              <w:t xml:space="preserve">Sí</w:t>
            </w:r>
          </w:p>
        </w:tc>
        <w:tc>
          <w:tcPr/>
          <w:p>
            <w:pPr>
              <w:pStyle w:val="Compact"/>
            </w:pPr>
            <w:r>
              <w:t xml:space="preserve">Agrupa</w:t>
            </w:r>
          </w:p>
        </w:tc>
        <w:tc>
          <w:tcPr/>
          <w:p>
            <w:pPr>
              <w:pStyle w:val="Compact"/>
            </w:pPr>
            <w:r>
              <w:t xml:space="preserve">OK</w:t>
            </w:r>
          </w:p>
        </w:tc>
      </w:tr>
    </w:tbl>
    <w:bookmarkEnd w:id="94"/>
    <w:bookmarkStart w:id="95" w:name="aplicaciones-en-economía-3"/>
    <w:p>
      <w:pPr>
        <w:pStyle w:val="Heading3"/>
      </w:pPr>
      <w:r>
        <w:t xml:space="preserve">5.1.12 Aplicaciones en economía</w:t>
      </w:r>
    </w:p>
    <w:p>
      <w:pPr>
        <w:pStyle w:val="FirstParagraph"/>
      </w:pPr>
      <w:r>
        <w:t xml:space="preserve">Elastic Net es particularmente útil en:</w:t>
      </w:r>
    </w:p>
    <w:p>
      <w:pPr>
        <w:numPr>
          <w:ilvl w:val="0"/>
          <w:numId w:val="1040"/>
        </w:numPr>
      </w:pPr>
      <w:r>
        <w:rPr>
          <w:b/>
          <w:bCs/>
        </w:rPr>
        <w:t xml:space="preserve">Modelos macroeconómicos</w:t>
      </w:r>
      <w:r>
        <w:t xml:space="preserve">: Con múltiples indicadores correlacionados donde se desea tanto selección como estabilidad.</w:t>
      </w:r>
    </w:p>
    <w:p>
      <w:pPr>
        <w:numPr>
          <w:ilvl w:val="0"/>
          <w:numId w:val="1040"/>
        </w:numPr>
      </w:pPr>
      <w:r>
        <w:rPr>
          <w:b/>
          <w:bCs/>
        </w:rPr>
        <w:t xml:space="preserve">Análisis de panel con muchas variables</w:t>
      </w:r>
      <w:r>
        <w:t xml:space="preserve">: Especialmente cuando hay variables correlacionadas por construcción (ej: rezagos, efectos fijos).</w:t>
      </w:r>
    </w:p>
    <w:p>
      <w:pPr>
        <w:numPr>
          <w:ilvl w:val="0"/>
          <w:numId w:val="1040"/>
        </w:numPr>
      </w:pPr>
      <w:r>
        <w:rPr>
          <w:b/>
          <w:bCs/>
        </w:rPr>
        <w:t xml:space="preserve">Predicción de series de tiempo</w:t>
      </w:r>
      <w:r>
        <w:t xml:space="preserve">: Con múltiples rezagos y variables explicativas correlacionadas.</w:t>
      </w:r>
    </w:p>
    <w:p>
      <w:pPr>
        <w:numPr>
          <w:ilvl w:val="0"/>
          <w:numId w:val="1040"/>
        </w:numPr>
      </w:pPr>
      <w:r>
        <w:rPr>
          <w:b/>
          <w:bCs/>
        </w:rPr>
        <w:t xml:space="preserve">Modelos de pricing con características correlacionadas</w:t>
      </w:r>
      <w:r>
        <w:t xml:space="preserve">: En finanzas o valoración inmobiliaria.</w:t>
      </w:r>
    </w:p>
    <w:p>
      <w:pPr>
        <w:numPr>
          <w:ilvl w:val="0"/>
          <w:numId w:val="1040"/>
        </w:numPr>
      </w:pPr>
      <w:r>
        <w:rPr>
          <w:b/>
          <w:bCs/>
        </w:rPr>
        <w:t xml:space="preserve">High-dimensional econometrics</w:t>
      </w:r>
      <w:r>
        <w:t xml:space="preserve">: Cuando</w:t>
      </w:r>
      <w:r>
        <w:t xml:space="preserve"> </w:t>
      </w:r>
      <m:oMath>
        <m:r>
          <m:t>p</m:t>
        </m:r>
      </m:oMath>
      <w:r>
        <w:t xml:space="preserve"> </w:t>
      </w:r>
      <w:r>
        <w:t xml:space="preserve">es comparable o mayor que</w:t>
      </w:r>
      <w:r>
        <w:t xml:space="preserve"> </w:t>
      </w:r>
      <m:oMath>
        <m:r>
          <m:t>n</m:t>
        </m:r>
      </m:oMath>
      <w:r>
        <w:t xml:space="preserve"> </w:t>
      </w:r>
      <w:r>
        <w:t xml:space="preserve">y hay correlaciones entre predictores.</w:t>
      </w:r>
    </w:p>
    <w:p>
      <w:pPr>
        <w:numPr>
          <w:ilvl w:val="0"/>
          <w:numId w:val="1040"/>
        </w:numPr>
      </w:pPr>
      <w:r>
        <w:rPr>
          <w:b/>
          <w:bCs/>
        </w:rPr>
        <w:t xml:space="preserve">Genomic econometrics</w:t>
      </w:r>
      <w:r>
        <w:t xml:space="preserve">: Estudios de economía de la salud con datos genéticos (muchas variables, alta correlación).</w:t>
      </w:r>
    </w:p>
    <w:p>
      <w:pPr>
        <w:numPr>
          <w:ilvl w:val="0"/>
          <w:numId w:val="1040"/>
        </w:numPr>
      </w:pPr>
      <w:r>
        <w:rPr>
          <w:b/>
          <w:bCs/>
        </w:rPr>
        <w:t xml:space="preserve">Text analysis</w:t>
      </w:r>
      <w:r>
        <w:t xml:space="preserve">: En economía aplicada con muchas variables de texto correlacionadas.</w:t>
      </w:r>
    </w:p>
    <w:bookmarkEnd w:id="95"/>
    <w:bookmarkStart w:id="96" w:name="recomendaciones-prácticas"/>
    <w:p>
      <w:pPr>
        <w:pStyle w:val="Heading3"/>
      </w:pPr>
      <w:r>
        <w:t xml:space="preserve">5.1.13 Recomendaciones prácticas</w:t>
      </w:r>
    </w:p>
    <w:p>
      <w:pPr>
        <w:numPr>
          <w:ilvl w:val="0"/>
          <w:numId w:val="1041"/>
        </w:numPr>
      </w:pPr>
      <w:r>
        <w:rPr>
          <w:b/>
          <w:bCs/>
        </w:rPr>
        <w:t xml:space="preserve">Estandarización</w:t>
      </w:r>
      <w:r>
        <w:t xml:space="preserve">: Siempre estandarizar variables antes de aplicar Elastic Net.</w:t>
      </w:r>
    </w:p>
    <w:p>
      <w:pPr>
        <w:numPr>
          <w:ilvl w:val="0"/>
          <w:numId w:val="1041"/>
        </w:numPr>
      </w:pPr>
      <w:r>
        <w:rPr>
          <w:b/>
          <w:bCs/>
        </w:rPr>
        <w:t xml:space="preserve">Valor inicial de ρ</w:t>
      </w:r>
      <w:r>
        <w:t xml:space="preserve">: Comenzar con</w:t>
      </w:r>
      <w:r>
        <w:t xml:space="preserve"> </w:t>
      </w:r>
      <m:oMath>
        <m:r>
          <m:t>ρ</m:t>
        </m:r>
        <m:r>
          <m:rPr>
            <m:sty m:val="p"/>
          </m:rPr>
          <m:t>=</m:t>
        </m:r>
        <m:r>
          <m:t>0.5</m:t>
        </m:r>
      </m:oMath>
      <w:r>
        <w:t xml:space="preserve"> </w:t>
      </w:r>
      <w:r>
        <w:t xml:space="preserve">como valor por defecto.</w:t>
      </w:r>
    </w:p>
    <w:p>
      <w:pPr>
        <w:numPr>
          <w:ilvl w:val="0"/>
          <w:numId w:val="1041"/>
        </w:numPr>
      </w:pPr>
      <w:r>
        <w:rPr>
          <w:b/>
          <w:bCs/>
        </w:rPr>
        <w:t xml:space="preserve">Cuando usar cada método</w:t>
      </w:r>
      <w:r>
        <w:t xml:space="preserve">:</w:t>
      </w:r>
    </w:p>
    <w:p>
      <w:pPr>
        <w:pStyle w:val="Compact"/>
        <w:numPr>
          <w:ilvl w:val="1"/>
          <w:numId w:val="1042"/>
        </w:numPr>
      </w:pPr>
      <w:r>
        <w:t xml:space="preserve">Use</w:t>
      </w:r>
      <w:r>
        <w:t xml:space="preserve"> </w:t>
      </w:r>
      <w:r>
        <w:rPr>
          <w:b/>
          <w:bCs/>
        </w:rPr>
        <w:t xml:space="preserve">Ridge</w:t>
      </w:r>
      <w:r>
        <w:t xml:space="preserve"> </w:t>
      </w:r>
      <w:r>
        <w:t xml:space="preserve">si todas las variables son relevantes y hay multicolinealidad</w:t>
      </w:r>
    </w:p>
    <w:p>
      <w:pPr>
        <w:pStyle w:val="Compact"/>
        <w:numPr>
          <w:ilvl w:val="1"/>
          <w:numId w:val="1042"/>
        </w:numPr>
      </w:pPr>
      <w:r>
        <w:t xml:space="preserve">Use</w:t>
      </w:r>
      <w:r>
        <w:t xml:space="preserve"> </w:t>
      </w:r>
      <w:r>
        <w:rPr>
          <w:b/>
          <w:bCs/>
        </w:rPr>
        <w:t xml:space="preserve">Lasso</w:t>
      </w:r>
      <w:r>
        <w:t xml:space="preserve"> </w:t>
      </w:r>
      <w:r>
        <w:t xml:space="preserve">si cree que solo pocas variables son relevantes</w:t>
      </w:r>
    </w:p>
    <w:p>
      <w:pPr>
        <w:pStyle w:val="Compact"/>
        <w:numPr>
          <w:ilvl w:val="1"/>
          <w:numId w:val="1042"/>
        </w:numPr>
      </w:pPr>
      <w:r>
        <w:t xml:space="preserve">Use</w:t>
      </w:r>
      <w:r>
        <w:t xml:space="preserve"> </w:t>
      </w:r>
      <w:r>
        <w:rPr>
          <w:b/>
          <w:bCs/>
        </w:rPr>
        <w:t xml:space="preserve">Elastic Net</w:t>
      </w:r>
      <w:r>
        <w:t xml:space="preserve"> </w:t>
      </w:r>
      <w:r>
        <w:t xml:space="preserve">si hay correlaciones y necesita selección</w:t>
      </w:r>
    </w:p>
    <w:p>
      <w:pPr>
        <w:numPr>
          <w:ilvl w:val="0"/>
          <w:numId w:val="1041"/>
        </w:numPr>
      </w:pPr>
      <w:r>
        <w:rPr>
          <w:b/>
          <w:bCs/>
        </w:rPr>
        <w:t xml:space="preserve">Validación cruzada</w:t>
      </w:r>
      <w:r>
        <w:t xml:space="preserve">: Use CV tanto para</w:t>
      </w:r>
      <w:r>
        <w:t xml:space="preserve"> </w:t>
      </w:r>
      <m:oMath>
        <m:r>
          <m:t>α</m:t>
        </m:r>
      </m:oMath>
      <w:r>
        <w:t xml:space="preserve"> </w:t>
      </w:r>
      <w:r>
        <w:t xml:space="preserve">como para</w:t>
      </w:r>
      <w:r>
        <w:t xml:space="preserve"> </w:t>
      </w:r>
      <m:oMath>
        <m:r>
          <m:t>ρ</m:t>
        </m:r>
      </m:oMath>
      <w:r>
        <w:t xml:space="preserve"> </w:t>
      </w:r>
      <w:r>
        <w:t xml:space="preserve">si los recursos computacionales lo permiten.</w:t>
      </w:r>
    </w:p>
    <w:p>
      <w:pPr>
        <w:numPr>
          <w:ilvl w:val="0"/>
          <w:numId w:val="1041"/>
        </w:numPr>
      </w:pPr>
      <w:r>
        <w:rPr>
          <w:b/>
          <w:bCs/>
        </w:rPr>
        <w:t xml:space="preserve">Estabilidad</w:t>
      </w:r>
      <w:r>
        <w:t xml:space="preserve">: Si los coeficientes de Lasso varían mucho entre folds de CV, considere Elastic Net.</w:t>
      </w:r>
    </w:p>
    <w:bookmarkEnd w:id="96"/>
    <w:bookmarkStart w:id="97" w:name="extensiones-y-variantes"/>
    <w:p>
      <w:pPr>
        <w:pStyle w:val="Heading3"/>
      </w:pPr>
      <w:r>
        <w:t xml:space="preserve">5.1.14 Extensiones y variantes</w:t>
      </w:r>
    </w:p>
    <w:p>
      <w:pPr>
        <w:pStyle w:val="FirstParagraph"/>
      </w:pPr>
      <w:r>
        <w:rPr>
          <w:b/>
          <w:bCs/>
        </w:rPr>
        <w:t xml:space="preserve">Sparse Group Lasso</w:t>
      </w:r>
      <w:r>
        <w:t xml:space="preserve">: Combina selección de variables individuales (Lasso) con selección de grupos de variables:</w:t>
      </w:r>
    </w:p>
    <w:p>
      <w:pPr>
        <w:pStyle w:val="BodyText"/>
      </w:pPr>
      <m:oMathPara>
        <m:oMathParaPr>
          <m:jc m:val="center"/>
        </m:oMathParaPr>
        <m:oMath>
          <m:r>
            <m:t>P</m:t>
          </m:r>
          <m:r>
            <m:rPr>
              <m:sty m:val="p"/>
            </m:rPr>
            <m:t>(</m:t>
          </m:r>
          <m:r>
            <m:rPr>
              <m:sty m:val="b"/>
            </m:rPr>
            <m:t>β</m:t>
          </m:r>
          <m:r>
            <m:rPr>
              <m:sty m:val="p"/>
            </m:rPr>
            <m:t>)</m:t>
          </m:r>
          <m:r>
            <m:rPr>
              <m:sty m:val="p"/>
            </m:rPr>
            <m:t>=</m:t>
          </m:r>
          <m:sSub>
            <m:e>
              <m:r>
                <m:t>α</m:t>
              </m:r>
            </m:e>
            <m:sub>
              <m:r>
                <m:t>1</m:t>
              </m:r>
            </m:sub>
          </m:sSub>
          <m:r>
            <m:rPr>
              <m:sty m:val="p"/>
            </m:rPr>
            <m:t>∥</m:t>
          </m:r>
          <m:r>
            <m:rPr>
              <m:sty m:val="b"/>
            </m:rPr>
            <m:t>β</m:t>
          </m:r>
          <m:sSub>
            <m:e>
              <m:r>
                <m:rPr>
                  <m:sty m:val="p"/>
                </m:rPr>
                <m:t>∥</m:t>
              </m:r>
            </m:e>
            <m:sub>
              <m:r>
                <m:t>1</m:t>
              </m:r>
            </m:sub>
          </m:sSub>
          <m:r>
            <m:rPr>
              <m:sty m:val="p"/>
            </m:rPr>
            <m:t>+</m:t>
          </m:r>
          <m:sSub>
            <m:e>
              <m:r>
                <m:t>α</m:t>
              </m:r>
            </m:e>
            <m:sub>
              <m:r>
                <m:t>2</m:t>
              </m:r>
            </m:sub>
          </m:sSub>
          <m:nary>
            <m:naryPr>
              <m:chr m:val="∑"/>
              <m:limLoc m:val="undOvr"/>
              <m:subHide m:val="off"/>
              <m:supHide m:val="off"/>
            </m:naryPr>
            <m:sub>
              <m:r>
                <m:t>g</m:t>
              </m:r>
              <m:r>
                <m:rPr>
                  <m:sty m:val="p"/>
                </m:rPr>
                <m:t>=</m:t>
              </m:r>
              <m:r>
                <m:t>1</m:t>
              </m:r>
            </m:sub>
            <m:sup>
              <m:r>
                <m:t>G</m:t>
              </m:r>
            </m:sup>
            <m:e>
              <m:r>
                <m:rPr>
                  <m:sty m:val="p"/>
                </m:rPr>
                <m:t>∥</m:t>
              </m:r>
            </m:e>
          </m:nary>
          <m:sSub>
            <m:e>
              <m:r>
                <m:rPr>
                  <m:sty m:val="b"/>
                </m:rPr>
                <m:t>β</m:t>
              </m:r>
            </m:e>
            <m:sub>
              <m:r>
                <m:t>g</m:t>
              </m:r>
            </m:sub>
          </m:sSub>
          <m:sSub>
            <m:e>
              <m:r>
                <m:rPr>
                  <m:sty m:val="p"/>
                </m:rPr>
                <m:t>∥</m:t>
              </m:r>
            </m:e>
            <m:sub>
              <m:r>
                <m:t>2</m:t>
              </m:r>
            </m:sub>
          </m:sSub>
        </m:oMath>
      </m:oMathPara>
    </w:p>
    <w:p>
      <w:pPr>
        <w:pStyle w:val="FirstParagraph"/>
      </w:pPr>
      <w:r>
        <w:rPr>
          <w:b/>
          <w:bCs/>
        </w:rPr>
        <w:t xml:space="preserve">Adaptive Elastic Net</w:t>
      </w:r>
      <w:r>
        <w:t xml:space="preserve">: Usa pesos adaptativos para mejorar propiedades de selección consistente:</w:t>
      </w:r>
    </w:p>
    <w:p>
      <w:pPr>
        <w:pStyle w:val="BodyText"/>
      </w:pPr>
      <m:oMathPara>
        <m:oMathParaPr>
          <m:jc m:val="center"/>
        </m:oMathParaPr>
        <m:oMath>
          <m:r>
            <m:t>P</m:t>
          </m:r>
          <m:r>
            <m:rPr>
              <m:sty m:val="p"/>
            </m:rPr>
            <m:t>(</m:t>
          </m:r>
          <m:r>
            <m:rPr>
              <m:sty m:val="b"/>
            </m:rPr>
            <m:t>β</m:t>
          </m:r>
          <m:r>
            <m:rPr>
              <m:sty m:val="p"/>
            </m:rPr>
            <m:t>)</m:t>
          </m:r>
          <m:r>
            <m:rPr>
              <m:sty m:val="p"/>
            </m:rPr>
            <m:t>=</m:t>
          </m:r>
          <m:r>
            <m:t>α</m:t>
          </m:r>
          <m:d>
            <m:dPr>
              <m:begChr m:val="["/>
              <m:sepChr m:val=""/>
              <m:endChr m:val="]"/>
              <m:grow/>
            </m:dPr>
            <m:e>
              <m:r>
                <m:t>ρ</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r>
                <m:rPr>
                  <m:sty m:val="p"/>
                </m:rPr>
                <m:t>+</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
                    <m:e>
                      <m:r>
                        <m:t>v</m:t>
                      </m:r>
                    </m:e>
                    <m:sub>
                      <m:r>
                        <m:t>j</m:t>
                      </m:r>
                    </m:sub>
                  </m:sSub>
                </m:e>
              </m:nary>
              <m:sSubSup>
                <m:e>
                  <m:r>
                    <m:t>β</m:t>
                  </m:r>
                </m:e>
                <m:sub>
                  <m:r>
                    <m:t>j</m:t>
                  </m:r>
                </m:sub>
                <m:sup>
                  <m:r>
                    <m:t>2</m:t>
                  </m:r>
                </m:sup>
              </m:sSubSup>
            </m:e>
          </m:d>
        </m:oMath>
      </m:oMathPara>
    </w:p>
    <w:p>
      <w:pPr>
        <w:pStyle w:val="FirstParagraph"/>
      </w:pPr>
      <w:r>
        <w:t xml:space="preserve">donde los pesos se derivan de estimaciones preliminares.</w:t>
      </w:r>
    </w:p>
    <w:bookmarkEnd w:id="97"/>
    <w:bookmarkEnd w:id="98"/>
    <w:bookmarkStart w:id="99"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bookmarkEnd w:id="99"/>
    <w:bookmarkEnd w:id="100"/>
    <w:bookmarkStart w:id="117" w:name="regresión-polinomial"/>
    <w:p>
      <w:pPr>
        <w:pStyle w:val="Heading1"/>
      </w:pPr>
      <w:r>
        <w:t xml:space="preserve">6. Regresión polinomial</w:t>
      </w:r>
    </w:p>
    <w:bookmarkStart w:id="115" w:name="fundamento-matemático-4"/>
    <w:p>
      <w:pPr>
        <w:pStyle w:val="Heading2"/>
      </w:pPr>
      <w:r>
        <w:t xml:space="preserve">6.1 Fundamento matemático</w:t>
      </w:r>
    </w:p>
    <w:p>
      <w:pPr>
        <w:pStyle w:val="FirstParagraph"/>
      </w:pPr>
      <w:r>
        <w:t xml:space="preserve">La regresión polinomial es una extensión de la regresión lineal que permite modelar relaciones no lineales entre la variable dependiente y las variables independientes mediante el uso de términos polinomiales. A pesar de involucrar potencias de las variables, el modelo sigue siendo lineal en los parámetros, lo que permite usar el método de mínimos cuadrados ordinarios.</w:t>
      </w:r>
    </w:p>
    <w:bookmarkStart w:id="101" w:name="especificación-del-modelo-univariado"/>
    <w:p>
      <w:pPr>
        <w:pStyle w:val="Heading3"/>
      </w:pPr>
      <w:r>
        <w:t xml:space="preserve">6.1.1 Especificación del modelo univariado</w:t>
      </w:r>
    </w:p>
    <w:p>
      <w:pPr>
        <w:pStyle w:val="FirstParagraph"/>
      </w:pPr>
      <w:r>
        <w:t xml:space="preserve">Para una única variable independiente</w:t>
      </w:r>
      <w:r>
        <w:t xml:space="preserve"> </w:t>
      </w:r>
      <m:oMath>
        <m:r>
          <m:t>X</m:t>
        </m:r>
      </m:oMath>
      <w:r>
        <w:t xml:space="preserve">, un polinomio de grado</w:t>
      </w:r>
      <w:r>
        <w:t xml:space="preserve"> </w:t>
      </w:r>
      <m:oMath>
        <m:r>
          <m:t>d</m:t>
        </m:r>
      </m:oMath>
      <w:r>
        <w:t xml:space="preserve"> </w:t>
      </w:r>
      <w:r>
        <w:t xml:space="preserve">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m:oMathPara>
    </w:p>
    <w:p>
      <w:pPr>
        <w:pStyle w:val="FirstParagraph"/>
      </w:pPr>
      <w:r>
        <w:t xml:space="preserve">Casos específicos:</w:t>
      </w:r>
    </w:p>
    <w:p>
      <w:pPr>
        <w:pStyle w:val="BodyText"/>
      </w:pPr>
      <w:r>
        <w:rPr>
          <w:b/>
          <w:bCs/>
        </w:rPr>
        <w:t xml:space="preserve">Grado 1 (Lineal)</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FirstParagraph"/>
      </w:pPr>
      <w:r>
        <w:rPr>
          <w:b/>
          <w:bCs/>
        </w:rPr>
        <w:t xml:space="preserve">Grado 2 (Cuadrático)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ε</m:t>
              </m:r>
            </m:e>
            <m:sub>
              <m:r>
                <m:t>i</m:t>
              </m:r>
            </m:sub>
          </m:sSub>
        </m:oMath>
      </m:oMathPara>
    </w:p>
    <w:p>
      <w:pPr>
        <w:pStyle w:val="FirstParagraph"/>
      </w:pPr>
      <w:r>
        <w:rPr>
          <w:b/>
          <w:bCs/>
        </w:rPr>
        <w:t xml:space="preserve">Grado 3 (Cúbico)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sSub>
            <m:e>
              <m:r>
                <m:t>ε</m:t>
              </m:r>
            </m:e>
            <m:sub>
              <m:r>
                <m:t>i</m:t>
              </m:r>
            </m:sub>
          </m:sSub>
        </m:oMath>
      </m:oMathPara>
    </w:p>
    <w:bookmarkEnd w:id="101"/>
    <w:bookmarkStart w:id="102" w:name="transformación-de-características"/>
    <w:p>
      <w:pPr>
        <w:pStyle w:val="Heading3"/>
      </w:pPr>
      <w:r>
        <w:t xml:space="preserve">6.1.2 Transformación de características</w:t>
      </w:r>
    </w:p>
    <w:p>
      <w:pPr>
        <w:pStyle w:val="FirstParagraph"/>
      </w:pPr>
      <w:r>
        <w:t xml:space="preserve">La regresión polinomial transforma el problema en uno de regresión lineal múltiple mediante la creación de nuevas características:</w:t>
      </w:r>
    </w:p>
    <w:p>
      <w:pPr>
        <w:pStyle w:val="BodyText"/>
      </w:pPr>
      <w:r>
        <w:rPr>
          <w:b/>
          <w:bCs/>
        </w:rPr>
        <w:t xml:space="preserve">Características originales</w:t>
      </w:r>
      <w:r>
        <w:t xml:space="preserve">:</w:t>
      </w:r>
    </w:p>
    <w:p>
      <w:pPr>
        <w:pStyle w:val="BodyText"/>
      </w:pPr>
      <m:oMathPara>
        <m:oMathParaPr>
          <m:jc m:val="center"/>
        </m:oMathParaP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rPr>
                  <m:sty m:val="p"/>
                </m:rPr>
                <m:t>⊤</m:t>
              </m:r>
            </m:sup>
          </m:sSup>
        </m:oMath>
      </m:oMathPara>
    </w:p>
    <w:p>
      <w:pPr>
        <w:pStyle w:val="FirstParagraph"/>
      </w:pPr>
      <w:r>
        <w:rPr>
          <w:b/>
          <w:bCs/>
        </w:rPr>
        <w:t xml:space="preserve">Características transformadas</w:t>
      </w:r>
      <w:r>
        <w:t xml:space="preserve">:</w:t>
      </w:r>
    </w:p>
    <w:p>
      <w:pPr>
        <w:pStyle w:val="BodyText"/>
      </w:pPr>
      <m:oMathPara>
        <m:oMathParaPr>
          <m:jc m:val="center"/>
        </m:oMathParaPr>
        <m:oMath>
          <m:r>
            <m:rPr>
              <m:sty m:val="b"/>
            </m:rPr>
            <m:t>Z</m:t>
          </m:r>
          <m:r>
            <m:rPr>
              <m:sty m:val="p"/>
            </m:rPr>
            <m:t>=</m:t>
          </m:r>
          <m:r>
            <m:rPr>
              <m:sty m:val="p"/>
            </m:rPr>
            <m:t>[</m:t>
          </m:r>
          <m:r>
            <m:t>1</m:t>
          </m:r>
          <m:r>
            <m:rPr>
              <m:sty m:val="p"/>
            </m:rPr>
            <m:t>,</m:t>
          </m:r>
          <m:r>
            <m:t>X</m:t>
          </m:r>
          <m:r>
            <m:rPr>
              <m:sty m:val="p"/>
            </m:rPr>
            <m:t>,</m:t>
          </m:r>
          <m:sSup>
            <m:e>
              <m:r>
                <m:t>X</m:t>
              </m:r>
            </m:e>
            <m:sup>
              <m:r>
                <m:t>2</m:t>
              </m:r>
            </m:sup>
          </m:sSup>
          <m:r>
            <m:rPr>
              <m:sty m:val="p"/>
            </m:rPr>
            <m:t>,</m:t>
          </m:r>
          <m:sSup>
            <m:e>
              <m:r>
                <m:t>X</m:t>
              </m:r>
            </m:e>
            <m:sup>
              <m:r>
                <m:t>3</m:t>
              </m:r>
            </m:sup>
          </m:sSup>
          <m:r>
            <m:rPr>
              <m:sty m:val="p"/>
            </m:rPr>
            <m:t>,</m:t>
          </m:r>
          <m:r>
            <m:rPr>
              <m:sty m:val="p"/>
            </m:rPr>
            <m:t>…</m:t>
          </m:r>
          <m:r>
            <m:rPr>
              <m:sty m:val="p"/>
            </m:rPr>
            <m:t>,</m:t>
          </m:r>
          <m:sSup>
            <m:e>
              <m:r>
                <m:t>X</m:t>
              </m:r>
            </m:e>
            <m:sup>
              <m:r>
                <m:t>d</m:t>
              </m:r>
            </m:sup>
          </m:sSup>
          <m:r>
            <m:rPr>
              <m:sty m:val="p"/>
            </m:rPr>
            <m:t>]</m:t>
          </m:r>
        </m:oMath>
      </m:oMathPara>
    </w:p>
    <w:p>
      <w:pPr>
        <w:pStyle w:val="FirstParagraph"/>
      </w:pPr>
      <w:r>
        <w:t xml:space="preserve">donde cada columna es:</w:t>
      </w:r>
    </w:p>
    <w:p>
      <w:pPr>
        <w:pStyle w:val="BodyText"/>
      </w:pPr>
      <m:oMathPara>
        <m:oMathParaPr>
          <m:jc m:val="center"/>
        </m:oMathParaPr>
        <m:oMath>
          <m:sSub>
            <m:e>
              <m:r>
                <m:rPr>
                  <m:sty m:val="b"/>
                </m:rPr>
                <m:t>Z</m:t>
              </m:r>
            </m:e>
            <m:sub>
              <m:r>
                <m:t>j</m:t>
              </m:r>
            </m:sub>
          </m:sSub>
          <m:r>
            <m:rPr>
              <m:sty m:val="p"/>
            </m:rPr>
            <m:t>=</m:t>
          </m:r>
          <m:r>
            <m:rPr>
              <m:sty m:val="p"/>
            </m:rPr>
            <m:t>[</m:t>
          </m:r>
          <m:r>
            <m:t>1</m:t>
          </m:r>
          <m:r>
            <m:rPr>
              <m:sty m:val="p"/>
            </m:rPr>
            <m:t>,</m:t>
          </m:r>
          <m:sSubSup>
            <m:e>
              <m:r>
                <m:t>X</m:t>
              </m:r>
            </m:e>
            <m:sub>
              <m:r>
                <m:t>1</m:t>
              </m:r>
            </m:sub>
            <m:sup>
              <m:r>
                <m:t>j</m:t>
              </m:r>
            </m:sup>
          </m:sSubSup>
          <m:r>
            <m:rPr>
              <m:sty m:val="p"/>
            </m:rPr>
            <m:t>,</m:t>
          </m:r>
          <m:sSubSup>
            <m:e>
              <m:r>
                <m:t>X</m:t>
              </m:r>
            </m:e>
            <m:sub>
              <m:r>
                <m:t>2</m:t>
              </m:r>
            </m:sub>
            <m:sup>
              <m:r>
                <m:t>j</m:t>
              </m:r>
            </m:sup>
          </m:sSubSup>
          <m:r>
            <m:rPr>
              <m:sty m:val="p"/>
            </m:rPr>
            <m:t>,</m:t>
          </m:r>
          <m:r>
            <m:rPr>
              <m:sty m:val="p"/>
            </m:rPr>
            <m:t>…</m:t>
          </m:r>
          <m:r>
            <m:rPr>
              <m:sty m:val="p"/>
            </m:rPr>
            <m:t>,</m:t>
          </m:r>
          <m:sSubSup>
            <m:e>
              <m:r>
                <m:t>X</m:t>
              </m:r>
            </m:e>
            <m:sub>
              <m:r>
                <m:t>n</m:t>
              </m:r>
            </m:sub>
            <m:sup>
              <m:r>
                <m:t>j</m:t>
              </m:r>
            </m:sup>
          </m:sSubSup>
          <m:sSup>
            <m:e>
              <m:r>
                <m:rPr>
                  <m:sty m:val="p"/>
                </m:rPr>
                <m:t>]</m:t>
              </m:r>
            </m:e>
            <m:sup>
              <m:r>
                <m:rPr>
                  <m:sty m:val="p"/>
                </m:rPr>
                <m:t>⊤</m:t>
              </m:r>
            </m:sup>
          </m:sSup>
          <m:r>
            <m:t> </m:t>
          </m:r>
          <m:r>
            <m:rPr>
              <m:nor/>
              <m:sty m:val="p"/>
            </m:rPr>
            <m:t>para </m:t>
          </m:r>
          <m:r>
            <m:t>j</m:t>
          </m:r>
          <m:r>
            <m:rPr>
              <m:sty m:val="p"/>
            </m:rPr>
            <m:t>=</m:t>
          </m:r>
          <m:r>
            <m:t>0</m:t>
          </m:r>
          <m:r>
            <m:rPr>
              <m:sty m:val="p"/>
            </m:rPr>
            <m:t>,</m:t>
          </m:r>
          <m:r>
            <m:t>1</m:t>
          </m:r>
          <m:r>
            <m:rPr>
              <m:sty m:val="p"/>
            </m:rPr>
            <m:t>,</m:t>
          </m:r>
          <m:r>
            <m:rPr>
              <m:sty m:val="p"/>
            </m:rPr>
            <m:t>…</m:t>
          </m:r>
          <m:r>
            <m:rPr>
              <m:sty m:val="p"/>
            </m:rPr>
            <m:t>,</m:t>
          </m:r>
          <m:r>
            <m:t>d</m:t>
          </m:r>
        </m:oMath>
      </m:oMathPara>
    </w:p>
    <w:p>
      <w:pPr>
        <w:pStyle w:val="FirstParagraph"/>
      </w:pPr>
      <w:r>
        <w:t xml:space="preserve">El modelo entonces es:</w:t>
      </w:r>
    </w:p>
    <w:p>
      <w:pPr>
        <w:pStyle w:val="BodyText"/>
      </w:pPr>
      <m:oMathPara>
        <m:oMathParaPr>
          <m:jc m:val="center"/>
        </m:oMathParaPr>
        <m:oMath>
          <m:r>
            <m:rPr>
              <m:sty m:val="b"/>
            </m:rPr>
            <m:t>Y</m:t>
          </m:r>
          <m:r>
            <m:rPr>
              <m:sty m:val="p"/>
            </m:rPr>
            <m:t>=</m:t>
          </m:r>
          <m:r>
            <m:rPr>
              <m:sty m:val="b"/>
            </m:rPr>
            <m:t>Z</m:t>
          </m:r>
          <m:r>
            <m:rPr>
              <m:sty m:val="b"/>
            </m:rPr>
            <m:t>β</m:t>
          </m:r>
          <m:r>
            <m:rPr>
              <m:sty m:val="p"/>
            </m:rPr>
            <m:t>+</m:t>
          </m:r>
          <m:r>
            <m:rPr>
              <m:sty m:val="b"/>
            </m:rPr>
            <m:t>ε</m:t>
          </m:r>
        </m:oMath>
      </m:oMathPara>
    </w:p>
    <w:p>
      <w:pPr>
        <w:pStyle w:val="FirstParagraph"/>
      </w:pPr>
      <w:r>
        <w:t xml:space="preserve">que es lineal en</w:t>
      </w:r>
      <w:r>
        <w:t xml:space="preserve"> </w:t>
      </w:r>
      <m:oMath>
        <m:r>
          <m:rPr>
            <m:sty m:val="b"/>
          </m:rPr>
          <m:t>β</m:t>
        </m:r>
      </m:oMath>
      <w:r>
        <w:t xml:space="preserve"> </w:t>
      </w:r>
      <w:r>
        <w:t xml:space="preserve">y puede estimarse con OLS:</w:t>
      </w:r>
    </w:p>
    <w:p>
      <w:pPr>
        <w:pStyle w:val="BodyText"/>
      </w:pPr>
      <m:oMathPara>
        <m:oMathParaPr>
          <m:jc m:val="center"/>
        </m:oMathParaPr>
        <m:oMath>
          <m:acc>
            <m:accPr>
              <m:chr m:val="̂"/>
            </m:accPr>
            <m:e>
              <m:r>
                <m:rPr>
                  <m:sty m:val="b"/>
                </m:rPr>
                <m:t>β</m:t>
              </m:r>
            </m:e>
          </m:acc>
          <m:r>
            <m:rPr>
              <m:sty m:val="p"/>
            </m:rPr>
            <m:t>=</m:t>
          </m:r>
          <m:r>
            <m:rPr>
              <m:sty m:val="p"/>
            </m:rPr>
            <m:t>(</m:t>
          </m:r>
          <m:sSup>
            <m:e>
              <m:r>
                <m:rPr>
                  <m:sty m:val="b"/>
                </m:rPr>
                <m:t>Z</m:t>
              </m:r>
            </m:e>
            <m:sup>
              <m:r>
                <m:rPr>
                  <m:sty m:val="p"/>
                </m:rPr>
                <m:t>⊤</m:t>
              </m:r>
            </m:sup>
          </m:sSup>
          <m:r>
            <m:rPr>
              <m:sty m:val="b"/>
            </m:rPr>
            <m:t>Z</m:t>
          </m:r>
          <m:sSup>
            <m:e>
              <m:r>
                <m:rPr>
                  <m:sty m:val="p"/>
                </m:rPr>
                <m:t>)</m:t>
              </m:r>
            </m:e>
            <m:sup>
              <m:r>
                <m:rPr>
                  <m:sty m:val="p"/>
                </m:rPr>
                <m:t>−</m:t>
              </m:r>
              <m:r>
                <m:t>1</m:t>
              </m:r>
            </m:sup>
          </m:sSup>
          <m:sSup>
            <m:e>
              <m:r>
                <m:rPr>
                  <m:sty m:val="b"/>
                </m:rPr>
                <m:t>Z</m:t>
              </m:r>
            </m:e>
            <m:sup>
              <m:r>
                <m:rPr>
                  <m:sty m:val="p"/>
                </m:rPr>
                <m:t>⊤</m:t>
              </m:r>
            </m:sup>
          </m:sSup>
          <m:r>
            <m:rPr>
              <m:sty m:val="b"/>
            </m:rPr>
            <m:t>Y</m:t>
          </m:r>
        </m:oMath>
      </m:oMathPara>
    </w:p>
    <w:bookmarkEnd w:id="102"/>
    <w:bookmarkStart w:id="103" w:name="regresión-polinomial-multivariada"/>
    <w:p>
      <w:pPr>
        <w:pStyle w:val="Heading3"/>
      </w:pPr>
      <w:r>
        <w:t xml:space="preserve">6.1.3 Regresión polinomial multivariada</w:t>
      </w:r>
    </w:p>
    <w:p>
      <w:pPr>
        <w:pStyle w:val="FirstParagraph"/>
      </w:pPr>
      <w:r>
        <w:t xml:space="preserve">Para</w:t>
      </w:r>
      <w:r>
        <w:t xml:space="preserve"> </w:t>
      </w:r>
      <m:oMath>
        <m:r>
          <m:t>p</m:t>
        </m:r>
      </m:oMath>
      <w:r>
        <w:t xml:space="preserve"> </w:t>
      </w:r>
      <w:r>
        <w:t xml:space="preserve">variables independientes, el modelo puede incluir:</w:t>
      </w:r>
    </w:p>
    <w:p>
      <w:pPr>
        <w:pStyle w:val="BodyText"/>
      </w:pPr>
      <w:r>
        <w:rPr>
          <w:b/>
          <w:bCs/>
        </w:rPr>
        <w:t xml:space="preserve">Términos principales</w:t>
      </w:r>
      <w:r>
        <w:t xml:space="preserve">:</w:t>
      </w:r>
    </w:p>
    <w:p>
      <w:pPr>
        <w:pStyle w:val="BodyText"/>
      </w:pPr>
      <m:oMathPara>
        <m:oMathParaPr>
          <m:jc m:val="center"/>
        </m:oMathParaPr>
        <m:oMath>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rPr>
          <w:b/>
          <w:bCs/>
        </w:rPr>
        <w:t xml:space="preserve">Términos cuadráticos</w:t>
      </w:r>
      <w:r>
        <w:t xml:space="preserve">:</w:t>
      </w:r>
    </w:p>
    <w:p>
      <w:pPr>
        <w:pStyle w:val="BodyText"/>
      </w:pPr>
      <m:oMathPara>
        <m:oMathParaPr>
          <m:jc m:val="center"/>
        </m:oMathParaPr>
        <m:oMath>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r>
            <m:rPr>
              <m:sty m:val="p"/>
            </m:rPr>
            <m:t>⋯</m:t>
          </m:r>
          <m:r>
            <m:rPr>
              <m:sty m:val="p"/>
            </m:rPr>
            <m:t>+</m:t>
          </m:r>
          <m:sSub>
            <m:e>
              <m:r>
                <m:t>β</m:t>
              </m:r>
            </m:e>
            <m:sub>
              <m:r>
                <m:t>p</m:t>
              </m:r>
              <m:r>
                <m:t>p</m:t>
              </m:r>
            </m:sub>
          </m:sSub>
          <m:sSubSup>
            <m:e>
              <m:r>
                <m:t>X</m:t>
              </m:r>
            </m:e>
            <m:sub>
              <m:r>
                <m:t>p</m:t>
              </m:r>
            </m:sub>
            <m:sup>
              <m:r>
                <m:t>2</m:t>
              </m:r>
            </m:sup>
          </m:sSubSup>
        </m:oMath>
      </m:oMathPara>
    </w:p>
    <w:p>
      <w:pPr>
        <w:pStyle w:val="FirstParagraph"/>
      </w:pPr>
      <w:r>
        <w:rPr>
          <w:b/>
          <w:bCs/>
        </w:rPr>
        <w:t xml:space="preserve">Términos de interacción</w:t>
      </w:r>
      <w:r>
        <w:t xml:space="preserve"> </w:t>
      </w:r>
      <w:r>
        <w:t xml:space="preserve">(productos cruzados):</w:t>
      </w:r>
    </w:p>
    <w:p>
      <w:pPr>
        <w:pStyle w:val="BodyText"/>
      </w:pPr>
      <m:oMathPara>
        <m:oMathParaPr>
          <m:jc m:val="center"/>
        </m:oMathParaPr>
        <m:oMath>
          <m:sSub>
            <m:e>
              <m:r>
                <m:t>β</m:t>
              </m:r>
            </m:e>
            <m:sub>
              <m:r>
                <m:t>12</m:t>
              </m:r>
            </m:sub>
          </m:sSub>
          <m:sSub>
            <m:e>
              <m:r>
                <m:t>X</m:t>
              </m:r>
            </m:e>
            <m:sub>
              <m:r>
                <m:t>1</m:t>
              </m:r>
            </m:sub>
          </m:sSub>
          <m:sSub>
            <m:e>
              <m:r>
                <m:t>X</m:t>
              </m:r>
            </m:e>
            <m:sub>
              <m:r>
                <m:t>2</m:t>
              </m:r>
            </m:sub>
          </m:sSub>
          <m:r>
            <m:rPr>
              <m:sty m:val="p"/>
            </m:rPr>
            <m:t>+</m:t>
          </m:r>
          <m:sSub>
            <m:e>
              <m:r>
                <m:t>β</m:t>
              </m:r>
            </m:e>
            <m:sub>
              <m:r>
                <m:t>13</m:t>
              </m:r>
            </m:sub>
          </m:sSub>
          <m:sSub>
            <m:e>
              <m:r>
                <m:t>X</m:t>
              </m:r>
            </m:e>
            <m:sub>
              <m:r>
                <m:t>1</m:t>
              </m:r>
            </m:sub>
          </m:sSub>
          <m:sSub>
            <m:e>
              <m:r>
                <m:t>X</m:t>
              </m:r>
            </m:e>
            <m:sub>
              <m:r>
                <m:t>3</m:t>
              </m:r>
            </m:sub>
          </m:sSub>
          <m:r>
            <m:rPr>
              <m:sty m:val="p"/>
            </m:rPr>
            <m:t>+</m:t>
          </m:r>
          <m:r>
            <m:rPr>
              <m:sty m:val="p"/>
            </m:rPr>
            <m:t>⋯</m:t>
          </m:r>
        </m:oMath>
      </m:oMathPara>
    </w:p>
    <w:p>
      <w:pPr>
        <w:pStyle w:val="FirstParagraph"/>
      </w:pPr>
      <w:r>
        <w:rPr>
          <w:b/>
          <w:bCs/>
        </w:rPr>
        <w:t xml:space="preserve">Términos de orden superior</w:t>
      </w:r>
      <w:r>
        <w:t xml:space="preserve">:</w:t>
      </w:r>
    </w:p>
    <w:p>
      <w:pPr>
        <w:pStyle w:val="BodyText"/>
      </w:pPr>
      <m:oMathPara>
        <m:oMathParaPr>
          <m:jc m:val="center"/>
        </m:oMathParaPr>
        <m:oMath>
          <m:sSub>
            <m:e>
              <m:r>
                <m:t>β</m:t>
              </m:r>
            </m:e>
            <m:sub>
              <m:r>
                <m:t>111</m:t>
              </m:r>
            </m:sub>
          </m:sSub>
          <m:sSubSup>
            <m:e>
              <m:r>
                <m:t>X</m:t>
              </m:r>
            </m:e>
            <m:sub>
              <m:r>
                <m:t>1</m:t>
              </m:r>
            </m:sub>
            <m:sup>
              <m:r>
                <m:t>3</m:t>
              </m:r>
            </m:sup>
          </m:sSubSup>
          <m:r>
            <m:rPr>
              <m:sty m:val="p"/>
            </m:rPr>
            <m:t>+</m:t>
          </m:r>
          <m:sSub>
            <m:e>
              <m:r>
                <m:t>β</m:t>
              </m:r>
            </m:e>
            <m:sub>
              <m:r>
                <m:t>112</m:t>
              </m:r>
            </m:sub>
          </m:sSub>
          <m:sSubSup>
            <m:e>
              <m:r>
                <m:t>X</m:t>
              </m:r>
            </m:e>
            <m:sub>
              <m:r>
                <m:t>1</m:t>
              </m:r>
            </m:sub>
            <m:sup>
              <m:r>
                <m:t>2</m:t>
              </m:r>
            </m:sup>
          </m:sSubSup>
          <m:sSub>
            <m:e>
              <m:r>
                <m:t>X</m:t>
              </m:r>
            </m:e>
            <m:sub>
              <m:r>
                <m:t>2</m:t>
              </m:r>
            </m:sub>
          </m:sSub>
          <m:r>
            <m:rPr>
              <m:sty m:val="p"/>
            </m:rPr>
            <m:t>+</m:t>
          </m:r>
          <m:r>
            <m:rPr>
              <m:sty m:val="p"/>
            </m:rPr>
            <m:t>⋯</m:t>
          </m:r>
        </m:oMath>
      </m:oMathPara>
    </w:p>
    <w:p>
      <w:pPr>
        <w:pStyle w:val="FirstParagraph"/>
      </w:pPr>
      <w:r>
        <w:t xml:space="preserve">Para un modelo de grado 2 con 2 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sSub>
            <m:e>
              <m:r>
                <m:t>β</m:t>
              </m:r>
            </m:e>
            <m:sub>
              <m:r>
                <m:t>12</m:t>
              </m:r>
            </m:sub>
          </m:sSub>
          <m:sSub>
            <m:e>
              <m:r>
                <m:t>X</m:t>
              </m:r>
            </m:e>
            <m:sub>
              <m:r>
                <m:t>1</m:t>
              </m:r>
            </m:sub>
          </m:sSub>
          <m:sSub>
            <m:e>
              <m:r>
                <m:t>X</m:t>
              </m:r>
            </m:e>
            <m:sub>
              <m:r>
                <m:t>2</m:t>
              </m:r>
            </m:sub>
          </m:sSub>
          <m:r>
            <m:rPr>
              <m:sty m:val="p"/>
            </m:rPr>
            <m:t>+</m:t>
          </m:r>
          <m:r>
            <m:t>ε</m:t>
          </m:r>
        </m:oMath>
      </m:oMathPara>
    </w:p>
    <w:bookmarkEnd w:id="103"/>
    <w:bookmarkStart w:id="104" w:name="número-de-términos-en-el-modelo"/>
    <w:p>
      <w:pPr>
        <w:pStyle w:val="Heading3"/>
      </w:pPr>
      <w:r>
        <w:t xml:space="preserve">6.1.4 Número de términos en el modelo</w:t>
      </w:r>
    </w:p>
    <w:p>
      <w:pPr>
        <w:pStyle w:val="FirstParagraph"/>
      </w:pPr>
      <w:r>
        <w:t xml:space="preserve">El número total de términos (incluyendo intercepto) en un modelo polinomial de grado</w:t>
      </w:r>
      <w:r>
        <w:t xml:space="preserve"> </w:t>
      </w:r>
      <m:oMath>
        <m:r>
          <m:t>d</m:t>
        </m:r>
      </m:oMath>
      <w:r>
        <w:t xml:space="preserve"> </w:t>
      </w:r>
      <w:r>
        <w:t xml:space="preserve">con</w:t>
      </w:r>
      <w:r>
        <w:t xml:space="preserve"> </w:t>
      </w:r>
      <m:oMath>
        <m:r>
          <m:t>p</m:t>
        </m:r>
      </m:oMath>
      <w:r>
        <w:t xml:space="preserve"> </w:t>
      </w:r>
      <w:r>
        <w:t xml:space="preserve">variables es:</w:t>
      </w:r>
    </w:p>
    <w:p>
      <w:pPr>
        <w:pStyle w:val="BodyText"/>
      </w:pPr>
      <m:oMathPara>
        <m:oMathParaPr>
          <m:jc m:val="center"/>
        </m:oMathParaPr>
        <m:oMath>
          <m:d>
            <m:dPr>
              <m:begChr m:val="("/>
              <m:sepChr m:val=""/>
              <m:endChr m:val=")"/>
              <m:grow/>
            </m:dPr>
            <m:e>
              <m:f>
                <m:fPr>
                  <m:type m:val="noBar"/>
                </m:fPr>
                <m:num>
                  <m:r>
                    <m:t>p</m:t>
                  </m:r>
                  <m:r>
                    <m:rPr>
                      <m:sty m:val="p"/>
                    </m:rPr>
                    <m:t>+</m:t>
                  </m:r>
                  <m:r>
                    <m:t>d</m:t>
                  </m:r>
                </m:num>
                <m:den>
                  <m:r>
                    <m:t>d</m:t>
                  </m:r>
                </m:den>
              </m:f>
            </m:e>
          </m:d>
          <m:r>
            <m:rPr>
              <m:sty m:val="p"/>
            </m:rPr>
            <m:t>=</m:t>
          </m:r>
          <m:f>
            <m:fPr>
              <m:type m:val="bar"/>
            </m:fPr>
            <m:num>
              <m:r>
                <m:rPr>
                  <m:sty m:val="p"/>
                </m:rPr>
                <m:t>(</m:t>
              </m:r>
              <m:r>
                <m:t>p</m:t>
              </m:r>
              <m:r>
                <m:rPr>
                  <m:sty m:val="p"/>
                </m:rPr>
                <m:t>+</m:t>
              </m:r>
              <m:r>
                <m:t>d</m:t>
              </m:r>
              <m:r>
                <m:rPr>
                  <m:sty m:val="p"/>
                </m:rPr>
                <m:t>)</m:t>
              </m:r>
              <m:r>
                <m:rPr>
                  <m:sty m:val="p"/>
                </m:rPr>
                <m:t>!</m:t>
              </m:r>
            </m:num>
            <m:den>
              <m:r>
                <m:t>p</m:t>
              </m:r>
              <m:r>
                <m:rPr>
                  <m:sty m:val="p"/>
                </m:rPr>
                <m:t>!</m:t>
              </m:r>
              <m:r>
                <m:rPr>
                  <m:sty m:val="p"/>
                </m:rPr>
                <m:t>⋅</m:t>
              </m:r>
              <m:r>
                <m:t>d</m:t>
              </m:r>
              <m:r>
                <m:rPr>
                  <m:sty m:val="p"/>
                </m:rPr>
                <m:t>!</m:t>
              </m:r>
            </m:den>
          </m:f>
        </m:oMath>
      </m:oMathPara>
    </w:p>
    <w:p>
      <w:pPr>
        <w:pStyle w:val="FirstParagraph"/>
      </w:pPr>
      <w:r>
        <w:rPr>
          <w:b/>
          <w:bCs/>
        </w:rPr>
        <w:t xml:space="preserve">Ejemplos</w:t>
      </w:r>
      <w:r>
        <w:t xml:space="preserve">:</w:t>
      </w:r>
    </w:p>
    <w:p>
      <w:pPr>
        <w:pStyle w:val="Compact"/>
        <w:numPr>
          <w:ilvl w:val="0"/>
          <w:numId w:val="1043"/>
        </w:numPr>
      </w:pPr>
      <m:oMath>
        <m:r>
          <m:t>p</m:t>
        </m:r>
        <m:r>
          <m:rPr>
            <m:sty m:val="p"/>
          </m:rPr>
          <m:t>=</m:t>
        </m:r>
        <m:r>
          <m:t>2</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términos</w:t>
      </w:r>
    </w:p>
    <w:p>
      <w:pPr>
        <w:pStyle w:val="Compact"/>
        <w:numPr>
          <w:ilvl w:val="0"/>
          <w:numId w:val="1043"/>
        </w:numPr>
      </w:pPr>
      <m:oMath>
        <m:r>
          <m:t>p</m:t>
        </m:r>
        <m:r>
          <m:rPr>
            <m:sty m:val="p"/>
          </m:rPr>
          <m:t>=</m:t>
        </m:r>
        <m:r>
          <m:t>3</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términos</w:t>
      </w:r>
      <w:r>
        <w:br/>
      </w:r>
    </w:p>
    <w:p>
      <w:pPr>
        <w:pStyle w:val="Compact"/>
        <w:numPr>
          <w:ilvl w:val="0"/>
          <w:numId w:val="1043"/>
        </w:numPr>
      </w:pPr>
      <m:oMath>
        <m:r>
          <m:t>p</m:t>
        </m:r>
        <m:r>
          <m:rPr>
            <m:sty m:val="p"/>
          </m:rPr>
          <m:t>=</m:t>
        </m:r>
        <m:r>
          <m:t>5</m:t>
        </m:r>
      </m:oMath>
      <w:r>
        <w:t xml:space="preserve">,</w:t>
      </w:r>
      <w:r>
        <w:t xml:space="preserve"> </w:t>
      </w:r>
      <m:oMath>
        <m:r>
          <m:t>d</m:t>
        </m:r>
        <m:r>
          <m:rPr>
            <m:sty m:val="p"/>
          </m:rPr>
          <m:t>=</m:t>
        </m:r>
        <m:r>
          <m:t>3</m:t>
        </m:r>
      </m:oMath>
      <w:r>
        <w:t xml:space="preserve">:</w:t>
      </w:r>
      <w:r>
        <w:t xml:space="preserve"> </w:t>
      </w:r>
      <m:oMath>
        <m:d>
          <m:dPr>
            <m:begChr m:val="("/>
            <m:sepChr m:val=""/>
            <m:endChr m:val=")"/>
            <m:grow/>
          </m:dPr>
          <m:e>
            <m:f>
              <m:fPr>
                <m:type m:val="noBar"/>
              </m:fPr>
              <m:num>
                <m:r>
                  <m:t>8</m:t>
                </m:r>
              </m:num>
              <m:den>
                <m:r>
                  <m:t>3</m:t>
                </m:r>
              </m:den>
            </m:f>
          </m:e>
        </m:d>
        <m:r>
          <m:rPr>
            <m:sty m:val="p"/>
          </m:rPr>
          <m:t>=</m:t>
        </m:r>
        <m:r>
          <m:t>56</m:t>
        </m:r>
      </m:oMath>
      <w:r>
        <w:t xml:space="preserve"> </w:t>
      </w:r>
      <w:r>
        <w:t xml:space="preserve">términos</w:t>
      </w:r>
    </w:p>
    <w:p>
      <w:pPr>
        <w:pStyle w:val="FirstParagraph"/>
      </w:pPr>
      <w:r>
        <w:t xml:space="preserve">Este crecimiento exponencial implica que modelos polinomiales de alto grado con múltiples variables rápidamente se vuelven muy complejos.</w:t>
      </w:r>
    </w:p>
    <w:bookmarkEnd w:id="104"/>
    <w:bookmarkStart w:id="105" w:name="propiedades-matemáticas"/>
    <w:p>
      <w:pPr>
        <w:pStyle w:val="Heading3"/>
      </w:pPr>
      <w:r>
        <w:t xml:space="preserve">6.1.5 Propiedades matemáticas</w:t>
      </w:r>
    </w:p>
    <w:p>
      <w:pPr>
        <w:pStyle w:val="FirstParagraph"/>
      </w:pPr>
      <w:r>
        <w:rPr>
          <w:b/>
          <w:bCs/>
        </w:rPr>
        <w:t xml:space="preserve">1. Linealidad en parámetros</w:t>
      </w:r>
    </w:p>
    <w:p>
      <w:pPr>
        <w:pStyle w:val="BodyText"/>
      </w:pPr>
      <w:r>
        <w:t xml:space="preserve">Aunque el modelo es no lineal en</w:t>
      </w:r>
      <w:r>
        <w:t xml:space="preserve"> </w:t>
      </w:r>
      <m:oMath>
        <m:r>
          <m:t>X</m:t>
        </m:r>
      </m:oMath>
      <w:r>
        <w:t xml:space="preserve">, es lineal en</w:t>
      </w:r>
      <w:r>
        <w:t xml:space="preserve"> </w:t>
      </w:r>
      <m:oMath>
        <m:r>
          <m:rPr>
            <m:sty m:val="b"/>
          </m:rPr>
          <m:t>β</m:t>
        </m:r>
      </m:oMath>
      <w:r>
        <w:t xml:space="preserve">:</w:t>
      </w:r>
    </w:p>
    <w:p>
      <w:pPr>
        <w:pStyle w:val="BodyText"/>
      </w:pPr>
      <m:oMathPara>
        <m:oMathParaPr>
          <m:jc m:val="center"/>
        </m:oMathParaPr>
        <m:oMath>
          <m:r>
            <m:t>Y</m:t>
          </m:r>
          <m:r>
            <m:rPr>
              <m:sty m:val="p"/>
            </m:rPr>
            <m:t>=</m:t>
          </m:r>
          <m:r>
            <m:rPr>
              <m:sty m:val="b"/>
            </m:rPr>
            <m:t>Z</m:t>
          </m:r>
          <m:r>
            <m:rPr>
              <m:sty m:val="b"/>
            </m:rPr>
            <m:t>β</m:t>
          </m:r>
          <m:r>
            <m:rPr>
              <m:sty m:val="p"/>
            </m:rPr>
            <m:t>+</m:t>
          </m:r>
          <m:r>
            <m:t>ε</m:t>
          </m:r>
        </m:oMath>
      </m:oMathPara>
    </w:p>
    <w:p>
      <w:pPr>
        <w:pStyle w:val="FirstParagraph"/>
      </w:pPr>
      <w:r>
        <w:t xml:space="preserve">Esto permite usar toda la teoría de regresión lineal.</w:t>
      </w:r>
    </w:p>
    <w:p>
      <w:pPr>
        <w:pStyle w:val="BodyText"/>
      </w:pPr>
      <w:r>
        <w:rPr>
          <w:b/>
          <w:bCs/>
        </w:rPr>
        <w:t xml:space="preserve">2. Flexibilidad</w:t>
      </w:r>
    </w:p>
    <w:p>
      <w:pPr>
        <w:pStyle w:val="BodyText"/>
      </w:pPr>
      <w:r>
        <w:t xml:space="preserve">Según el</w:t>
      </w:r>
      <w:r>
        <w:t xml:space="preserve"> </w:t>
      </w:r>
      <w:r>
        <w:rPr>
          <w:b/>
          <w:bCs/>
        </w:rPr>
        <w:t xml:space="preserve">Teorema de aproximación de Weierstrass</w:t>
      </w:r>
      <w:r>
        <w:t xml:space="preserve">, cualquier función continua en un intervalo cerrado puede ser aproximada arbitrariamente bien por un polinomio de grado suficientemente alto.</w:t>
      </w:r>
    </w:p>
    <w:p>
      <w:pPr>
        <w:pStyle w:val="BodyText"/>
      </w:pPr>
      <w:r>
        <w:rPr>
          <w:b/>
          <w:bCs/>
        </w:rPr>
        <w:t xml:space="preserve">3. Extrapolación peligrosa</w:t>
      </w:r>
    </w:p>
    <w:p>
      <w:pPr>
        <w:pStyle w:val="BodyText"/>
      </w:pPr>
      <w:r>
        <w:t xml:space="preserve">Los polinomios de alto grado pueden comportarse erráticamente fuera del rango de los datos de entrenamiento. La extrapolación es particularmente problemática.</w:t>
      </w:r>
    </w:p>
    <w:bookmarkEnd w:id="105"/>
    <w:bookmarkStart w:id="106" w:name="interpretación-de-coeficientes"/>
    <w:p>
      <w:pPr>
        <w:pStyle w:val="Heading3"/>
      </w:pPr>
      <w:r>
        <w:t xml:space="preserve">6.1.6 Interpretación de coeficientes</w:t>
      </w:r>
    </w:p>
    <w:p>
      <w:pPr>
        <w:pStyle w:val="FirstParagraph"/>
      </w:pPr>
      <w:r>
        <w:t xml:space="preserve">En un modelo cuadrático: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ε</m:t>
          </m:r>
        </m:oMath>
      </m:oMathPara>
    </w:p>
    <w:p>
      <w:pPr>
        <w:pStyle w:val="FirstParagraph"/>
      </w:pPr>
      <w:r>
        <w:rPr>
          <w:b/>
          <w:bCs/>
        </w:rPr>
        <w:t xml:space="preserve">Efecto marginal</w:t>
      </w:r>
      <w:r>
        <w:t xml:space="preserve">:</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oMath>
      </m:oMathPara>
    </w:p>
    <w:p>
      <w:pPr>
        <w:pStyle w:val="FirstParagraph"/>
      </w:pPr>
      <w:r>
        <w:t xml:space="preserve">El efecto de</w:t>
      </w:r>
      <w:r>
        <w:t xml:space="preserve"> </w:t>
      </w:r>
      <m:oMath>
        <m:r>
          <m:t>X</m:t>
        </m:r>
      </m:oMath>
      <w:r>
        <w:t xml:space="preserve"> </w:t>
      </w:r>
      <w:r>
        <w:t xml:space="preserve">sobre</w:t>
      </w:r>
      <w:r>
        <w:t xml:space="preserve"> </w:t>
      </w:r>
      <m:oMath>
        <m:r>
          <m:t>Y</m:t>
        </m:r>
      </m:oMath>
      <w:r>
        <w:t xml:space="preserve"> </w:t>
      </w:r>
      <w:r>
        <w:t xml:space="preserve">depende del valor de</w:t>
      </w:r>
      <w:r>
        <w:t xml:space="preserve"> </w:t>
      </w:r>
      <m:oMath>
        <m:r>
          <m:t>X</m:t>
        </m:r>
      </m:oMath>
      <w:r>
        <w:t xml:space="preserve">:</w:t>
      </w:r>
    </w:p>
    <w:p>
      <w:pPr>
        <w:pStyle w:val="Compact"/>
        <w:numPr>
          <w:ilvl w:val="0"/>
          <w:numId w:val="1044"/>
        </w:numPr>
      </w:pPr>
      <w:r>
        <w:t xml:space="preserve">No es constante (como en modelo lineal)</w:t>
      </w:r>
    </w:p>
    <w:p>
      <w:pPr>
        <w:pStyle w:val="Compact"/>
        <w:numPr>
          <w:ilvl w:val="0"/>
          <w:numId w:val="1044"/>
        </w:numPr>
      </w:pPr>
      <w:r>
        <w:t xml:space="preserve">Varía según el punto de evaluación</w:t>
      </w:r>
    </w:p>
    <w:p>
      <w:pPr>
        <w:pStyle w:val="Compact"/>
        <w:numPr>
          <w:ilvl w:val="0"/>
          <w:numId w:val="1044"/>
        </w:numPr>
      </w:pPr>
      <w:r>
        <w:t xml:space="preserve">Puede cambiar de signo si</w:t>
      </w:r>
      <w:r>
        <w:t xml:space="preserve"> </w:t>
      </w:r>
      <m:oMath>
        <m:sSub>
          <m:e>
            <m:r>
              <m:t>β</m:t>
            </m:r>
          </m:e>
          <m:sub>
            <m:r>
              <m:t>1</m:t>
            </m:r>
          </m:sub>
        </m:sSub>
      </m:oMath>
      <w:r>
        <w:t xml:space="preserve"> </w:t>
      </w:r>
      <w:r>
        <w:t xml:space="preserve">y</w:t>
      </w:r>
      <w:r>
        <w:t xml:space="preserve"> </w:t>
      </w:r>
      <m:oMath>
        <m:sSub>
          <m:e>
            <m:r>
              <m:t>β</m:t>
            </m:r>
          </m:e>
          <m:sub>
            <m:r>
              <m:t>2</m:t>
            </m:r>
          </m:sub>
        </m:sSub>
      </m:oMath>
      <w:r>
        <w:t xml:space="preserve"> </w:t>
      </w:r>
      <w:r>
        <w:t xml:space="preserve">tienen signos opuestos</w:t>
      </w:r>
    </w:p>
    <w:p>
      <w:pPr>
        <w:pStyle w:val="FirstParagraph"/>
      </w:pPr>
      <w:r>
        <w:rPr>
          <w:b/>
          <w:bCs/>
        </w:rPr>
        <w:t xml:space="preserve">Punto de inflexión</w:t>
      </w:r>
      <w:r>
        <w:t xml:space="preserve"> </w:t>
      </w:r>
      <w:r>
        <w:t xml:space="preserve">(donde cambia la curvatura):</w:t>
      </w:r>
    </w:p>
    <w:p>
      <w:pPr>
        <w:pStyle w:val="BodyText"/>
      </w:pPr>
      <w:r>
        <w:t xml:space="preserve">Para un cúbico</w:t>
      </w:r>
      <w:r>
        <w:t xml:space="preserve"> </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oMath>
      <w:r>
        <w:t xml:space="preserve">:</w:t>
      </w:r>
    </w:p>
    <w:p>
      <w:pPr>
        <w:pStyle w:val="BodyText"/>
      </w:pPr>
      <m:oMathPara>
        <m:oMathParaPr>
          <m:jc m:val="center"/>
        </m:oMathParaPr>
        <m:oMath>
          <m:f>
            <m:fPr>
              <m:type m:val="bar"/>
            </m:fPr>
            <m:num>
              <m:sSup>
                <m:e>
                  <m:r>
                    <m:rPr>
                      <m:sty m:val="p"/>
                    </m:rPr>
                    <m:t>∂</m:t>
                  </m:r>
                </m:e>
                <m:sup>
                  <m:r>
                    <m:t>2</m:t>
                  </m:r>
                </m:sup>
              </m:sSup>
              <m:r>
                <m:t>Y</m:t>
              </m:r>
            </m:num>
            <m:den>
              <m:r>
                <m:rPr>
                  <m:sty m:val="p"/>
                </m:rPr>
                <m:t>∂</m:t>
              </m:r>
              <m:sSup>
                <m:e>
                  <m:r>
                    <m:t>X</m:t>
                  </m:r>
                </m:e>
                <m:sup>
                  <m:r>
                    <m:t>2</m:t>
                  </m:r>
                </m:sup>
              </m:sSup>
            </m:den>
          </m:f>
          <m:r>
            <m:rPr>
              <m:sty m:val="p"/>
            </m:rPr>
            <m:t>=</m:t>
          </m:r>
          <m:r>
            <m:t>2</m:t>
          </m:r>
          <m:sSub>
            <m:e>
              <m:r>
                <m:t>β</m:t>
              </m:r>
            </m:e>
            <m:sub>
              <m:r>
                <m:t>2</m:t>
              </m:r>
            </m:sub>
          </m:sSub>
          <m:r>
            <m:rPr>
              <m:sty m:val="p"/>
            </m:rPr>
            <m:t>+</m:t>
          </m:r>
          <m:r>
            <m:t>6</m:t>
          </m:r>
          <m:sSub>
            <m:e>
              <m:r>
                <m:t>β</m:t>
              </m:r>
            </m:e>
            <m:sub>
              <m:r>
                <m:t>3</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2</m:t>
                  </m:r>
                </m:sub>
              </m:sSub>
            </m:num>
            <m:den>
              <m:r>
                <m:t>3</m:t>
              </m:r>
              <m:sSub>
                <m:e>
                  <m:r>
                    <m:t>β</m:t>
                  </m:r>
                </m:e>
                <m:sub>
                  <m:r>
                    <m:t>3</m:t>
                  </m:r>
                </m:sub>
              </m:sSub>
            </m:den>
          </m:f>
        </m:oMath>
      </m:oMathPara>
    </w:p>
    <w:p>
      <w:pPr>
        <w:pStyle w:val="FirstParagraph"/>
      </w:pPr>
      <w:r>
        <w:rPr>
          <w:b/>
          <w:bCs/>
        </w:rPr>
        <w:t xml:space="preserve">Valor extremo</w:t>
      </w:r>
      <w:r>
        <w:t xml:space="preserve"> </w:t>
      </w:r>
      <w:r>
        <w:t xml:space="preserve">(máximo o mínimo):</w:t>
      </w:r>
    </w:p>
    <w:p>
      <w:pPr>
        <w:pStyle w:val="BodyText"/>
      </w:pPr>
      <w:r>
        <w:t xml:space="preserve">Para un cuadrático:</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1</m:t>
                  </m:r>
                </m:sub>
              </m:sSub>
            </m:num>
            <m:den>
              <m:r>
                <m:t>2</m:t>
              </m:r>
              <m:sSub>
                <m:e>
                  <m:r>
                    <m:t>β</m:t>
                  </m:r>
                </m:e>
                <m:sub>
                  <m:r>
                    <m:t>2</m:t>
                  </m:r>
                </m:sub>
              </m:sSub>
            </m:den>
          </m:f>
        </m:oMath>
      </m:oMathPara>
    </w:p>
    <w:p>
      <w:pPr>
        <w:pStyle w:val="FirstParagraph"/>
      </w:pPr>
      <w:r>
        <w:t xml:space="preserve">Es máximo si</w:t>
      </w:r>
      <w:r>
        <w:t xml:space="preserve"> </w:t>
      </w:r>
      <m:oMath>
        <m:sSub>
          <m:e>
            <m:r>
              <m:t>β</m:t>
            </m:r>
          </m:e>
          <m:sub>
            <m:r>
              <m:t>2</m:t>
            </m:r>
          </m:sub>
        </m:sSub>
        <m:r>
          <m:rPr>
            <m:sty m:val="p"/>
          </m:rPr>
          <m:t>&lt;</m:t>
        </m:r>
        <m:r>
          <m:t>0</m:t>
        </m:r>
      </m:oMath>
      <w:r>
        <w:t xml:space="preserve">, mínimo si</w:t>
      </w:r>
      <w:r>
        <w:t xml:space="preserve"> </w:t>
      </w:r>
      <m:oMath>
        <m:sSub>
          <m:e>
            <m:r>
              <m:t>β</m:t>
            </m:r>
          </m:e>
          <m:sub>
            <m:r>
              <m:t>2</m:t>
            </m:r>
          </m:sub>
        </m:sSub>
        <m:r>
          <m:rPr>
            <m:sty m:val="p"/>
          </m:rPr>
          <m:t>&gt;</m:t>
        </m:r>
        <m:r>
          <m:t>0</m:t>
        </m:r>
      </m:oMath>
      <w:r>
        <w:t xml:space="preserve">.</w:t>
      </w:r>
    </w:p>
    <w:bookmarkEnd w:id="106"/>
    <w:bookmarkStart w:id="107" w:name="problemas-de-multicolinealidad"/>
    <w:p>
      <w:pPr>
        <w:pStyle w:val="Heading3"/>
      </w:pPr>
      <w:r>
        <w:t xml:space="preserve">6.1.7 Problemas de multicolinealidad</w:t>
      </w:r>
    </w:p>
    <w:p>
      <w:pPr>
        <w:pStyle w:val="FirstParagraph"/>
      </w:pPr>
      <w:r>
        <w:t xml:space="preserve">Los términos polinomiales están altamente correlacionados entre sí. Por ejemplo,</w:t>
      </w:r>
      <w:r>
        <w:t xml:space="preserve"> </w:t>
      </w:r>
      <m:oMath>
        <m:r>
          <m:t>X</m:t>
        </m:r>
      </m:oMath>
      <w:r>
        <w:t xml:space="preserve"> </w:t>
      </w:r>
      <w:r>
        <w:t xml:space="preserve">y</w:t>
      </w:r>
      <w:r>
        <w:t xml:space="preserve"> </w:t>
      </w:r>
      <m:oMath>
        <m:sSup>
          <m:e>
            <m:r>
              <m:t>X</m:t>
            </m:r>
          </m:e>
          <m:sup>
            <m:r>
              <m:t>2</m:t>
            </m:r>
          </m:sup>
        </m:sSup>
      </m:oMath>
      <w:r>
        <w:t xml:space="preserve"> </w:t>
      </w:r>
      <w:r>
        <w:t xml:space="preserve">típicamente tienen correlación cercana a 1 cuando</w:t>
      </w:r>
      <w:r>
        <w:t xml:space="preserve"> </w:t>
      </w:r>
      <m:oMath>
        <m:r>
          <m:t>X</m:t>
        </m:r>
        <m:r>
          <m:rPr>
            <m:sty m:val="p"/>
          </m:rPr>
          <m:t>&gt;</m:t>
        </m:r>
        <m:r>
          <m:t>0</m:t>
        </m:r>
      </m:oMath>
      <w:r>
        <w:t xml:space="preserve">.</w:t>
      </w:r>
    </w:p>
    <w:p>
      <w:pPr>
        <w:pStyle w:val="BodyText"/>
      </w:pPr>
      <w:r>
        <w:rPr>
          <w:b/>
          <w:bCs/>
        </w:rPr>
        <w:t xml:space="preserve">Consecuencias</w:t>
      </w:r>
      <w:r>
        <w:t xml:space="preserve">:</w:t>
      </w:r>
    </w:p>
    <w:p>
      <w:pPr>
        <w:pStyle w:val="Compact"/>
        <w:numPr>
          <w:ilvl w:val="0"/>
          <w:numId w:val="1045"/>
        </w:numPr>
      </w:pPr>
      <w:r>
        <w:t xml:space="preserve">Matriz</w:t>
      </w:r>
      <w:r>
        <w:t xml:space="preserve"> </w:t>
      </w:r>
      <m:oMath>
        <m:sSup>
          <m:e>
            <m:r>
              <m:rPr>
                <m:sty m:val="b"/>
              </m:rPr>
              <m:t>Z</m:t>
            </m:r>
          </m:e>
          <m:sup>
            <m:r>
              <m:rPr>
                <m:sty m:val="p"/>
              </m:rPr>
              <m:t>⊤</m:t>
            </m:r>
          </m:sup>
        </m:sSup>
        <m:r>
          <m:rPr>
            <m:sty m:val="b"/>
          </m:rPr>
          <m:t>Z</m:t>
        </m:r>
      </m:oMath>
      <w:r>
        <w:t xml:space="preserve"> </w:t>
      </w:r>
      <w:r>
        <w:t xml:space="preserve">cercana a singular</w:t>
      </w:r>
    </w:p>
    <w:p>
      <w:pPr>
        <w:pStyle w:val="Compact"/>
        <w:numPr>
          <w:ilvl w:val="0"/>
          <w:numId w:val="1045"/>
        </w:numPr>
      </w:pPr>
      <w:r>
        <w:t xml:space="preserve">Coeficientes inestables</w:t>
      </w:r>
    </w:p>
    <w:p>
      <w:pPr>
        <w:pStyle w:val="Compact"/>
        <w:numPr>
          <w:ilvl w:val="0"/>
          <w:numId w:val="1045"/>
        </w:numPr>
      </w:pPr>
      <w:r>
        <w:t xml:space="preserve">Errores estándar inflados</w:t>
      </w:r>
    </w:p>
    <w:p>
      <w:pPr>
        <w:pStyle w:val="Compact"/>
        <w:numPr>
          <w:ilvl w:val="0"/>
          <w:numId w:val="1045"/>
        </w:numPr>
      </w:pPr>
      <w:r>
        <w:t xml:space="preserve">Dificultad para invertir la matriz</w:t>
      </w:r>
    </w:p>
    <w:p>
      <w:pPr>
        <w:pStyle w:val="FirstParagraph"/>
      </w:pPr>
      <w:r>
        <w:rPr>
          <w:b/>
          <w:bCs/>
        </w:rPr>
        <w:t xml:space="preserve">Solución: Ortogonalización</w:t>
      </w:r>
    </w:p>
    <w:p>
      <w:pPr>
        <w:pStyle w:val="BodyText"/>
      </w:pPr>
      <w:r>
        <w:t xml:space="preserve">Usar</w:t>
      </w:r>
      <w:r>
        <w:t xml:space="preserve"> </w:t>
      </w:r>
      <w:r>
        <w:rPr>
          <w:b/>
          <w:bCs/>
        </w:rPr>
        <w:t xml:space="preserve">polinomios ortogonales</w:t>
      </w:r>
      <w:r>
        <w:t xml:space="preserve"> </w:t>
      </w:r>
      <w:r>
        <w:t xml:space="preserve">(ej: polinomios de Chebyshev, Legendre):</w:t>
      </w:r>
    </w:p>
    <w:p>
      <w:pPr>
        <w:pStyle w:val="BodyText"/>
      </w:pPr>
      <m:oMathPara>
        <m:oMathParaPr>
          <m:jc m:val="center"/>
        </m:oMathParaPr>
        <m:oMath>
          <m:sSub>
            <m:e>
              <m:r>
                <m:t>P</m:t>
              </m:r>
            </m:e>
            <m:sub>
              <m:r>
                <m:t>0</m:t>
              </m:r>
            </m:sub>
          </m:sSub>
          <m:r>
            <m:rPr>
              <m:sty m:val="p"/>
            </m:rPr>
            <m:t>(</m:t>
          </m:r>
          <m:r>
            <m:t>X</m:t>
          </m:r>
          <m:r>
            <m:rPr>
              <m:sty m:val="p"/>
            </m:rPr>
            <m:t>)</m:t>
          </m:r>
          <m:r>
            <m:rPr>
              <m:sty m:val="p"/>
            </m:rPr>
            <m:t>=</m:t>
          </m:r>
          <m:r>
            <m:t>1</m:t>
          </m:r>
          <m:r>
            <m:rPr>
              <m:sty m:val="p"/>
            </m:rPr>
            <m:t>,</m:t>
          </m:r>
          <m:r>
            <m:t> </m:t>
          </m:r>
          <m:sSub>
            <m:e>
              <m:r>
                <m:t>P</m:t>
              </m:r>
            </m:e>
            <m:sub>
              <m:r>
                <m:t>1</m:t>
              </m:r>
            </m:sub>
          </m:sSub>
          <m:r>
            <m:rPr>
              <m:sty m:val="p"/>
            </m:rPr>
            <m:t>(</m:t>
          </m:r>
          <m:r>
            <m:t>X</m:t>
          </m:r>
          <m:r>
            <m:rPr>
              <m:sty m:val="p"/>
            </m:rPr>
            <m:t>)</m:t>
          </m:r>
          <m:r>
            <m:rPr>
              <m:sty m:val="p"/>
            </m:rPr>
            <m:t>=</m:t>
          </m:r>
          <m:r>
            <m:t>X</m:t>
          </m:r>
          <m:r>
            <m:rPr>
              <m:sty m:val="p"/>
            </m:rPr>
            <m:t>,</m:t>
          </m:r>
          <m:r>
            <m:t> </m:t>
          </m:r>
          <m:sSub>
            <m:e>
              <m:r>
                <m:t>P</m:t>
              </m:r>
            </m:e>
            <m:sub>
              <m:r>
                <m:t>k</m:t>
              </m:r>
            </m:sub>
          </m:sSub>
          <m:r>
            <m:rPr>
              <m:sty m:val="p"/>
            </m:rPr>
            <m:t>(</m:t>
          </m:r>
          <m:r>
            <m:t>X</m:t>
          </m:r>
          <m:r>
            <m:rPr>
              <m:sty m:val="p"/>
            </m:rPr>
            <m:t>)</m:t>
          </m:r>
          <m:r>
            <m:rPr>
              <m:sty m:val="p"/>
            </m:rPr>
            <m:t>=</m:t>
          </m:r>
          <m:r>
            <m:rPr>
              <m:nor/>
              <m:sty m:val="p"/>
            </m:rPr>
            <m:t>combinación ortogonal</m:t>
          </m:r>
        </m:oMath>
      </m:oMathPara>
    </w:p>
    <w:p>
      <w:pPr>
        <w:pStyle w:val="FirstParagraph"/>
      </w:pPr>
      <w:r>
        <w:t xml:space="preserve">satisfaciendo:</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j</m:t>
                  </m:r>
                </m:sub>
              </m:sSub>
            </m:e>
          </m:nary>
          <m:r>
            <m:rPr>
              <m:sty m:val="p"/>
            </m:rPr>
            <m:t>(</m:t>
          </m:r>
          <m:sSub>
            <m:e>
              <m:r>
                <m:t>X</m:t>
              </m:r>
            </m:e>
            <m:sub>
              <m:r>
                <m:t>i</m:t>
              </m:r>
            </m:sub>
          </m:sSub>
          <m:r>
            <m:rPr>
              <m:sty m:val="p"/>
            </m:rPr>
            <m:t>)</m:t>
          </m:r>
          <m:sSub>
            <m:e>
              <m:r>
                <m:t>P</m:t>
              </m:r>
            </m:e>
            <m:sub>
              <m:r>
                <m:t>k</m:t>
              </m:r>
            </m:sub>
          </m:sSub>
          <m:r>
            <m:rPr>
              <m:sty m:val="p"/>
            </m:rPr>
            <m:t>(</m:t>
          </m:r>
          <m:sSub>
            <m:e>
              <m:r>
                <m:t>X</m:t>
              </m:r>
            </m:e>
            <m:sub>
              <m:r>
                <m:t>i</m:t>
              </m:r>
            </m:sub>
          </m:sSub>
          <m:r>
            <m:rPr>
              <m:sty m:val="p"/>
            </m:rPr>
            <m:t>)</m:t>
          </m:r>
          <m:r>
            <m:rPr>
              <m:sty m:val="p"/>
            </m:rPr>
            <m:t>=</m:t>
          </m:r>
          <m:r>
            <m:t>0</m:t>
          </m:r>
          <m:r>
            <m:t> </m:t>
          </m:r>
          <m:r>
            <m:rPr>
              <m:nor/>
              <m:sty m:val="p"/>
            </m:rPr>
            <m:t>para </m:t>
          </m:r>
          <m:r>
            <m:t>j</m:t>
          </m:r>
          <m:r>
            <m:rPr>
              <m:sty m:val="p"/>
            </m:rPr>
            <m:t>≠</m:t>
          </m:r>
          <m:r>
            <m:t>k</m:t>
          </m:r>
        </m:oMath>
      </m:oMathPara>
    </w:p>
    <w:bookmarkEnd w:id="107"/>
    <w:bookmarkStart w:id="108" w:name="Xbc506890763fdc9bc0472410dc65b2936c571d9"/>
    <w:p>
      <w:pPr>
        <w:pStyle w:val="Heading3"/>
      </w:pPr>
      <w:r>
        <w:t xml:space="preserve">6.1.8 Sesgo y varianza con el grado del polinomio</w:t>
      </w:r>
    </w:p>
    <w:p>
      <w:pPr>
        <w:pStyle w:val="FirstParagraph"/>
      </w:pPr>
      <w:r>
        <w:rPr>
          <w:b/>
          <w:bCs/>
        </w:rPr>
        <w:t xml:space="preserve">Grado bajo</w:t>
      </w:r>
      <w:r>
        <w:t xml:space="preserve"> </w:t>
      </w:r>
      <w:r>
        <w:t xml:space="preserve">(</w:t>
      </w:r>
      <m:oMath>
        <m:r>
          <m:t>d</m:t>
        </m:r>
      </m:oMath>
      <w:r>
        <w:t xml:space="preserve"> </w:t>
      </w:r>
      <w:r>
        <w:t xml:space="preserve">pequeño):</w:t>
      </w:r>
    </w:p>
    <w:p>
      <w:pPr>
        <w:pStyle w:val="Compact"/>
        <w:numPr>
          <w:ilvl w:val="0"/>
          <w:numId w:val="1046"/>
        </w:numPr>
      </w:pPr>
      <w:r>
        <w:rPr>
          <w:b/>
          <w:bCs/>
        </w:rPr>
        <w:t xml:space="preserve">Sesgo alto</w:t>
      </w:r>
      <w:r>
        <w:t xml:space="preserve">: El modelo es demasiado simple (underfitting)</w:t>
      </w:r>
    </w:p>
    <w:p>
      <w:pPr>
        <w:pStyle w:val="Compact"/>
        <w:numPr>
          <w:ilvl w:val="0"/>
          <w:numId w:val="1046"/>
        </w:numPr>
      </w:pPr>
      <w:r>
        <w:rPr>
          <w:b/>
          <w:bCs/>
        </w:rPr>
        <w:t xml:space="preserve">Varianza baja</w:t>
      </w:r>
      <w:r>
        <w:t xml:space="preserve">: Pocas variables, estimaciones estables</w:t>
      </w:r>
    </w:p>
    <w:p>
      <w:pPr>
        <w:pStyle w:val="Compact"/>
        <w:numPr>
          <w:ilvl w:val="0"/>
          <w:numId w:val="1046"/>
        </w:numPr>
      </w:pPr>
      <w:r>
        <w:t xml:space="preserve">Pobre ajuste tanto en entrenamiento como en prueba</w:t>
      </w:r>
    </w:p>
    <w:p>
      <w:pPr>
        <w:pStyle w:val="FirstParagraph"/>
      </w:pPr>
      <w:r>
        <w:rPr>
          <w:b/>
          <w:bCs/>
        </w:rPr>
        <w:t xml:space="preserve">Grado moderado</w:t>
      </w:r>
      <w:r>
        <w:t xml:space="preserve"> </w:t>
      </w:r>
      <w:r>
        <w:t xml:space="preserve">(</w:t>
      </w:r>
      <m:oMath>
        <m:r>
          <m:t>d</m:t>
        </m:r>
      </m:oMath>
      <w:r>
        <w:t xml:space="preserve"> </w:t>
      </w:r>
      <w:r>
        <w:t xml:space="preserve">óptimo):</w:t>
      </w:r>
    </w:p>
    <w:p>
      <w:pPr>
        <w:pStyle w:val="Compact"/>
        <w:numPr>
          <w:ilvl w:val="0"/>
          <w:numId w:val="1047"/>
        </w:numPr>
      </w:pPr>
      <w:r>
        <w:rPr>
          <w:b/>
          <w:bCs/>
        </w:rPr>
        <w:t xml:space="preserve">Balance sesgo-varianza</w:t>
      </w:r>
      <w:r>
        <w:t xml:space="preserve">: Captura la verdadera relación</w:t>
      </w:r>
    </w:p>
    <w:p>
      <w:pPr>
        <w:pStyle w:val="Compact"/>
        <w:numPr>
          <w:ilvl w:val="0"/>
          <w:numId w:val="1047"/>
        </w:numPr>
      </w:pPr>
      <w:r>
        <w:t xml:space="preserve">Buen ajuste en entrenamiento y prueba</w:t>
      </w:r>
    </w:p>
    <w:p>
      <w:pPr>
        <w:pStyle w:val="FirstParagraph"/>
      </w:pPr>
      <w:r>
        <w:rPr>
          <w:b/>
          <w:bCs/>
        </w:rPr>
        <w:t xml:space="preserve">Grado alto</w:t>
      </w:r>
      <w:r>
        <w:t xml:space="preserve"> </w:t>
      </w:r>
      <w:r>
        <w:t xml:space="preserve">(</w:t>
      </w:r>
      <m:oMath>
        <m:r>
          <m:t>d</m:t>
        </m:r>
      </m:oMath>
      <w:r>
        <w:t xml:space="preserve"> </w:t>
      </w:r>
      <w:r>
        <w:t xml:space="preserve">grande):</w:t>
      </w:r>
    </w:p>
    <w:p>
      <w:pPr>
        <w:pStyle w:val="Compact"/>
        <w:numPr>
          <w:ilvl w:val="0"/>
          <w:numId w:val="1048"/>
        </w:numPr>
      </w:pPr>
      <w:r>
        <w:rPr>
          <w:b/>
          <w:bCs/>
        </w:rPr>
        <w:t xml:space="preserve">Sesgo bajo</w:t>
      </w:r>
      <w:r>
        <w:t xml:space="preserve">: El modelo se ajusta muy bien a los datos de entrenamiento</w:t>
      </w:r>
    </w:p>
    <w:p>
      <w:pPr>
        <w:pStyle w:val="Compact"/>
        <w:numPr>
          <w:ilvl w:val="0"/>
          <w:numId w:val="1048"/>
        </w:numPr>
      </w:pPr>
      <w:r>
        <w:rPr>
          <w:b/>
          <w:bCs/>
        </w:rPr>
        <w:t xml:space="preserve">Varianza alta</w:t>
      </w:r>
      <w:r>
        <w:t xml:space="preserve">: Muchas variables, sensible a ruido (overfitting)</w:t>
      </w:r>
    </w:p>
    <w:p>
      <w:pPr>
        <w:pStyle w:val="Compact"/>
        <w:numPr>
          <w:ilvl w:val="0"/>
          <w:numId w:val="1048"/>
        </w:numPr>
      </w:pPr>
      <w:r>
        <w:t xml:space="preserve">Excelente ajuste en entrenamiento, pobre en prueba</w:t>
      </w:r>
    </w:p>
    <w:bookmarkEnd w:id="108"/>
    <w:bookmarkStart w:id="109" w:name="selección-del-grado-óptimo"/>
    <w:p>
      <w:pPr>
        <w:pStyle w:val="Heading3"/>
      </w:pPr>
      <w:r>
        <w:t xml:space="preserve">6.1.9 Selección del grado óptimo</w:t>
      </w:r>
    </w:p>
    <w:p>
      <w:pPr>
        <w:pStyle w:val="FirstParagraph"/>
      </w:pPr>
      <w:r>
        <w:rPr>
          <w:b/>
          <w:bCs/>
        </w:rPr>
        <w:t xml:space="preserve">Criterios de información</w:t>
      </w:r>
      <w:r>
        <w:t xml:space="preserve">:</w:t>
      </w:r>
    </w:p>
    <w:p>
      <w:pPr>
        <w:pStyle w:val="BodyText"/>
      </w:pPr>
      <w:r>
        <w:rPr>
          <w:b/>
          <w:bCs/>
        </w:rPr>
        <w:t xml:space="preserve">AIC (Akaike Information Criterion)</w:t>
      </w:r>
      <w:r>
        <w:t xml:space="preserve">:</w:t>
      </w:r>
    </w:p>
    <w:p>
      <w:pPr>
        <w:pStyle w:val="BodyText"/>
      </w:pPr>
      <m:oMathPara>
        <m:oMathParaPr>
          <m:jc m:val="center"/>
        </m:oMathParaPr>
        <m:oMath>
          <m:r>
            <m:rPr>
              <m:nor/>
              <m:sty m:val="p"/>
            </m:rPr>
            <m:t>AIC</m:t>
          </m:r>
          <m:r>
            <m:rPr>
              <m:sty m:val="p"/>
            </m:rPr>
            <m:t>=</m:t>
          </m:r>
          <m:r>
            <m:t>n</m:t>
          </m:r>
          <m:r>
            <m:rPr>
              <m:sty m:val="p"/>
            </m:rPr>
            <m:t>log</m:t>
          </m:r>
          <m:r>
            <m:rPr>
              <m:sty m:val="p"/>
            </m:rPr>
            <m:t>(</m:t>
          </m:r>
          <m:r>
            <m:rPr>
              <m:nor/>
              <m:sty m:val="p"/>
            </m:rPr>
            <m:t>RSS</m:t>
          </m:r>
          <m:r>
            <m:rPr>
              <m:sty m:val="p"/>
            </m:rPr>
            <m:t>/</m:t>
          </m:r>
          <m:r>
            <m:t>n</m:t>
          </m:r>
          <m:r>
            <m:rPr>
              <m:sty m:val="p"/>
            </m:rPr>
            <m:t>)</m:t>
          </m:r>
          <m:r>
            <m:rPr>
              <m:sty m:val="p"/>
            </m:rPr>
            <m:t>+</m:t>
          </m:r>
          <m:r>
            <m:t>2</m:t>
          </m:r>
          <m:r>
            <m:rPr>
              <m:sty m:val="p"/>
            </m:rPr>
            <m:t>(</m:t>
          </m:r>
          <m:r>
            <m:t>d</m:t>
          </m:r>
          <m:r>
            <m:rPr>
              <m:sty m:val="p"/>
            </m:rPr>
            <m:t>+</m:t>
          </m:r>
          <m:r>
            <m:t>1</m:t>
          </m:r>
          <m:r>
            <m:rPr>
              <m:sty m:val="p"/>
            </m:rPr>
            <m:t>)</m:t>
          </m:r>
        </m:oMath>
      </m:oMathPara>
    </w:p>
    <w:p>
      <w:pPr>
        <w:pStyle w:val="FirstParagraph"/>
      </w:pPr>
      <w:r>
        <w:rPr>
          <w:b/>
          <w:bCs/>
        </w:rPr>
        <w:t xml:space="preserve">BIC (Bayesian Information Criterion)</w:t>
      </w:r>
      <w:r>
        <w:t xml:space="preserve">:</w:t>
      </w:r>
    </w:p>
    <w:p>
      <w:pPr>
        <w:pStyle w:val="BodyText"/>
      </w:pPr>
      <m:oMathPara>
        <m:oMathParaPr>
          <m:jc m:val="center"/>
        </m:oMathParaPr>
        <m:oMath>
          <m:r>
            <m:rPr>
              <m:nor/>
              <m:sty m:val="p"/>
            </m:rPr>
            <m:t>BIC</m:t>
          </m:r>
          <m:r>
            <m:rPr>
              <m:sty m:val="p"/>
            </m:rPr>
            <m:t>=</m:t>
          </m:r>
          <m:r>
            <m:t>n</m:t>
          </m:r>
          <m:r>
            <m:rPr>
              <m:sty m:val="p"/>
            </m:rPr>
            <m:t>log</m:t>
          </m:r>
          <m:r>
            <m:rPr>
              <m:sty m:val="p"/>
            </m:rPr>
            <m:t>(</m:t>
          </m:r>
          <m:r>
            <m:rPr>
              <m:nor/>
              <m:sty m:val="p"/>
            </m:rPr>
            <m:t>RSS</m:t>
          </m:r>
          <m:r>
            <m:rPr>
              <m:sty m:val="p"/>
            </m:rPr>
            <m:t>/</m:t>
          </m:r>
          <m:r>
            <m:t>n</m:t>
          </m:r>
          <m:r>
            <m:rPr>
              <m:sty m:val="p"/>
            </m:rPr>
            <m:t>)</m:t>
          </m:r>
          <m:r>
            <m:rPr>
              <m:sty m:val="p"/>
            </m:rPr>
            <m:t>+</m:t>
          </m:r>
          <m:r>
            <m:rPr>
              <m:sty m:val="p"/>
            </m:rPr>
            <m:t>log</m:t>
          </m:r>
          <m:r>
            <m:rPr>
              <m:sty m:val="p"/>
            </m:rPr>
            <m:t>(</m:t>
          </m:r>
          <m:r>
            <m:t>n</m:t>
          </m:r>
          <m:r>
            <m:rPr>
              <m:sty m:val="p"/>
            </m:rPr>
            <m:t>)</m:t>
          </m:r>
          <m:r>
            <m:rPr>
              <m:sty m:val="p"/>
            </m:rPr>
            <m:t>(</m:t>
          </m:r>
          <m:r>
            <m:t>d</m:t>
          </m:r>
          <m:r>
            <m:rPr>
              <m:sty m:val="p"/>
            </m:rPr>
            <m:t>+</m:t>
          </m:r>
          <m:r>
            <m:t>1</m:t>
          </m:r>
          <m:r>
            <m:rPr>
              <m:sty m:val="p"/>
            </m:rPr>
            <m:t>)</m:t>
          </m:r>
        </m:oMath>
      </m:oMathPara>
    </w:p>
    <w:p>
      <w:pPr>
        <w:pStyle w:val="FirstParagraph"/>
      </w:pPr>
      <w:r>
        <w:t xml:space="preserve">Seleccionar</w:t>
      </w:r>
      <w:r>
        <w:t xml:space="preserve"> </w:t>
      </w:r>
      <m:oMath>
        <m:r>
          <m:t>d</m:t>
        </m:r>
      </m:oMath>
      <w:r>
        <w:t xml:space="preserve"> </w:t>
      </w:r>
      <w:r>
        <w:t xml:space="preserve">que minimiza AIC o BIC.</w:t>
      </w:r>
    </w:p>
    <w:p>
      <w:pPr>
        <w:pStyle w:val="BodyText"/>
      </w:pPr>
      <w:r>
        <w:rPr>
          <w:b/>
          <w:bCs/>
        </w:rPr>
        <w:t xml:space="preserve">Validación cruzada</w:t>
      </w:r>
      <w:r>
        <w:t xml:space="preserve">:</w:t>
      </w:r>
    </w:p>
    <w:p>
      <w:pPr>
        <w:pStyle w:val="BodyText"/>
      </w:pPr>
      <m:oMathPara>
        <m:oMathParaPr>
          <m:jc m:val="center"/>
        </m:oMathParaPr>
        <m:oMath>
          <m:sSup>
            <m:e>
              <m:r>
                <m:t>d</m:t>
              </m:r>
            </m:e>
            <m:sup>
              <m:r>
                <m:rPr>
                  <m:sty m:val="p"/>
                </m:rPr>
                <m:t>*</m:t>
              </m:r>
            </m:sup>
          </m:sSup>
          <m:r>
            <m:rPr>
              <m:sty m:val="p"/>
            </m:rPr>
            <m:t>=</m:t>
          </m:r>
          <m:r>
            <m:rPr>
              <m:sty m:val="p"/>
            </m:rPr>
            <m:t>arg</m:t>
          </m:r>
          <m:limLow>
            <m:e>
              <m:r>
                <m:rPr>
                  <m:sty m:val="p"/>
                </m:rPr>
                <m:t>min</m:t>
              </m:r>
            </m:e>
            <m:lim>
              <m:r>
                <m:t>d</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d</m:t>
          </m:r>
          <m:r>
            <m:rPr>
              <m:sty m:val="p"/>
            </m:rPr>
            <m:t>)</m:t>
          </m:r>
        </m:oMath>
      </m:oMathPara>
    </w:p>
    <w:p>
      <w:pPr>
        <w:pStyle w:val="FirstParagraph"/>
      </w:pPr>
      <w:r>
        <w:rPr>
          <w:b/>
          <w:bCs/>
        </w:rPr>
        <w:t xml:space="preserve">Penalización</w:t>
      </w:r>
      <w:r>
        <w:t xml:space="preserve">:</w:t>
      </w:r>
    </w:p>
    <w:p>
      <w:pPr>
        <w:pStyle w:val="BodyText"/>
      </w:pPr>
      <w:r>
        <w:t xml:space="preserve">Combinar regresión polinomial con Ridge o Lasso: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t>P</m:t>
              </m:r>
              <m:r>
                <m:rPr>
                  <m:sty m:val="p"/>
                </m:rPr>
                <m:t>(</m:t>
              </m:r>
              <m:r>
                <m:rPr>
                  <m:sty m:val="b"/>
                </m:rPr>
                <m:t>β</m:t>
              </m:r>
              <m:r>
                <m:rPr>
                  <m:sty m:val="p"/>
                </m:rPr>
                <m:t>)</m:t>
              </m:r>
            </m:e>
          </m:d>
        </m:oMath>
      </m:oMathPara>
    </w:p>
    <w:p>
      <w:pPr>
        <w:pStyle w:val="FirstParagraph"/>
      </w:pPr>
      <w:r>
        <w:t xml:space="preserve">donde</w:t>
      </w:r>
      <w:r>
        <w:t xml:space="preserve"> </w:t>
      </w:r>
      <m:oMath>
        <m:r>
          <m:t>P</m:t>
        </m:r>
      </m:oMath>
      <w:r>
        <w:t xml:space="preserve"> </w:t>
      </w:r>
      <w:r>
        <w:t xml:space="preserve">es penalización L1, L2, o Elastic Net.</w:t>
      </w:r>
    </w:p>
    <w:bookmarkEnd w:id="109"/>
    <w:bookmarkStart w:id="110" w:name="ventajas-de-la-regresión-polinomial"/>
    <w:p>
      <w:pPr>
        <w:pStyle w:val="Heading3"/>
      </w:pPr>
      <w:r>
        <w:t xml:space="preserve">6.1.10 Ventajas de la regresión polinomial</w:t>
      </w:r>
    </w:p>
    <w:p>
      <w:pPr>
        <w:numPr>
          <w:ilvl w:val="0"/>
          <w:numId w:val="1049"/>
        </w:numPr>
      </w:pPr>
      <w:r>
        <w:rPr>
          <w:b/>
          <w:bCs/>
        </w:rPr>
        <w:t xml:space="preserve">Captura no linealidades</w:t>
      </w:r>
      <w:r>
        <w:t xml:space="preserve">: Modela relaciones curvas naturalmente.</w:t>
      </w:r>
    </w:p>
    <w:p>
      <w:pPr>
        <w:numPr>
          <w:ilvl w:val="0"/>
          <w:numId w:val="1049"/>
        </w:numPr>
      </w:pPr>
      <w:r>
        <w:rPr>
          <w:b/>
          <w:bCs/>
        </w:rPr>
        <w:t xml:space="preserve">Mantiene linealidad en parámetros</w:t>
      </w:r>
      <w:r>
        <w:t xml:space="preserve">: Permite usar OLS y toda la inferencia asociada.</w:t>
      </w:r>
    </w:p>
    <w:p>
      <w:pPr>
        <w:numPr>
          <w:ilvl w:val="0"/>
          <w:numId w:val="1049"/>
        </w:numPr>
      </w:pPr>
      <w:r>
        <w:rPr>
          <w:b/>
          <w:bCs/>
        </w:rPr>
        <w:t xml:space="preserve">Flexibilidad</w:t>
      </w:r>
      <w:r>
        <w:t xml:space="preserve">: Puede aproximar muchas formas funcionales.</w:t>
      </w:r>
    </w:p>
    <w:p>
      <w:pPr>
        <w:numPr>
          <w:ilvl w:val="0"/>
          <w:numId w:val="1049"/>
        </w:numPr>
      </w:pPr>
      <w:r>
        <w:rPr>
          <w:b/>
          <w:bCs/>
        </w:rPr>
        <w:t xml:space="preserve">Implementación simple</w:t>
      </w:r>
      <w:r>
        <w:t xml:space="preserve">: Fácil de implementar transformando características.</w:t>
      </w:r>
    </w:p>
    <w:p>
      <w:pPr>
        <w:numPr>
          <w:ilvl w:val="0"/>
          <w:numId w:val="1049"/>
        </w:numPr>
      </w:pPr>
      <w:r>
        <w:rPr>
          <w:b/>
          <w:bCs/>
        </w:rPr>
        <w:t xml:space="preserve">Interpretación económica</w:t>
      </w:r>
      <w:r>
        <w:t xml:space="preserve">: Muchas relaciones económicas son naturalmente curvas (rendimientos decrecientes, costos en forma de U).</w:t>
      </w:r>
    </w:p>
    <w:bookmarkEnd w:id="110"/>
    <w:bookmarkStart w:id="111" w:name="limitaciones-de-la-regresión-polinomial"/>
    <w:p>
      <w:pPr>
        <w:pStyle w:val="Heading3"/>
      </w:pPr>
      <w:r>
        <w:t xml:space="preserve">6.1.11 Limitaciones de la regresión polinomial</w:t>
      </w:r>
    </w:p>
    <w:p>
      <w:pPr>
        <w:numPr>
          <w:ilvl w:val="0"/>
          <w:numId w:val="1050"/>
        </w:numPr>
      </w:pPr>
      <w:r>
        <w:rPr>
          <w:b/>
          <w:bCs/>
        </w:rPr>
        <w:t xml:space="preserve">Overfitting con grado alto</w:t>
      </w:r>
      <w:r>
        <w:t xml:space="preserve">: Modelos de alto grado se ajustan al ruido.</w:t>
      </w:r>
    </w:p>
    <w:p>
      <w:pPr>
        <w:numPr>
          <w:ilvl w:val="0"/>
          <w:numId w:val="1050"/>
        </w:numPr>
      </w:pPr>
      <w:r>
        <w:rPr>
          <w:b/>
          <w:bCs/>
        </w:rPr>
        <w:t xml:space="preserve">Extrapolación peligrosa</w:t>
      </w:r>
      <w:r>
        <w:t xml:space="preserve">: Comportamiento errático fuera del rango de datos.</w:t>
      </w:r>
    </w:p>
    <w:p>
      <w:pPr>
        <w:numPr>
          <w:ilvl w:val="0"/>
          <w:numId w:val="1050"/>
        </w:numPr>
      </w:pPr>
      <w:r>
        <w:rPr>
          <w:b/>
          <w:bCs/>
        </w:rPr>
        <w:t xml:space="preserve">Oscilaciones</w:t>
      </w:r>
      <w:r>
        <w:t xml:space="preserve">: Polinomios de alto grado pueden oscilar wildly (fenómeno de Runge).</w:t>
      </w:r>
    </w:p>
    <w:p>
      <w:pPr>
        <w:numPr>
          <w:ilvl w:val="0"/>
          <w:numId w:val="1050"/>
        </w:numPr>
      </w:pPr>
      <w:r>
        <w:rPr>
          <w:b/>
          <w:bCs/>
        </w:rPr>
        <w:t xml:space="preserve">Multicolinealidad</w:t>
      </w:r>
      <w:r>
        <w:t xml:space="preserve">: Términos polinomiales altamente correlacionados.</w:t>
      </w:r>
    </w:p>
    <w:p>
      <w:pPr>
        <w:numPr>
          <w:ilvl w:val="0"/>
          <w:numId w:val="1050"/>
        </w:numPr>
      </w:pPr>
      <w:r>
        <w:rPr>
          <w:b/>
          <w:bCs/>
        </w:rPr>
        <w:t xml:space="preserve">Crecimiento del número de parámetros</w:t>
      </w:r>
      <w:r>
        <w:t xml:space="preserve">: Rápidamente se vuelve intratable con múltiples variables.</w:t>
      </w:r>
    </w:p>
    <w:p>
      <w:pPr>
        <w:numPr>
          <w:ilvl w:val="0"/>
          <w:numId w:val="1050"/>
        </w:numPr>
      </w:pPr>
      <w:r>
        <w:rPr>
          <w:b/>
          <w:bCs/>
        </w:rPr>
        <w:t xml:space="preserve">Interpretación compleja</w:t>
      </w:r>
      <w:r>
        <w:t xml:space="preserve">: Difícil interpretar coeficientes individuales.</w:t>
      </w:r>
    </w:p>
    <w:p>
      <w:pPr>
        <w:numPr>
          <w:ilvl w:val="0"/>
          <w:numId w:val="1050"/>
        </w:numPr>
      </w:pPr>
      <w:r>
        <w:rPr>
          <w:b/>
          <w:bCs/>
        </w:rPr>
        <w:t xml:space="preserve">Sensibilidad a outliers</w:t>
      </w:r>
      <w:r>
        <w:t xml:space="preserve">: Especialmente en los extremos del rango.</w:t>
      </w:r>
    </w:p>
    <w:bookmarkEnd w:id="111"/>
    <w:bookmarkStart w:id="112" w:name="aplicaciones-en-economía-4"/>
    <w:p>
      <w:pPr>
        <w:pStyle w:val="Heading3"/>
      </w:pPr>
      <w:r>
        <w:t xml:space="preserve">6.1.12 Aplicaciones en economía</w:t>
      </w:r>
    </w:p>
    <w:p>
      <w:pPr>
        <w:pStyle w:val="FirstParagraph"/>
      </w:pPr>
      <w:r>
        <w:t xml:space="preserve">La regresión polinomial es natural para modelar:</w:t>
      </w:r>
    </w:p>
    <w:p>
      <w:pPr>
        <w:pStyle w:val="BodyText"/>
      </w:pPr>
      <w:r>
        <w:rPr>
          <w:b/>
          <w:bCs/>
        </w:rPr>
        <w:t xml:space="preserve">1. Funciones de costo</w:t>
      </w:r>
      <w:r>
        <w:t xml:space="preserve">:</w:t>
      </w:r>
    </w:p>
    <w:p>
      <w:pPr>
        <w:pStyle w:val="BodyText"/>
      </w:pPr>
      <m:oMathPara>
        <m:oMathParaPr>
          <m:jc m:val="center"/>
        </m:oMathParaPr>
        <m:oMath>
          <m:r>
            <m:t>C</m:t>
          </m:r>
          <m:r>
            <m:rPr>
              <m:sty m:val="p"/>
            </m:rPr>
            <m:t>(</m:t>
          </m:r>
          <m:r>
            <m:t>Q</m:t>
          </m:r>
          <m:r>
            <m:rPr>
              <m:sty m:val="p"/>
            </m:rPr>
            <m:t>)</m:t>
          </m:r>
          <m:r>
            <m:rPr>
              <m:sty m:val="p"/>
            </m:rPr>
            <m:t>=</m:t>
          </m:r>
          <m:sSub>
            <m:e>
              <m:r>
                <m:t>c</m:t>
              </m:r>
            </m:e>
            <m:sub>
              <m:r>
                <m:t>0</m:t>
              </m:r>
            </m:sub>
          </m:sSub>
          <m:r>
            <m:rPr>
              <m:sty m:val="p"/>
            </m:rPr>
            <m:t>+</m:t>
          </m:r>
          <m:sSub>
            <m:e>
              <m:r>
                <m:t>c</m:t>
              </m:r>
            </m:e>
            <m:sub>
              <m:r>
                <m:t>1</m:t>
              </m:r>
            </m:sub>
          </m:sSub>
          <m:r>
            <m:t>Q</m:t>
          </m:r>
          <m:r>
            <m:rPr>
              <m:sty m:val="p"/>
            </m:rPr>
            <m:t>+</m:t>
          </m:r>
          <m:sSub>
            <m:e>
              <m:r>
                <m:t>c</m:t>
              </m:r>
            </m:e>
            <m:sub>
              <m:r>
                <m:t>2</m:t>
              </m:r>
            </m:sub>
          </m:sSub>
          <m:sSup>
            <m:e>
              <m:r>
                <m:t>Q</m:t>
              </m:r>
            </m:e>
            <m:sup>
              <m:r>
                <m:t>2</m:t>
              </m:r>
            </m:sup>
          </m:sSup>
          <m:r>
            <m:rPr>
              <m:sty m:val="p"/>
            </m:rPr>
            <m:t>+</m:t>
          </m:r>
          <m:sSub>
            <m:e>
              <m:r>
                <m:t>c</m:t>
              </m:r>
            </m:e>
            <m:sub>
              <m:r>
                <m:t>3</m:t>
              </m:r>
            </m:sub>
          </m:sSub>
          <m:sSup>
            <m:e>
              <m:r>
                <m:t>Q</m:t>
              </m:r>
            </m:e>
            <m:sup>
              <m:r>
                <m:t>3</m:t>
              </m:r>
            </m:sup>
          </m:sSup>
        </m:oMath>
      </m:oMathPara>
    </w:p>
    <w:p>
      <w:pPr>
        <w:pStyle w:val="FirstParagraph"/>
      </w:pPr>
      <w:r>
        <w:t xml:space="preserve">Captura economías y deseconomías de escala.</w:t>
      </w:r>
    </w:p>
    <w:p>
      <w:pPr>
        <w:pStyle w:val="BodyText"/>
      </w:pPr>
      <w:r>
        <w:rPr>
          <w:b/>
          <w:bCs/>
        </w:rPr>
        <w:t xml:space="preserve">2. Curvas de Engel</w:t>
      </w:r>
      <w:r>
        <w:t xml:space="preserve">:</w:t>
      </w:r>
    </w:p>
    <w:p>
      <w:pPr>
        <w:pStyle w:val="BodyText"/>
      </w:pPr>
      <m:oMathPara>
        <m:oMathParaPr>
          <m:jc m:val="center"/>
        </m:oMathParaPr>
        <m:oMath>
          <m:sSub>
            <m:e>
              <m:r>
                <m:rPr>
                  <m:nor/>
                  <m:sty m:val="p"/>
                </m:rPr>
                <m:t>Gasto</m:t>
              </m:r>
            </m:e>
            <m:sub>
              <m:r>
                <m:t>i</m:t>
              </m:r>
            </m:sub>
          </m:sSub>
          <m:r>
            <m:rPr>
              <m:sty m:val="p"/>
            </m:rPr>
            <m:t>=</m:t>
          </m:r>
          <m:sSub>
            <m:e>
              <m:r>
                <m:t>β</m:t>
              </m:r>
            </m:e>
            <m:sub>
              <m:r>
                <m:t>0</m:t>
              </m:r>
            </m:sub>
          </m:sSub>
          <m:r>
            <m:rPr>
              <m:sty m:val="p"/>
            </m:rPr>
            <m:t>+</m:t>
          </m:r>
          <m:sSub>
            <m:e>
              <m:r>
                <m:t>β</m:t>
              </m:r>
            </m:e>
            <m:sub>
              <m:r>
                <m:t>1</m:t>
              </m:r>
            </m:sub>
          </m:sSub>
          <m:sSub>
            <m:e>
              <m:r>
                <m:rPr>
                  <m:nor/>
                  <m:sty m:val="p"/>
                </m:rPr>
                <m:t>Ingreso</m:t>
              </m:r>
            </m:e>
            <m:sub>
              <m:r>
                <m:t>i</m:t>
              </m:r>
            </m:sub>
          </m:sSub>
          <m:r>
            <m:rPr>
              <m:sty m:val="p"/>
            </m:rPr>
            <m:t>+</m:t>
          </m:r>
          <m:sSub>
            <m:e>
              <m:r>
                <m:t>β</m:t>
              </m:r>
            </m:e>
            <m:sub>
              <m:r>
                <m:t>2</m:t>
              </m:r>
            </m:sub>
          </m:sSub>
          <m:sSubSup>
            <m:e>
              <m:r>
                <m:rPr>
                  <m:nor/>
                  <m:sty m:val="p"/>
                </m:rPr>
                <m:t>Ingreso</m:t>
              </m:r>
            </m:e>
            <m:sub>
              <m:r>
                <m:t>i</m:t>
              </m:r>
            </m:sub>
            <m:sup>
              <m:r>
                <m:t>2</m:t>
              </m:r>
            </m:sup>
          </m:sSubSup>
          <m:r>
            <m:rPr>
              <m:sty m:val="p"/>
            </m:rPr>
            <m:t>+</m:t>
          </m:r>
          <m:sSub>
            <m:e>
              <m:r>
                <m:t>ε</m:t>
              </m:r>
            </m:e>
            <m:sub>
              <m:r>
                <m:t>i</m:t>
              </m:r>
            </m:sub>
          </m:sSub>
        </m:oMath>
      </m:oMathPara>
    </w:p>
    <w:p>
      <w:pPr>
        <w:pStyle w:val="FirstParagraph"/>
      </w:pPr>
      <w:r>
        <w:t xml:space="preserve">Relación no lineal entre ingreso y gasto en diferentes bienes.</w:t>
      </w:r>
    </w:p>
    <w:p>
      <w:pPr>
        <w:pStyle w:val="BodyText"/>
      </w:pPr>
      <w:r>
        <w:rPr>
          <w:b/>
          <w:bCs/>
        </w:rPr>
        <w:t xml:space="preserve">3. Funciones de producción con rendimientos variables</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K</m:t>
          </m:r>
          <m:r>
            <m:rPr>
              <m:sty m:val="p"/>
            </m:rPr>
            <m:t>+</m:t>
          </m:r>
          <m:sSub>
            <m:e>
              <m:r>
                <m:t>β</m:t>
              </m:r>
            </m:e>
            <m:sub>
              <m:r>
                <m:t>2</m:t>
              </m:r>
            </m:sub>
          </m:sSub>
          <m:sSup>
            <m:e>
              <m:r>
                <m:t>K</m:t>
              </m:r>
            </m:e>
            <m:sup>
              <m:r>
                <m:t>2</m:t>
              </m:r>
            </m:sup>
          </m:sSup>
          <m:r>
            <m:rPr>
              <m:sty m:val="p"/>
            </m:rPr>
            <m:t>+</m:t>
          </m:r>
          <m:sSub>
            <m:e>
              <m:r>
                <m:t>β</m:t>
              </m:r>
            </m:e>
            <m:sub>
              <m:r>
                <m:t>3</m:t>
              </m:r>
            </m:sub>
          </m:sSub>
          <m:r>
            <m:t>L</m:t>
          </m:r>
          <m:r>
            <m:rPr>
              <m:sty m:val="p"/>
            </m:rPr>
            <m:t>+</m:t>
          </m:r>
          <m:sSub>
            <m:e>
              <m:r>
                <m:t>β</m:t>
              </m:r>
            </m:e>
            <m:sub>
              <m:r>
                <m:t>4</m:t>
              </m:r>
            </m:sub>
          </m:sSub>
          <m:sSup>
            <m:e>
              <m:r>
                <m:t>L</m:t>
              </m:r>
            </m:e>
            <m:sup>
              <m:r>
                <m:t>2</m:t>
              </m:r>
            </m:sup>
          </m:sSup>
          <m:r>
            <m:rPr>
              <m:sty m:val="p"/>
            </m:rPr>
            <m:t>+</m:t>
          </m:r>
          <m:sSub>
            <m:e>
              <m:r>
                <m:t>β</m:t>
              </m:r>
            </m:e>
            <m:sub>
              <m:r>
                <m:t>5</m:t>
              </m:r>
            </m:sub>
          </m:sSub>
          <m:r>
            <m:t>K</m:t>
          </m:r>
          <m:r>
            <m:t>L</m:t>
          </m:r>
          <m:r>
            <m:rPr>
              <m:sty m:val="p"/>
            </m:rPr>
            <m:t>+</m:t>
          </m:r>
          <m:r>
            <m:t>ε</m:t>
          </m:r>
        </m:oMath>
      </m:oMathPara>
    </w:p>
    <w:p>
      <w:pPr>
        <w:pStyle w:val="FirstParagraph"/>
      </w:pPr>
      <w:r>
        <w:rPr>
          <w:b/>
          <w:bCs/>
        </w:rPr>
        <w:t xml:space="preserve">4. Curvas de oferta y demanda no lineales</w:t>
      </w:r>
      <w:r>
        <w:t xml:space="preserve">:</w:t>
      </w:r>
    </w:p>
    <w:p>
      <w:pPr>
        <w:pStyle w:val="BodyText"/>
      </w:pPr>
      <m:oMathPara>
        <m:oMathParaPr>
          <m:jc m:val="center"/>
        </m:oMathParaPr>
        <m:oMath>
          <m:sSub>
            <m:e>
              <m:r>
                <m:t>Q</m:t>
              </m:r>
            </m:e>
            <m:sub>
              <m:r>
                <m:t>d</m:t>
              </m:r>
            </m:sub>
          </m:sSub>
          <m:r>
            <m:rPr>
              <m:sty m:val="p"/>
            </m:rPr>
            <m:t>=</m:t>
          </m:r>
          <m:sSub>
            <m:e>
              <m:r>
                <m:t>α</m:t>
              </m:r>
            </m:e>
            <m:sub>
              <m:r>
                <m:t>0</m:t>
              </m:r>
            </m:sub>
          </m:sSub>
          <m:r>
            <m:rPr>
              <m:sty m:val="p"/>
            </m:rPr>
            <m:t>+</m:t>
          </m:r>
          <m:sSub>
            <m:e>
              <m:r>
                <m:t>α</m:t>
              </m:r>
            </m:e>
            <m:sub>
              <m:r>
                <m:t>1</m:t>
              </m:r>
            </m:sub>
          </m:sSub>
          <m:r>
            <m:t>P</m:t>
          </m:r>
          <m:r>
            <m:rPr>
              <m:sty m:val="p"/>
            </m:rPr>
            <m:t>+</m:t>
          </m:r>
          <m:sSub>
            <m:e>
              <m:r>
                <m:t>α</m:t>
              </m:r>
            </m:e>
            <m:sub>
              <m:r>
                <m:t>2</m:t>
              </m:r>
            </m:sub>
          </m:sSub>
          <m:sSup>
            <m:e>
              <m:r>
                <m:t>P</m:t>
              </m:r>
            </m:e>
            <m:sup>
              <m:r>
                <m:t>2</m:t>
              </m:r>
            </m:sup>
          </m:sSup>
          <m:r>
            <m:rPr>
              <m:sty m:val="p"/>
            </m:rPr>
            <m:t>+</m:t>
          </m:r>
          <m:r>
            <m:t>ε</m:t>
          </m:r>
        </m:oMath>
      </m:oMathPara>
    </w:p>
    <w:p>
      <w:pPr>
        <w:pStyle w:val="FirstParagraph"/>
      </w:pPr>
      <w:r>
        <w:rPr>
          <w:b/>
          <w:bCs/>
        </w:rPr>
        <w:t xml:space="preserve">5. Ciclos económicos</w:t>
      </w:r>
      <w:r>
        <w:t xml:space="preserve">:</w:t>
      </w:r>
      <w:r>
        <w:t xml:space="preserve"> </w:t>
      </w:r>
      <w:r>
        <w:t xml:space="preserve">Capturar patrones cíclicos en variables macroeconómicas.</w:t>
      </w:r>
    </w:p>
    <w:p>
      <w:pPr>
        <w:pStyle w:val="BodyText"/>
      </w:pPr>
      <w:r>
        <w:rPr>
          <w:b/>
          <w:bCs/>
        </w:rPr>
        <w:t xml:space="preserve">6. Curvas de aprendizaje</w:t>
      </w:r>
      <w:r>
        <w:t xml:space="preserve">:</w:t>
      </w:r>
    </w:p>
    <w:p>
      <w:pPr>
        <w:pStyle w:val="BodyText"/>
      </w:pPr>
      <m:oMathPara>
        <m:oMathParaPr>
          <m:jc m:val="center"/>
        </m:oMathParaPr>
        <m:oMath>
          <m:sSub>
            <m:e>
              <m:r>
                <m:rPr>
                  <m:nor/>
                  <m:sty m:val="p"/>
                </m:rPr>
                <m:t>Costo</m:t>
              </m:r>
            </m:e>
            <m:sub>
              <m:r>
                <m:t>t</m:t>
              </m:r>
            </m:sub>
          </m:sSub>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oMath>
      </m:oMathPara>
    </w:p>
    <w:p>
      <w:pPr>
        <w:pStyle w:val="FirstParagraph"/>
      </w:pPr>
      <w:r>
        <w:t xml:space="preserve">Modelar cómo los costos disminuyen con la experiencia.</w:t>
      </w:r>
    </w:p>
    <w:p>
      <w:pPr>
        <w:pStyle w:val="BodyText"/>
      </w:pPr>
      <w:r>
        <w:rPr>
          <w:b/>
          <w:bCs/>
        </w:rPr>
        <w:t xml:space="preserve">7. Relaciones edad-ingreso</w:t>
      </w:r>
      <w:r>
        <w:t xml:space="preserve">:</w:t>
      </w:r>
    </w:p>
    <w:p>
      <w:pPr>
        <w:pStyle w:val="BodyText"/>
      </w:pPr>
      <m:oMathPara>
        <m:oMathParaPr>
          <m:jc m:val="center"/>
        </m:oMathParaPr>
        <m:oMath>
          <m:sSub>
            <m:e>
              <m:r>
                <m:rPr>
                  <m:nor/>
                  <m:sty m:val="p"/>
                </m:rPr>
                <m:t>Ingreso</m:t>
              </m:r>
            </m:e>
            <m:sub>
              <m:r>
                <m:t>i</m:t>
              </m:r>
            </m:sub>
          </m:sSub>
          <m:r>
            <m:rPr>
              <m:sty m:val="p"/>
            </m:rPr>
            <m:t>=</m:t>
          </m:r>
          <m:sSub>
            <m:e>
              <m:r>
                <m:t>β</m:t>
              </m:r>
            </m:e>
            <m:sub>
              <m:r>
                <m:t>0</m:t>
              </m:r>
            </m:sub>
          </m:sSub>
          <m:r>
            <m:rPr>
              <m:sty m:val="p"/>
            </m:rPr>
            <m:t>+</m:t>
          </m:r>
          <m:sSub>
            <m:e>
              <m:r>
                <m:t>β</m:t>
              </m:r>
            </m:e>
            <m:sub>
              <m:r>
                <m:t>1</m:t>
              </m:r>
            </m:sub>
          </m:sSub>
          <m:sSub>
            <m:e>
              <m:r>
                <m:rPr>
                  <m:nor/>
                  <m:sty m:val="p"/>
                </m:rPr>
                <m:t>Edad</m:t>
              </m:r>
            </m:e>
            <m:sub>
              <m:r>
                <m:t>i</m:t>
              </m:r>
            </m:sub>
          </m:sSub>
          <m:r>
            <m:rPr>
              <m:sty m:val="p"/>
            </m:rPr>
            <m:t>+</m:t>
          </m:r>
          <m:sSub>
            <m:e>
              <m:r>
                <m:t>β</m:t>
              </m:r>
            </m:e>
            <m:sub>
              <m:r>
                <m:t>2</m:t>
              </m:r>
            </m:sub>
          </m:sSub>
          <m:sSubSup>
            <m:e>
              <m:r>
                <m:rPr>
                  <m:nor/>
                  <m:sty m:val="p"/>
                </m:rPr>
                <m:t>Edad</m:t>
              </m:r>
            </m:e>
            <m:sub>
              <m:r>
                <m:t>i</m:t>
              </m:r>
            </m:sub>
            <m:sup>
              <m:r>
                <m:t>2</m:t>
              </m:r>
            </m:sup>
          </m:sSubSup>
          <m:r>
            <m:rPr>
              <m:sty m:val="p"/>
            </m:rPr>
            <m:t>+</m:t>
          </m:r>
          <m:sSub>
            <m:e>
              <m:r>
                <m:t>ε</m:t>
              </m:r>
            </m:e>
            <m:sub>
              <m:r>
                <m:t>i</m:t>
              </m:r>
            </m:sub>
          </m:sSub>
        </m:oMath>
      </m:oMathPara>
    </w:p>
    <w:p>
      <w:pPr>
        <w:pStyle w:val="FirstParagraph"/>
      </w:pPr>
      <w:r>
        <w:t xml:space="preserve">Típicamente muestra una forma de U invertida (ecuación de Mincer extendida).</w:t>
      </w:r>
    </w:p>
    <w:bookmarkEnd w:id="112"/>
    <w:bookmarkStart w:id="113" w:name="alternativas-modernas"/>
    <w:p>
      <w:pPr>
        <w:pStyle w:val="Heading3"/>
      </w:pPr>
      <w:r>
        <w:t xml:space="preserve">6.1.13 Alternativas modernas</w:t>
      </w:r>
    </w:p>
    <w:p>
      <w:pPr>
        <w:pStyle w:val="FirstParagraph"/>
      </w:pPr>
      <w:r>
        <w:t xml:space="preserve">Cuando se necesita flexibilidad pero se quiere evitar limitaciones de polinomios globales:</w:t>
      </w:r>
    </w:p>
    <w:p>
      <w:pPr>
        <w:pStyle w:val="BodyText"/>
      </w:pPr>
      <w:r>
        <w:rPr>
          <w:b/>
          <w:bCs/>
        </w:rPr>
        <w:t xml:space="preserve">1. Splines</w:t>
      </w:r>
      <w:r>
        <w:t xml:space="preserve">:</w:t>
      </w:r>
    </w:p>
    <w:p>
      <w:pPr>
        <w:pStyle w:val="Compact"/>
        <w:numPr>
          <w:ilvl w:val="0"/>
          <w:numId w:val="1051"/>
        </w:numPr>
      </w:pPr>
      <w:r>
        <w:t xml:space="preserve">Polinomios por partes con restricciones de suavidad</w:t>
      </w:r>
    </w:p>
    <w:p>
      <w:pPr>
        <w:pStyle w:val="Compact"/>
        <w:numPr>
          <w:ilvl w:val="0"/>
          <w:numId w:val="1051"/>
        </w:numPr>
      </w:pPr>
      <w:r>
        <w:t xml:space="preserve">Más estables que polinomios globales</w:t>
      </w:r>
    </w:p>
    <w:p>
      <w:pPr>
        <w:pStyle w:val="Compact"/>
        <w:numPr>
          <w:ilvl w:val="0"/>
          <w:numId w:val="1051"/>
        </w:numPr>
      </w:pPr>
      <w:r>
        <w:t xml:space="preserve">Menos propensos a oscilaciones</w:t>
      </w:r>
    </w:p>
    <w:p>
      <w:pPr>
        <w:pStyle w:val="FirstParagraph"/>
      </w:pPr>
      <w:r>
        <w:rPr>
          <w:b/>
          <w:bCs/>
        </w:rPr>
        <w:t xml:space="preserve">2. Generalized Additive Models (GAMs)</w:t>
      </w:r>
      <w:r>
        <w:t xml:space="preserve">:</w:t>
      </w:r>
    </w:p>
    <w:p>
      <w:pPr>
        <w:pStyle w:val="BodyText"/>
      </w:pPr>
      <m:oMathPara>
        <m:oMathParaPr>
          <m:jc m:val="center"/>
        </m:oMathParaPr>
        <m:oMath>
          <m:r>
            <m:t>Y</m:t>
          </m:r>
          <m:r>
            <m:rPr>
              <m:sty m:val="p"/>
            </m:rPr>
            <m:t>=</m:t>
          </m:r>
          <m:sSub>
            <m:e>
              <m:r>
                <m:t>β</m:t>
              </m:r>
            </m:e>
            <m:sub>
              <m:r>
                <m:t>0</m:t>
              </m:r>
            </m:sub>
          </m:sSub>
          <m:r>
            <m:rPr>
              <m:sty m:val="p"/>
            </m:rPr>
            <m:t>+</m:t>
          </m:r>
          <m:sSub>
            <m:e>
              <m:r>
                <m:t>f</m:t>
              </m:r>
            </m:e>
            <m:sub>
              <m:r>
                <m:t>1</m:t>
              </m:r>
            </m:sub>
          </m:sSub>
          <m:r>
            <m:rPr>
              <m:sty m:val="p"/>
            </m:rPr>
            <m:t>(</m:t>
          </m:r>
          <m:sSub>
            <m:e>
              <m:r>
                <m:t>X</m:t>
              </m:r>
            </m:e>
            <m:sub>
              <m:r>
                <m:t>1</m:t>
              </m:r>
            </m:sub>
          </m:sSub>
          <m:r>
            <m:rPr>
              <m:sty m:val="p"/>
            </m:rPr>
            <m:t>)</m:t>
          </m:r>
          <m:r>
            <m:rPr>
              <m:sty m:val="p"/>
            </m:rPr>
            <m:t>+</m:t>
          </m:r>
          <m:sSub>
            <m:e>
              <m:r>
                <m:t>f</m:t>
              </m:r>
            </m:e>
            <m:sub>
              <m:r>
                <m:t>2</m:t>
              </m:r>
            </m:sub>
          </m:sSub>
          <m:r>
            <m:rPr>
              <m:sty m:val="p"/>
            </m:rPr>
            <m:t>(</m:t>
          </m:r>
          <m:sSub>
            <m:e>
              <m:r>
                <m:t>X</m:t>
              </m:r>
            </m:e>
            <m:sub>
              <m:r>
                <m:t>2</m:t>
              </m:r>
            </m:sub>
          </m:sSub>
          <m:r>
            <m:rPr>
              <m:sty m:val="p"/>
            </m:rPr>
            <m:t>)</m:t>
          </m:r>
          <m:r>
            <m:rPr>
              <m:sty m:val="p"/>
            </m:rPr>
            <m:t>+</m:t>
          </m:r>
          <m:r>
            <m:rPr>
              <m:sty m:val="p"/>
            </m:rPr>
            <m:t>⋯</m:t>
          </m:r>
          <m:r>
            <m:rPr>
              <m:sty m:val="p"/>
            </m:rPr>
            <m:t>+</m:t>
          </m:r>
          <m:sSub>
            <m:e>
              <m:r>
                <m:t>f</m:t>
              </m:r>
            </m:e>
            <m:sub>
              <m:r>
                <m:t>p</m:t>
              </m:r>
            </m:sub>
          </m:sSub>
          <m:r>
            <m:rPr>
              <m:sty m:val="p"/>
            </m:rPr>
            <m:t>(</m:t>
          </m:r>
          <m:sSub>
            <m:e>
              <m:r>
                <m:t>X</m:t>
              </m:r>
            </m:e>
            <m:sub>
              <m:r>
                <m:t>p</m:t>
              </m:r>
            </m:sub>
          </m:sSub>
          <m:r>
            <m:rPr>
              <m:sty m:val="p"/>
            </m:rPr>
            <m:t>)</m:t>
          </m:r>
          <m:r>
            <m:rPr>
              <m:sty m:val="p"/>
            </m:rPr>
            <m:t>+</m:t>
          </m:r>
          <m:r>
            <m:t>ε</m:t>
          </m:r>
        </m:oMath>
      </m:oMathPara>
    </w:p>
    <w:p>
      <w:pPr>
        <w:pStyle w:val="FirstParagraph"/>
      </w:pPr>
      <w:r>
        <w:t xml:space="preserve">donde</w:t>
      </w:r>
      <w:r>
        <w:t xml:space="preserve"> </w:t>
      </w:r>
      <m:oMath>
        <m:sSub>
          <m:e>
            <m:r>
              <m:t>f</m:t>
            </m:r>
          </m:e>
          <m:sub>
            <m:r>
              <m:t>j</m:t>
            </m:r>
          </m:sub>
        </m:sSub>
      </m:oMath>
      <w:r>
        <w:t xml:space="preserve"> </w:t>
      </w:r>
      <w:r>
        <w:t xml:space="preserve">son funciones suaves no paramétricas.</w:t>
      </w:r>
    </w:p>
    <w:p>
      <w:pPr>
        <w:pStyle w:val="BodyText"/>
      </w:pPr>
      <w:r>
        <w:rPr>
          <w:b/>
          <w:bCs/>
        </w:rPr>
        <w:t xml:space="preserve">3. Redes neuronales</w:t>
      </w:r>
      <w:r>
        <w:t xml:space="preserve">:</w:t>
      </w:r>
    </w:p>
    <w:p>
      <w:pPr>
        <w:pStyle w:val="Compact"/>
        <w:numPr>
          <w:ilvl w:val="0"/>
          <w:numId w:val="1052"/>
        </w:numPr>
      </w:pPr>
      <w:r>
        <w:t xml:space="preserve">Aproximadores universales de funciones</w:t>
      </w:r>
    </w:p>
    <w:p>
      <w:pPr>
        <w:pStyle w:val="Compact"/>
        <w:numPr>
          <w:ilvl w:val="0"/>
          <w:numId w:val="1052"/>
        </w:numPr>
      </w:pPr>
      <w:r>
        <w:t xml:space="preserve">Más flexibles pero menos interpretables</w:t>
      </w:r>
    </w:p>
    <w:p>
      <w:pPr>
        <w:pStyle w:val="FirstParagraph"/>
      </w:pPr>
      <w:r>
        <w:rPr>
          <w:b/>
          <w:bCs/>
        </w:rPr>
        <w:t xml:space="preserve">4. Regression trees</w:t>
      </w:r>
      <w:r>
        <w:t xml:space="preserve">:</w:t>
      </w:r>
    </w:p>
    <w:p>
      <w:pPr>
        <w:pStyle w:val="Compact"/>
        <w:numPr>
          <w:ilvl w:val="0"/>
          <w:numId w:val="1053"/>
        </w:numPr>
      </w:pPr>
      <w:r>
        <w:t xml:space="preserve">Capturan no linealidades mediante particiones</w:t>
      </w:r>
    </w:p>
    <w:p>
      <w:pPr>
        <w:pStyle w:val="Compact"/>
        <w:numPr>
          <w:ilvl w:val="0"/>
          <w:numId w:val="1053"/>
        </w:numPr>
      </w:pPr>
      <w:r>
        <w:t xml:space="preserve">Interpretables y robustos</w:t>
      </w:r>
    </w:p>
    <w:bookmarkEnd w:id="113"/>
    <w:bookmarkStart w:id="114" w:name="recomendaciones-prácticas-1"/>
    <w:p>
      <w:pPr>
        <w:pStyle w:val="Heading3"/>
      </w:pPr>
      <w:r>
        <w:t xml:space="preserve">6.1.14 Recomendaciones prácticas</w:t>
      </w:r>
    </w:p>
    <w:p>
      <w:pPr>
        <w:numPr>
          <w:ilvl w:val="0"/>
          <w:numId w:val="1054"/>
        </w:numPr>
      </w:pPr>
      <w:r>
        <w:rPr>
          <w:b/>
          <w:bCs/>
        </w:rPr>
        <w:t xml:space="preserve">Comenzar simple</w:t>
      </w:r>
      <w:r>
        <w:t xml:space="preserve">: Probar modelo lineal primero, luego cuadrático, luego cúbico.</w:t>
      </w:r>
    </w:p>
    <w:p>
      <w:pPr>
        <w:numPr>
          <w:ilvl w:val="0"/>
          <w:numId w:val="1054"/>
        </w:numPr>
      </w:pPr>
      <w:r>
        <w:rPr>
          <w:b/>
          <w:bCs/>
        </w:rPr>
        <w:t xml:space="preserve">No exceder grado 4-5</w:t>
      </w:r>
      <w:r>
        <w:t xml:space="preserve">: En la práctica, grados mayores rara vez mejoran y causan problemas.</w:t>
      </w:r>
    </w:p>
    <w:p>
      <w:pPr>
        <w:numPr>
          <w:ilvl w:val="0"/>
          <w:numId w:val="1054"/>
        </w:numPr>
      </w:pPr>
      <w:r>
        <w:rPr>
          <w:b/>
          <w:bCs/>
        </w:rPr>
        <w:t xml:space="preserve">Estandarizar</w:t>
      </w:r>
      <w:r>
        <w:t xml:space="preserve">: Centrar y escalar</w:t>
      </w:r>
      <w:r>
        <w:t xml:space="preserve"> </w:t>
      </w:r>
      <m:oMath>
        <m:r>
          <m:t>X</m:t>
        </m:r>
      </m:oMath>
      <w:r>
        <w:t xml:space="preserve"> </w:t>
      </w:r>
      <w:r>
        <w:t xml:space="preserve">antes de crear potencias.</w:t>
      </w:r>
    </w:p>
    <w:p>
      <w:pPr>
        <w:numPr>
          <w:ilvl w:val="0"/>
          <w:numId w:val="1054"/>
        </w:numPr>
      </w:pPr>
      <w:r>
        <w:rPr>
          <w:b/>
          <w:bCs/>
        </w:rPr>
        <w:t xml:space="preserve">Usar penalización</w:t>
      </w:r>
      <w:r>
        <w:t xml:space="preserve">: Combinar con Ridge/Lasso si</w:t>
      </w:r>
      <w:r>
        <w:t xml:space="preserve"> </w:t>
      </w:r>
      <m:oMath>
        <m:r>
          <m:t>d</m:t>
        </m:r>
      </m:oMath>
      <w:r>
        <w:t xml:space="preserve"> </w:t>
      </w:r>
      <w:r>
        <w:t xml:space="preserve">es alto.</w:t>
      </w:r>
    </w:p>
    <w:p>
      <w:pPr>
        <w:numPr>
          <w:ilvl w:val="0"/>
          <w:numId w:val="1054"/>
        </w:numPr>
      </w:pPr>
      <w:r>
        <w:rPr>
          <w:b/>
          <w:bCs/>
        </w:rPr>
        <w:t xml:space="preserve">Validación cruzada</w:t>
      </w:r>
      <w:r>
        <w:t xml:space="preserve">: Usar CV para seleccionar</w:t>
      </w:r>
      <w:r>
        <w:t xml:space="preserve"> </w:t>
      </w:r>
      <m:oMath>
        <m:r>
          <m:t>d</m:t>
        </m:r>
      </m:oMath>
      <w:r>
        <w:t xml:space="preserve"> </w:t>
      </w:r>
      <w:r>
        <w:t xml:space="preserve">óptimo.</w:t>
      </w:r>
    </w:p>
    <w:p>
      <w:pPr>
        <w:numPr>
          <w:ilvl w:val="0"/>
          <w:numId w:val="1054"/>
        </w:numPr>
      </w:pPr>
      <w:r>
        <w:rPr>
          <w:b/>
          <w:bCs/>
        </w:rPr>
        <w:t xml:space="preserve">Verificar extrapolación</w:t>
      </w:r>
      <w:r>
        <w:t xml:space="preserve">: Ser muy cauteloso al predecir fuera del rango de entrenamiento.</w:t>
      </w:r>
    </w:p>
    <w:p>
      <w:pPr>
        <w:numPr>
          <w:ilvl w:val="0"/>
          <w:numId w:val="1054"/>
        </w:numPr>
      </w:pPr>
      <w:r>
        <w:rPr>
          <w:b/>
          <w:bCs/>
        </w:rPr>
        <w:t xml:space="preserve">Considerar splines</w:t>
      </w:r>
      <w:r>
        <w:t xml:space="preserve">: Si necesita grados altos, considere splines en su lugar.</w:t>
      </w:r>
    </w:p>
    <w:p>
      <w:pPr>
        <w:numPr>
          <w:ilvl w:val="0"/>
          <w:numId w:val="1054"/>
        </w:numPr>
      </w:pPr>
      <w:r>
        <w:rPr>
          <w:b/>
          <w:bCs/>
        </w:rPr>
        <w:t xml:space="preserve">Graficar siempre</w:t>
      </w:r>
      <w:r>
        <w:t xml:space="preserve">: Visualizar la curva ajustada para detectar comportamientos extraños.</w:t>
      </w:r>
    </w:p>
    <w:bookmarkEnd w:id="114"/>
    <w:bookmarkEnd w:id="115"/>
    <w:bookmarkStart w:id="116"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bookmarkEnd w:id="116"/>
    <w:bookmarkEnd w:id="117"/>
    <w:bookmarkStart w:id="135" w:name="k-nearest-neighbors-regressor"/>
    <w:p>
      <w:pPr>
        <w:pStyle w:val="Heading1"/>
      </w:pPr>
      <w:r>
        <w:t xml:space="preserve">7. K-Nearest Neighbors Regressor</w:t>
      </w:r>
    </w:p>
    <w:bookmarkStart w:id="133" w:name="fundamento-matemático-5"/>
    <w:p>
      <w:pPr>
        <w:pStyle w:val="Heading2"/>
      </w:pPr>
      <w:r>
        <w:t xml:space="preserve">7.1 Fundamento matemático</w:t>
      </w:r>
    </w:p>
    <w:p>
      <w:pPr>
        <w:pStyle w:val="FirstParagraph"/>
      </w:pPr>
      <w:r>
        <w:t xml:space="preserve">K-Nearest Neighbors (KNN) para regresión es un método no paramétrico que realiza predicciones basándose en el promedio de los valores de las observaciones más cercanas en el espacio de características. A diferencia de los métodos paramétricos como OLS o Ridge, KNN no asume una forma funcional específica para la relación entre variables.</w:t>
      </w:r>
    </w:p>
    <w:bookmarkStart w:id="118" w:name="definición-formal"/>
    <w:p>
      <w:pPr>
        <w:pStyle w:val="Heading3"/>
      </w:pPr>
      <w:r>
        <w:t xml:space="preserve">7.1.1 Definición formal</w:t>
      </w:r>
    </w:p>
    <w:p>
      <w:pPr>
        <w:pStyle w:val="FirstParagraph"/>
      </w:pPr>
      <w:r>
        <w:t xml:space="preserve">Dado un 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y un nuevo punto</w:t>
      </w:r>
      <w:r>
        <w:t xml:space="preserve"> </w:t>
      </w:r>
      <m:oMath>
        <m:sSub>
          <m:e>
            <m:r>
              <m:rPr>
                <m:sty m:val="b"/>
              </m:rPr>
              <m:t>X</m:t>
            </m:r>
          </m:e>
          <m:sub>
            <m:r>
              <m:t>0</m:t>
            </m:r>
          </m:sub>
        </m:sSub>
      </m:oMath>
      <w:r>
        <w:t xml:space="preserve">, el estimador KNN predice: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p>
    <w:p>
      <w:pPr>
        <w:pStyle w:val="Compact"/>
        <w:numPr>
          <w:ilvl w:val="0"/>
          <w:numId w:val="1055"/>
        </w:numPr>
      </w:pPr>
      <m:oMath>
        <m:r>
          <m:t>k</m:t>
        </m:r>
      </m:oMath>
      <w:r>
        <w:t xml:space="preserve"> </w:t>
      </w:r>
      <w:r>
        <w:t xml:space="preserve">es el número de vecinos a considerar</w:t>
      </w:r>
    </w:p>
    <w:p>
      <w:pPr>
        <w:pStyle w:val="Compact"/>
        <w:numPr>
          <w:ilvl w:val="0"/>
          <w:numId w:val="1055"/>
        </w:numPr>
      </w:pPr>
      <m:oMath>
        <m:sSub>
          <m:e>
            <m:r>
              <m:rPr>
                <m:scr m:val="script"/>
                <m:sty m:val="p"/>
              </m:rPr>
              <m:t>N</m:t>
            </m:r>
          </m:e>
          <m:sub>
            <m:r>
              <m:t>k</m:t>
            </m:r>
          </m:sub>
        </m:sSub>
        <m:r>
          <m:rPr>
            <m:sty m:val="p"/>
          </m:rPr>
          <m:t>(</m:t>
        </m:r>
        <m:sSub>
          <m:e>
            <m:r>
              <m:rPr>
                <m:sty m:val="b"/>
              </m:rPr>
              <m:t>X</m:t>
            </m:r>
          </m:e>
          <m:sub>
            <m:r>
              <m:t>0</m:t>
            </m:r>
          </m:sub>
        </m:sSub>
        <m:r>
          <m:rPr>
            <m:sty m:val="p"/>
          </m:rPr>
          <m:t>)</m:t>
        </m:r>
      </m:oMath>
      <w:r>
        <w:t xml:space="preserve"> </w:t>
      </w:r>
      <w:r>
        <w:t xml:space="preserve">es el conjunto de los</w:t>
      </w:r>
      <w:r>
        <w:t xml:space="preserve"> </w:t>
      </w:r>
      <m:oMath>
        <m:r>
          <m:t>k</m:t>
        </m:r>
      </m:oMath>
      <w:r>
        <w:t xml:space="preserve"> </w:t>
      </w:r>
      <w:r>
        <w:t xml:space="preserve">vecinos más cercanos a</w:t>
      </w:r>
      <w:r>
        <w:t xml:space="preserve"> </w:t>
      </w:r>
      <m:oMath>
        <m:sSub>
          <m:e>
            <m:r>
              <m:rPr>
                <m:sty m:val="b"/>
              </m:rPr>
              <m:t>X</m:t>
            </m:r>
          </m:e>
          <m:sub>
            <m:r>
              <m:t>0</m:t>
            </m:r>
          </m:sub>
        </m:sSub>
      </m:oMath>
    </w:p>
    <w:p>
      <w:pPr>
        <w:pStyle w:val="Compact"/>
        <w:numPr>
          <w:ilvl w:val="0"/>
          <w:numId w:val="1055"/>
        </w:numPr>
      </w:pPr>
      <w:r>
        <w:t xml:space="preserve">La cercanía se mide típicamente mediante una métrica de distancia</w:t>
      </w:r>
    </w:p>
    <w:p>
      <w:pPr>
        <w:pStyle w:val="FirstParagraph"/>
      </w:pPr>
      <w:r>
        <w:rPr>
          <w:b/>
          <w:bCs/>
        </w:rPr>
        <w:t xml:space="preserve">Interpretación</w:t>
      </w:r>
      <w:r>
        <w:t xml:space="preserve">: La predicción es simplemente el promedio de las</w:t>
      </w:r>
      <w:r>
        <w:t xml:space="preserve"> </w:t>
      </w:r>
      <m:oMath>
        <m:r>
          <m:t>k</m:t>
        </m:r>
      </m:oMath>
      <w:r>
        <w:t xml:space="preserve"> </w:t>
      </w:r>
      <w:r>
        <w:t xml:space="preserve">observaciones más similares al nuevo punto.</w:t>
      </w:r>
    </w:p>
    <w:bookmarkEnd w:id="118"/>
    <w:bookmarkStart w:id="119" w:name="métricas-de-distancia"/>
    <w:p>
      <w:pPr>
        <w:pStyle w:val="Heading3"/>
      </w:pPr>
      <w:r>
        <w:t xml:space="preserve">7.1.2 Métricas de distancia</w:t>
      </w:r>
    </w:p>
    <w:p>
      <w:pPr>
        <w:pStyle w:val="FirstParagraph"/>
      </w:pPr>
      <w:r>
        <w:t xml:space="preserve">La elección de la métrica de distancia es crucial en KNN. Las más comunes son:</w:t>
      </w:r>
    </w:p>
    <w:p>
      <w:pPr>
        <w:pStyle w:val="BodyText"/>
      </w:pPr>
      <w:r>
        <w:rPr>
          <w:b/>
          <w:bCs/>
        </w:rPr>
        <w:t xml:space="preserve">1. Distancia Euclidiana</w:t>
      </w:r>
      <w:r>
        <w:t xml:space="preserve"> </w:t>
      </w:r>
      <w:r>
        <w:t xml:space="preserve">(la más utilizada):</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(también llamada L1 o 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q</m:t>
              </m:r>
            </m:sub>
          </m:sSub>
        </m:oMath>
      </m:oMathPara>
    </w:p>
    <w:p>
      <w:pPr>
        <w:pStyle w:val="FirstParagraph"/>
      </w:pPr>
      <w:r>
        <w:t xml:space="preserve">donde:</w:t>
      </w:r>
    </w:p>
    <w:p>
      <w:pPr>
        <w:pStyle w:val="Compact"/>
        <w:numPr>
          <w:ilvl w:val="0"/>
          <w:numId w:val="1056"/>
        </w:numPr>
      </w:pPr>
      <m:oMath>
        <m:r>
          <m:t>q</m:t>
        </m:r>
        <m:r>
          <m:rPr>
            <m:sty m:val="p"/>
          </m:rPr>
          <m:t>=</m:t>
        </m:r>
        <m:r>
          <m:t>1</m:t>
        </m:r>
      </m:oMath>
      <w:r>
        <w:t xml:space="preserve">: Distancia Manhattan</w:t>
      </w:r>
    </w:p>
    <w:p>
      <w:pPr>
        <w:pStyle w:val="Compact"/>
        <w:numPr>
          <w:ilvl w:val="0"/>
          <w:numId w:val="1056"/>
        </w:numPr>
      </w:pPr>
      <m:oMath>
        <m:r>
          <m:t>q</m:t>
        </m:r>
        <m:r>
          <m:rPr>
            <m:sty m:val="p"/>
          </m:rPr>
          <m:t>=</m:t>
        </m:r>
        <m:r>
          <m:t>2</m:t>
        </m:r>
      </m:oMath>
      <w:r>
        <w:t xml:space="preserve">: Distancia Euclidiana</w:t>
      </w:r>
    </w:p>
    <w:p>
      <w:pPr>
        <w:pStyle w:val="Compact"/>
        <w:numPr>
          <w:ilvl w:val="0"/>
          <w:numId w:val="1056"/>
        </w:numPr>
      </w:pPr>
      <m:oMath>
        <m:r>
          <m:t>q</m:t>
        </m:r>
        <m:r>
          <m:rPr>
            <m:sty m:val="p"/>
          </m:rPr>
          <m:t>→</m:t>
        </m:r>
        <m:r>
          <m:rPr>
            <m:sty m:val="p"/>
          </m:rPr>
          <m:t>∞</m:t>
        </m:r>
      </m:oMath>
      <w:r>
        <w:t xml:space="preserve">: Distancia de Chebyshev (máximo)</w:t>
      </w:r>
    </w:p>
    <w:p>
      <w:pPr>
        <w:pStyle w:val="FirstParagraph"/>
      </w:pPr>
      <w:r>
        <w:rPr>
          <w:b/>
          <w:bCs/>
        </w:rPr>
        <w:t xml:space="preserve">4. Distancia de Chebyshev</w:t>
      </w:r>
      <w:r>
        <w:t xml:space="preserve">:</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limLow>
            <m:e>
              <m:r>
                <m:rPr>
                  <m:sty m:val="p"/>
                </m:rPr>
                <m:t>max</m:t>
              </m:r>
            </m:e>
            <m:lim>
              <m:r>
                <m:t>m</m:t>
              </m:r>
              <m:r>
                <m:rPr>
                  <m:sty m:val="p"/>
                </m:rPr>
                <m:t>=</m:t>
              </m:r>
              <m:r>
                <m:t>1</m:t>
              </m:r>
              <m:r>
                <m:rPr>
                  <m:sty m:val="p"/>
                </m:rPr>
                <m:t>,</m:t>
              </m:r>
              <m:r>
                <m:rPr>
                  <m:sty m:val="p"/>
                </m:rPr>
                <m:t>…</m:t>
              </m:r>
              <m:r>
                <m:rPr>
                  <m:sty m:val="p"/>
                </m:rPr>
                <m:t>,</m:t>
              </m:r>
              <m:r>
                <m:t>p</m:t>
              </m:r>
            </m:lim>
          </m:limLow>
          <m:r>
            <m:rPr>
              <m:sty m:val="p"/>
            </m:rPr>
            <m:t>|</m:t>
          </m:r>
          <m:sSub>
            <m:e>
              <m:r>
                <m:t>X</m:t>
              </m:r>
            </m:e>
            <m:sub>
              <m:r>
                <m:t>i</m:t>
              </m:r>
              <m:r>
                <m:t>m</m:t>
              </m:r>
            </m:sub>
          </m:sSub>
          <m:r>
            <m:rPr>
              <m:sty m:val="p"/>
            </m:rPr>
            <m:t>−</m:t>
          </m:r>
          <m:sSub>
            <m:e>
              <m:r>
                <m:t>X</m:t>
              </m:r>
            </m:e>
            <m:sub>
              <m:r>
                <m:t>j</m:t>
              </m:r>
              <m:r>
                <m:t>m</m:t>
              </m:r>
            </m:sub>
          </m:sSub>
          <m:r>
            <m:rPr>
              <m:sty m:val="p"/>
            </m:rPr>
            <m:t>|</m:t>
          </m:r>
        </m:oMath>
      </m:oMathPara>
    </w:p>
    <w:p>
      <w:pPr>
        <w:pStyle w:val="FirstParagraph"/>
      </w:pPr>
      <w:r>
        <w:rPr>
          <w:b/>
          <w:bCs/>
        </w:rPr>
        <w:t xml:space="preserve">5.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p>
      <w:pPr>
        <w:pStyle w:val="FirstParagraph"/>
      </w:pPr>
      <w:r>
        <w:t xml:space="preserve">donde</w:t>
      </w:r>
      <w:r>
        <w:t xml:space="preserve"> </w:t>
      </w:r>
      <m:oMath>
        <m:r>
          <m:rPr>
            <m:sty m:val="b"/>
          </m:rPr>
          <m:t>Σ</m:t>
        </m:r>
      </m:oMath>
      <w:r>
        <w:t xml:space="preserve"> </w:t>
      </w:r>
      <w:r>
        <w:t xml:space="preserve">es la matriz de covarianza de las características.</w:t>
      </w:r>
    </w:p>
    <w:bookmarkEnd w:id="119"/>
    <w:bookmarkStart w:id="120" w:name="algoritmo-knn"/>
    <w:p>
      <w:pPr>
        <w:pStyle w:val="Heading3"/>
      </w:pPr>
      <w:r>
        <w:t xml:space="preserve">7.1.3 Algoritmo KNN</w:t>
      </w:r>
    </w:p>
    <w:p>
      <w:pPr>
        <w:pStyle w:val="FirstParagraph"/>
      </w:pPr>
      <w:r>
        <w:rPr>
          <w:b/>
          <w:bCs/>
        </w:rPr>
        <w:t xml:space="preserve">Paso 1</w:t>
      </w:r>
      <w:r>
        <w:t xml:space="preserve">: Dado un nuevo punto</w:t>
      </w:r>
      <w:r>
        <w:t xml:space="preserve"> </w:t>
      </w:r>
      <m:oMath>
        <m:sSub>
          <m:e>
            <m:r>
              <m:rPr>
                <m:sty m:val="b"/>
              </m:rPr>
              <m:t>X</m:t>
            </m:r>
          </m:e>
          <m:sub>
            <m:r>
              <m:t>0</m:t>
            </m:r>
          </m:sub>
        </m:sSub>
      </m:oMath>
      <w:r>
        <w:t xml:space="preserve">, calcular su distancia 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pStyle w:val="FirstParagraph"/>
      </w:pPr>
      <w:r>
        <w:rPr>
          <w:b/>
          <w:bCs/>
        </w:rPr>
        <w:t xml:space="preserve">Paso 2</w:t>
      </w:r>
      <w:r>
        <w:t xml:space="preserve">: Ordenar las distancias en orden ascendente:</w:t>
      </w:r>
    </w:p>
    <w:p>
      <w:pPr>
        <w:pStyle w:val="BodyText"/>
      </w:pPr>
      <m:oMathPara>
        <m:oMathParaPr>
          <m:jc m:val="center"/>
        </m:oMathParaPr>
        <m:oMath>
          <m:sSub>
            <m:e>
              <m:r>
                <m:t>d</m:t>
              </m:r>
            </m:e>
            <m:sub>
              <m:r>
                <m:rPr>
                  <m:sty m:val="p"/>
                </m:rPr>
                <m:t>(</m:t>
              </m:r>
              <m:r>
                <m:t>1</m:t>
              </m:r>
              <m:r>
                <m:rPr>
                  <m:sty m:val="p"/>
                </m:rPr>
                <m:t>)</m:t>
              </m:r>
            </m:sub>
          </m:sSub>
          <m:r>
            <m:rPr>
              <m:sty m:val="p"/>
            </m:rPr>
            <m:t>≤</m:t>
          </m:r>
          <m:sSub>
            <m:e>
              <m:r>
                <m:t>d</m:t>
              </m:r>
            </m:e>
            <m:sub>
              <m:r>
                <m:rPr>
                  <m:sty m:val="p"/>
                </m:rPr>
                <m:t>(</m:t>
              </m:r>
              <m:r>
                <m:t>2</m:t>
              </m:r>
              <m:r>
                <m:rPr>
                  <m:sty m:val="p"/>
                </m:rPr>
                <m:t>)</m:t>
              </m:r>
            </m:sub>
          </m:sSub>
          <m:r>
            <m:rPr>
              <m:sty m:val="p"/>
            </m:rPr>
            <m:t>≤</m:t>
          </m:r>
          <m:r>
            <m:rPr>
              <m:sty m:val="p"/>
            </m:rPr>
            <m:t>⋯</m:t>
          </m:r>
          <m:r>
            <m:rPr>
              <m:sty m:val="p"/>
            </m:rPr>
            <m:t>≤</m:t>
          </m:r>
          <m:sSub>
            <m:e>
              <m:r>
                <m:t>d</m:t>
              </m:r>
            </m:e>
            <m:sub>
              <m:r>
                <m:rPr>
                  <m:sty m:val="p"/>
                </m:rPr>
                <m:t>(</m:t>
              </m:r>
              <m:r>
                <m:t>n</m:t>
              </m:r>
              <m:r>
                <m:rPr>
                  <m:sty m:val="p"/>
                </m:rPr>
                <m:t>)</m:t>
              </m:r>
            </m:sub>
          </m:sSub>
        </m:oMath>
      </m:oMathPara>
    </w:p>
    <w:p>
      <w:pPr>
        <w:pStyle w:val="FirstParagraph"/>
      </w:pPr>
      <w:r>
        <w:rPr>
          <w:b/>
          <w:bCs/>
        </w:rPr>
        <w:t xml:space="preserve">Paso 3</w:t>
      </w:r>
      <w:r>
        <w:t xml:space="preserve">: Seleccionar los</w:t>
      </w:r>
      <w:r>
        <w:t xml:space="preserve"> </w:t>
      </w:r>
      <m:oMath>
        <m:r>
          <m:t>k</m:t>
        </m:r>
      </m:oMath>
      <w:r>
        <w:t xml:space="preserve"> </w:t>
      </w:r>
      <w:r>
        <w:t xml:space="preserve">puntos con menores distancias.</w:t>
      </w:r>
    </w:p>
    <w:p>
      <w:pPr>
        <w:pStyle w:val="BodyText"/>
      </w:pPr>
      <w:r>
        <w:rPr>
          <w:b/>
          <w:bCs/>
        </w:rPr>
        <w:t xml:space="preserve">Paso 4</w:t>
      </w:r>
      <w:r>
        <w:t xml:space="preserve">: Calcular la predicción como el promedio de sus valores:</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rPr>
                      <m:sty m:val="p"/>
                    </m:rPr>
                    <m:t>(</m:t>
                  </m:r>
                  <m:r>
                    <m:t>i</m:t>
                  </m:r>
                  <m:r>
                    <m:rPr>
                      <m:sty m:val="p"/>
                    </m:rPr>
                    <m:t>)</m:t>
                  </m:r>
                </m:sub>
              </m:sSub>
            </m:e>
          </m:nary>
        </m:oMath>
      </m:oMathPara>
    </w:p>
    <w:p>
      <w:pPr>
        <w:pStyle w:val="FirstParagraph"/>
      </w:pPr>
      <w:r>
        <w:t xml:space="preserve">donde</w:t>
      </w:r>
      <w:r>
        <w:t xml:space="preserve"> </w:t>
      </w:r>
      <m:oMath>
        <m:sSub>
          <m:e>
            <m:r>
              <m:t>Y</m:t>
            </m:r>
          </m:e>
          <m:sub>
            <m:r>
              <m:rPr>
                <m:sty m:val="p"/>
              </m:rPr>
              <m:t>(</m:t>
            </m:r>
            <m:r>
              <m:t>i</m:t>
            </m:r>
            <m:r>
              <m:rPr>
                <m:sty m:val="p"/>
              </m:rPr>
              <m:t>)</m:t>
            </m:r>
          </m:sub>
        </m:sSub>
      </m:oMath>
      <w:r>
        <w:t xml:space="preserve"> </w:t>
      </w:r>
      <w:r>
        <w:t xml:space="preserve">es el valor de</w:t>
      </w:r>
      <w:r>
        <w:t xml:space="preserve"> </w:t>
      </w:r>
      <m:oMath>
        <m:r>
          <m:t>Y</m:t>
        </m:r>
      </m:oMath>
      <w:r>
        <w:t xml:space="preserve"> </w:t>
      </w:r>
      <w:r>
        <w:t xml:space="preserve">correspondiente a la</w:t>
      </w:r>
      <w:r>
        <w:t xml:space="preserve"> </w:t>
      </w:r>
      <m:oMath>
        <m:r>
          <m:t>i</m:t>
        </m:r>
      </m:oMath>
      <w:r>
        <w:t xml:space="preserve">-ésima menor distancia.</w:t>
      </w:r>
    </w:p>
    <w:bookmarkEnd w:id="120"/>
    <w:bookmarkStart w:id="121" w:name="variantes-ponderadas"/>
    <w:p>
      <w:pPr>
        <w:pStyle w:val="Heading3"/>
      </w:pPr>
      <w:r>
        <w:t xml:space="preserve">7.1.4 Variantes ponderadas</w:t>
      </w:r>
    </w:p>
    <w:p>
      <w:pPr>
        <w:pStyle w:val="FirstParagraph"/>
      </w:pPr>
      <w:r>
        <w:t xml:space="preserve">En lugar de un promedio simple, se puede usar un</w:t>
      </w:r>
      <w:r>
        <w:t xml:space="preserve"> </w:t>
      </w:r>
      <w:r>
        <w:rPr>
          <w:b/>
          <w:bCs/>
        </w:rPr>
        <w:t xml:space="preserve">promedio ponderado</w:t>
      </w:r>
      <w:r>
        <w:t xml:space="preserve"> </w:t>
      </w:r>
      <w:r>
        <w:t xml:space="preserve">donde observaciones más cercanas tienen más peso:</w:t>
      </w:r>
    </w:p>
    <w:p>
      <w:pPr>
        <w:pStyle w:val="BodyText"/>
      </w:pPr>
      <m:oMathPara>
        <m:oMathParaPr>
          <m:jc m:val="center"/>
        </m:oMathParaPr>
        <m:oMath>
          <m:sSub>
            <m:e>
              <m:acc>
                <m:accPr>
                  <m:chr m:val="̂"/>
                </m:accPr>
                <m:e>
                  <m:r>
                    <m:t>Y</m:t>
                  </m:r>
                </m:e>
              </m:acc>
            </m:e>
            <m:sub>
              <m:r>
                <m:t>0</m:t>
              </m:r>
            </m:sub>
          </m:sSub>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sSub>
                <m:e>
                  <m:r>
                    <m:t>Y</m:t>
                  </m:r>
                </m:e>
                <m:sub>
                  <m:r>
                    <m:rPr>
                      <m:sty m:val="p"/>
                    </m:rPr>
                    <m:t>(</m:t>
                  </m:r>
                  <m:r>
                    <m:t>i</m:t>
                  </m:r>
                  <m:r>
                    <m:rPr>
                      <m:sty m:val="p"/>
                    </m:rPr>
                    <m:t>)</m:t>
                  </m:r>
                </m:sub>
              </m:sSub>
            </m:num>
            <m:den>
              <m:nary>
                <m:naryPr>
                  <m:chr m:val="∑"/>
                  <m:limLoc m:val="undOvr"/>
                  <m:subHide m:val="off"/>
                  <m:supHide m:val="off"/>
                </m:naryPr>
                <m:sub>
                  <m:r>
                    <m:t>i</m:t>
                  </m:r>
                  <m:r>
                    <m:rPr>
                      <m:sty m:val="p"/>
                    </m:rPr>
                    <m:t>=</m:t>
                  </m:r>
                  <m:r>
                    <m:t>1</m:t>
                  </m:r>
                </m:sub>
                <m:sup>
                  <m:r>
                    <m:t>k</m:t>
                  </m:r>
                </m:sup>
                <m:e>
                  <m:sSub>
                    <m:e>
                      <m:r>
                        <m:t>w</m:t>
                      </m:r>
                    </m:e>
                    <m:sub>
                      <m:r>
                        <m:t>i</m:t>
                      </m:r>
                    </m:sub>
                  </m:sSub>
                </m:e>
              </m:nary>
            </m:den>
          </m:f>
        </m:oMath>
      </m:oMathPara>
    </w:p>
    <w:p>
      <w:pPr>
        <w:pStyle w:val="FirstParagraph"/>
      </w:pPr>
      <w:r>
        <w:rPr>
          <w:b/>
          <w:bCs/>
        </w:rPr>
        <w:t xml:space="preserve">Pesos comunes</w:t>
      </w:r>
      <w:r>
        <w:t xml:space="preserve">:</w:t>
      </w:r>
    </w:p>
    <w:p>
      <w:pPr>
        <w:pStyle w:val="BodyText"/>
      </w:pPr>
      <w:r>
        <w:rPr>
          <w:b/>
          <w:bCs/>
        </w:rPr>
        <w:t xml:space="preserve">1. Uniforme</w:t>
      </w:r>
      <w:r>
        <w:t xml:space="preserve"> </w:t>
      </w:r>
      <w:r>
        <w:t xml:space="preserve">(estándar):</w:t>
      </w:r>
    </w:p>
    <w:p>
      <w:pPr>
        <w:pStyle w:val="BodyText"/>
      </w:pPr>
      <m:oMathPara>
        <m:oMathParaPr>
          <m:jc m:val="center"/>
        </m:oMathParaPr>
        <m:oMath>
          <m:sSub>
            <m:e>
              <m:r>
                <m:t>w</m:t>
              </m:r>
            </m:e>
            <m:sub>
              <m:r>
                <m:t>i</m:t>
              </m:r>
            </m:sub>
          </m:sSub>
          <m:r>
            <m:rPr>
              <m:sty m:val="p"/>
            </m:rPr>
            <m:t>=</m:t>
          </m:r>
          <m:r>
            <m:t>1</m:t>
          </m:r>
          <m:r>
            <m:t> </m:t>
          </m:r>
          <m:r>
            <m:rPr>
              <m:nor/>
              <m:sty m:val="p"/>
            </m:rPr>
            <m:t>para todo </m:t>
          </m:r>
          <m:r>
            <m:t>i</m:t>
          </m:r>
        </m:oMath>
      </m:oMathPara>
    </w:p>
    <w:p>
      <w:pPr>
        <w:pStyle w:val="FirstParagraph"/>
      </w:pPr>
      <w:r>
        <w:rPr>
          <w:b/>
          <w:bCs/>
        </w:rPr>
        <w:t xml:space="preserve">2. Inverso de la distancia</w:t>
      </w:r>
      <w:r>
        <w:t xml:space="preserve">:</w:t>
      </w:r>
    </w:p>
    <w:p>
      <w:pPr>
        <w:pStyle w:val="BodyText"/>
      </w:pPr>
      <m:oMathPara>
        <m:oMathParaPr>
          <m:jc m:val="center"/>
        </m:oMathParaPr>
        <m:oMath>
          <m:sSub>
            <m:e>
              <m:r>
                <m:t>w</m:t>
              </m:r>
            </m:e>
            <m:sub>
              <m:r>
                <m:t>i</m:t>
              </m:r>
            </m:sub>
          </m:sSub>
          <m:r>
            <m:rPr>
              <m:sty m:val="p"/>
            </m:rPr>
            <m:t>=</m:t>
          </m:r>
          <m:f>
            <m:fPr>
              <m:type m:val="bar"/>
            </m:fPr>
            <m:num>
              <m:r>
                <m:t>1</m:t>
              </m:r>
            </m:num>
            <m:den>
              <m:sSub>
                <m:e>
                  <m:r>
                    <m:t>d</m:t>
                  </m:r>
                </m:e>
                <m:sub>
                  <m:r>
                    <m:t>i</m:t>
                  </m:r>
                </m:sub>
              </m:sSub>
              <m:r>
                <m:rPr>
                  <m:sty m:val="p"/>
                </m:rPr>
                <m:t>+</m:t>
              </m:r>
              <m:r>
                <m:t>ϵ</m:t>
              </m:r>
            </m:den>
          </m:f>
        </m:oMath>
      </m:oMathPara>
    </w:p>
    <w:p>
      <w:pPr>
        <w:pStyle w:val="FirstParagraph"/>
      </w:pPr>
      <w:r>
        <w:t xml:space="preserve">donde</w:t>
      </w:r>
      <w:r>
        <w:t xml:space="preserve"> </w:t>
      </w:r>
      <m:oMath>
        <m:r>
          <m:t>ϵ</m:t>
        </m:r>
        <m:r>
          <m:rPr>
            <m:sty m:val="p"/>
          </m:rPr>
          <m:t>&gt;</m:t>
        </m:r>
        <m:r>
          <m:t>0</m:t>
        </m:r>
      </m:oMath>
      <w:r>
        <w:t xml:space="preserve"> </w:t>
      </w:r>
      <w:r>
        <w:t xml:space="preserve">es un término pequeño para evitar división por cero.</w:t>
      </w:r>
    </w:p>
    <w:p>
      <w:pPr>
        <w:pStyle w:val="BodyText"/>
      </w:pPr>
      <w:r>
        <w:rPr>
          <w:b/>
          <w:bCs/>
        </w:rPr>
        <w:t xml:space="preserve">3. Kernel gaussiano</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4. Kernel de Epanechnikov</w:t>
      </w:r>
      <w:r>
        <w:t xml:space="preserve">:</w:t>
      </w:r>
    </w:p>
    <w:p>
      <w:pPr>
        <w:pStyle w:val="BodyText"/>
      </w:pPr>
      <m:oMathPara>
        <m:oMathParaPr>
          <m:jc m:val="center"/>
        </m:oMathParaPr>
        <m:oMath>
          <m:sSub>
            <m:e>
              <m:r>
                <m:t>w</m:t>
              </m:r>
            </m:e>
            <m:sub>
              <m:r>
                <m:t>i</m:t>
              </m:r>
            </m:sub>
          </m:sSub>
          <m:r>
            <m:rPr>
              <m:sty m:val="p"/>
            </m:rPr>
            <m:t>=</m:t>
          </m:r>
          <m:r>
            <m:rPr>
              <m:sty m:val="p"/>
            </m:rPr>
            <m:t>max</m:t>
          </m:r>
          <m:d>
            <m:dPr>
              <m:begChr m:val="("/>
              <m:sepChr m:val=""/>
              <m:endChr m:val=")"/>
              <m:grow/>
            </m:dPr>
            <m:e>
              <m:r>
                <m:t>0</m:t>
              </m:r>
              <m:r>
                <m:rPr>
                  <m:sty m:val="p"/>
                </m:rPr>
                <m:t>,</m:t>
              </m:r>
              <m:r>
                <m:t>1</m:t>
              </m:r>
              <m:r>
                <m:rPr>
                  <m:sty m:val="p"/>
                </m:rPr>
                <m:t>−</m:t>
              </m:r>
              <m:f>
                <m:fPr>
                  <m:type m:val="bar"/>
                </m:fPr>
                <m:num>
                  <m:sSubSup>
                    <m:e>
                      <m:r>
                        <m:t>d</m:t>
                      </m:r>
                    </m:e>
                    <m:sub>
                      <m:r>
                        <m:t>i</m:t>
                      </m:r>
                    </m:sub>
                    <m:sup>
                      <m:r>
                        <m:t>2</m:t>
                      </m:r>
                    </m:sup>
                  </m:sSubSup>
                </m:num>
                <m:den>
                  <m:sSup>
                    <m:e>
                      <m:r>
                        <m:t>h</m:t>
                      </m:r>
                    </m:e>
                    <m:sup>
                      <m:r>
                        <m:t>2</m:t>
                      </m:r>
                    </m:sup>
                  </m:sSup>
                </m:den>
              </m:f>
            </m:e>
          </m:d>
        </m:oMath>
      </m:oMathPara>
    </w:p>
    <w:bookmarkEnd w:id="121"/>
    <w:bookmarkStart w:id="122" w:name="propiedades-estadísticas"/>
    <w:p>
      <w:pPr>
        <w:pStyle w:val="Heading3"/>
      </w:pPr>
      <w:r>
        <w:t xml:space="preserve">7.1.5 Propiedades estadísticas</w:t>
      </w:r>
    </w:p>
    <w:p>
      <w:pPr>
        <w:pStyle w:val="FirstParagraph"/>
      </w:pPr>
      <w:r>
        <w:rPr>
          <w:b/>
          <w:bCs/>
        </w:rPr>
        <w:t xml:space="preserve">1. Consistencia</w:t>
      </w:r>
    </w:p>
    <w:p>
      <w:pPr>
        <w:pStyle w:val="BodyText"/>
      </w:pPr>
      <w:r>
        <w:t xml:space="preserve">Bajo condiciones regulares, KNN es consistente:</w:t>
      </w:r>
    </w:p>
    <w:p>
      <w:pPr>
        <w:pStyle w:val="BodyText"/>
      </w:pPr>
      <m:oMathPara>
        <m:oMathParaPr>
          <m:jc m:val="center"/>
        </m:oMathParaPr>
        <m:oMath>
          <m:limLow>
            <m:e>
              <m:r>
                <m:rPr>
                  <m:sty m:val="p"/>
                </m:rPr>
                <m:t>lim</m:t>
              </m:r>
            </m:e>
            <m:lim>
              <m:r>
                <m:t>n</m:t>
              </m:r>
              <m:r>
                <m:rPr>
                  <m:sty m:val="p"/>
                </m:rPr>
                <m:t>→</m:t>
              </m:r>
              <m:r>
                <m:rPr>
                  <m:sty m:val="p"/>
                </m:rPr>
                <m:t>∞</m:t>
              </m:r>
            </m:lim>
          </m:limLow>
          <m:r>
            <m:t>E</m:t>
          </m:r>
          <m:r>
            <m:rPr>
              <m:sty m:val="p"/>
            </m:rPr>
            <m:t>[</m:t>
          </m:r>
          <m:r>
            <m:rPr>
              <m:sty m:val="p"/>
            </m:rPr>
            <m:t>(</m:t>
          </m:r>
          <m:sSub>
            <m:e>
              <m:acc>
                <m:accPr>
                  <m:chr m:val="̂"/>
                </m:accPr>
                <m:e>
                  <m:r>
                    <m:t>Y</m:t>
                  </m:r>
                </m:e>
              </m:acc>
            </m:e>
            <m:sub>
              <m:r>
                <m:t>0</m:t>
              </m:r>
            </m:sub>
          </m:sSub>
          <m:r>
            <m:rPr>
              <m:sty m:val="p"/>
            </m:rPr>
            <m:t>−</m:t>
          </m:r>
          <m:sSub>
            <m:e>
              <m:r>
                <m:t>Y</m:t>
              </m:r>
            </m:e>
            <m:sub>
              <m:r>
                <m:t>0</m:t>
              </m:r>
            </m:sub>
          </m:sSub>
          <m:sSup>
            <m:e>
              <m:r>
                <m:rPr>
                  <m:sty m:val="p"/>
                </m:rPr>
                <m:t>)</m:t>
              </m:r>
            </m:e>
            <m:sup>
              <m:r>
                <m:t>2</m:t>
              </m:r>
            </m:sup>
          </m:sSup>
          <m:r>
            <m:rPr>
              <m:sty m:val="p"/>
            </m:rPr>
            <m:t>]</m:t>
          </m:r>
          <m:r>
            <m:rPr>
              <m:sty m:val="p"/>
            </m:rPr>
            <m:t>=</m:t>
          </m:r>
          <m:r>
            <m:t>0</m:t>
          </m:r>
        </m:oMath>
      </m:oMathPara>
    </w:p>
    <w:p>
      <w:pPr>
        <w:pStyle w:val="FirstParagraph"/>
      </w:pPr>
      <w:r>
        <w:t xml:space="preserve">siempre que</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p>
      <w:pPr>
        <w:pStyle w:val="BodyText"/>
      </w:pPr>
      <w:r>
        <w:rPr>
          <w:b/>
          <w:bCs/>
        </w:rPr>
        <w:t xml:space="preserve">2. Sesgo y varianza</w:t>
      </w:r>
    </w:p>
    <w:p>
      <w:pPr>
        <w:pStyle w:val="BodyText"/>
      </w:pPr>
      <w:r>
        <w:t xml:space="preserve">Para un punto fijo</w:t>
      </w:r>
      <w:r>
        <w:t xml:space="preserve"> </w:t>
      </w:r>
      <m:oMath>
        <m:sSub>
          <m:e>
            <m:r>
              <m:rPr>
                <m:sty m:val="b"/>
              </m:rPr>
              <m:t>X</m:t>
            </m:r>
          </m:e>
          <m:sub>
            <m:r>
              <m:t>0</m:t>
            </m:r>
          </m:sub>
        </m:sSub>
      </m:oMath>
      <w:r>
        <w:t xml:space="preserve">:</w:t>
      </w:r>
    </w:p>
    <w:p>
      <w:pPr>
        <w:pStyle w:val="BodyText"/>
      </w:pPr>
      <w:r>
        <w:rPr>
          <w:b/>
          <w:bCs/>
        </w:rPr>
        <w:t xml:space="preserve">Sesgo</w:t>
      </w:r>
      <w:r>
        <w:t xml:space="preserve">:</w:t>
      </w:r>
    </w:p>
    <w:p>
      <w:pPr>
        <w:pStyle w:val="BodyText"/>
      </w:pPr>
      <m:oMathPara>
        <m:oMathParaPr>
          <m:jc m:val="center"/>
        </m:oMathParaPr>
        <m:oMath>
          <m:r>
            <m:rPr>
              <m:nor/>
              <m:sty m:val="p"/>
            </m:rPr>
            <m:t>Bias</m:t>
          </m:r>
          <m:r>
            <m:rPr>
              <m:sty m:val="p"/>
            </m:rPr>
            <m:t>[</m:t>
          </m:r>
          <m:sSub>
            <m:e>
              <m:acc>
                <m:accPr>
                  <m:chr m:val="̂"/>
                </m:accPr>
                <m:e>
                  <m:r>
                    <m:t>Y</m:t>
                  </m:r>
                </m:e>
              </m:acc>
            </m:e>
            <m:sub>
              <m:r>
                <m:t>0</m:t>
              </m:r>
            </m:sub>
          </m:sSub>
          <m:r>
            <m:rPr>
              <m:sty m:val="p"/>
            </m:rPr>
            <m:t>]</m:t>
          </m:r>
          <m:r>
            <m:rPr>
              <m:sty m:val="p"/>
            </m:rPr>
            <m:t>=</m:t>
          </m:r>
          <m:r>
            <m:t>E</m:t>
          </m:r>
          <m:r>
            <m:rPr>
              <m:sty m:val="p"/>
            </m:rPr>
            <m:t>[</m:t>
          </m:r>
          <m:sSub>
            <m:e>
              <m:acc>
                <m:accPr>
                  <m:chr m:val="̂"/>
                </m:accPr>
                <m:e>
                  <m:r>
                    <m:t>Y</m:t>
                  </m:r>
                </m:e>
              </m:acc>
            </m:e>
            <m:sub>
              <m:r>
                <m:t>0</m:t>
              </m:r>
            </m:sub>
          </m:sSub>
          <m:r>
            <m:rPr>
              <m:sty m:val="p"/>
            </m:rPr>
            <m:t>]</m:t>
          </m:r>
          <m:r>
            <m:rPr>
              <m:sty m:val="p"/>
            </m:rPr>
            <m:t>−</m:t>
          </m:r>
          <m:r>
            <m:t>E</m:t>
          </m:r>
          <m:r>
            <m:rPr>
              <m:sty m:val="p"/>
            </m:rPr>
            <m:t>[</m:t>
          </m:r>
          <m:sSub>
            <m:e>
              <m:r>
                <m:t>Y</m:t>
              </m:r>
            </m:e>
            <m:sub>
              <m:r>
                <m:t>0</m:t>
              </m:r>
            </m:sub>
          </m:sSub>
          <m:r>
            <m:rPr>
              <m:sty m:val="p"/>
            </m:rPr>
            <m:t>|</m:t>
          </m:r>
          <m:sSub>
            <m:e>
              <m:r>
                <m:rPr>
                  <m:sty m:val="b"/>
                </m:rPr>
                <m:t>X</m:t>
              </m:r>
            </m:e>
            <m:sub>
              <m:r>
                <m:t>0</m:t>
              </m:r>
            </m:sub>
          </m:sSub>
          <m:r>
            <m:rPr>
              <m:sty m:val="p"/>
            </m:rPr>
            <m:t>]</m:t>
          </m:r>
        </m:oMath>
      </m:oMathPara>
    </w:p>
    <w:p>
      <w:pPr>
        <w:pStyle w:val="FirstParagraph"/>
      </w:pPr>
      <w:r>
        <w:t xml:space="preserve">El sesgo disminuye cuando</w:t>
      </w:r>
      <w:r>
        <w:t xml:space="preserve"> </w:t>
      </w:r>
      <m:oMath>
        <m:r>
          <m:t>k</m:t>
        </m:r>
      </m:oMath>
      <w:r>
        <w:t xml:space="preserve"> </w:t>
      </w:r>
      <w:r>
        <w:t xml:space="preserve">aumenta (se promedian más observaciones cercanas).</w:t>
      </w:r>
    </w:p>
    <w:p>
      <w:pPr>
        <w:pStyle w:val="BodyText"/>
      </w:pPr>
      <w:r>
        <w:rPr>
          <w:b/>
          <w:bCs/>
        </w:rPr>
        <w:t xml:space="preserve">Varianza</w:t>
      </w:r>
      <w:r>
        <w:t xml:space="preserve">:</w:t>
      </w:r>
    </w:p>
    <w:p>
      <w:pPr>
        <w:pStyle w:val="BodyText"/>
      </w:pPr>
      <m:oMathPara>
        <m:oMathParaPr>
          <m:jc m:val="center"/>
        </m:oMathParaPr>
        <m:oMath>
          <m:r>
            <m:rPr>
              <m:nor/>
              <m:sty m:val="p"/>
            </m:rPr>
            <m:t>Var</m:t>
          </m:r>
          <m:r>
            <m:rPr>
              <m:sty m:val="p"/>
            </m:rPr>
            <m:t>[</m:t>
          </m:r>
          <m:sSub>
            <m:e>
              <m:acc>
                <m:accPr>
                  <m:chr m:val="̂"/>
                </m:accPr>
                <m:e>
                  <m:r>
                    <m:t>Y</m:t>
                  </m:r>
                </m:e>
              </m:acc>
            </m:e>
            <m:sub>
              <m:r>
                <m:t>0</m:t>
              </m:r>
            </m:sub>
          </m:sSub>
          <m:r>
            <m:rPr>
              <m:sty m:val="p"/>
            </m:rPr>
            <m:t>]</m:t>
          </m:r>
          <m:r>
            <m:rPr>
              <m:sty m:val="p"/>
            </m:rPr>
            <m:t>=</m:t>
          </m:r>
          <m:r>
            <m:rPr>
              <m:nor/>
              <m:sty m:val="p"/>
            </m:rPr>
            <m:t>Var</m:t>
          </m:r>
          <m:d>
            <m:dPr>
              <m:begChr m:val="["/>
              <m:sepChr m:val=""/>
              <m:endChr m:val="]"/>
              <m:grow/>
            </m:dPr>
            <m:e>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sub>
                <m:sup>
                  <m:r>
                    <m:t>​</m:t>
                  </m:r>
                </m:sup>
                <m:e>
                  <m:sSub>
                    <m:e>
                      <m:r>
                        <m:t>Y</m:t>
                      </m:r>
                    </m:e>
                    <m:sub>
                      <m:r>
                        <m:t>i</m:t>
                      </m:r>
                    </m:sub>
                  </m:sSub>
                </m:e>
              </m:nary>
            </m:e>
          </m:d>
          <m:r>
            <m:rPr>
              <m:sty m:val="p"/>
            </m:rPr>
            <m:t>≈</m:t>
          </m:r>
          <m:f>
            <m:fPr>
              <m:type m:val="bar"/>
            </m:fPr>
            <m:num>
              <m:sSup>
                <m:e>
                  <m:r>
                    <m:t>σ</m:t>
                  </m:r>
                </m:e>
                <m:sup>
                  <m:r>
                    <m:t>2</m:t>
                  </m:r>
                </m:sup>
              </m:sSup>
            </m:num>
            <m:den>
              <m:r>
                <m:t>k</m:t>
              </m:r>
            </m:den>
          </m:f>
        </m:oMath>
      </m:oMathPara>
    </w:p>
    <w:p>
      <w:pPr>
        <w:pStyle w:val="FirstParagraph"/>
      </w:pPr>
      <w:r>
        <w:t xml:space="preserve">La varianza disminuye con</w:t>
      </w:r>
      <w:r>
        <w:t xml:space="preserve"> </w:t>
      </w:r>
      <m:oMath>
        <m:r>
          <m:t>k</m:t>
        </m:r>
      </m:oMath>
      <w:r>
        <w:t xml:space="preserve"> </w:t>
      </w:r>
      <w:r>
        <w:t xml:space="preserve">más grande.</w:t>
      </w:r>
    </w:p>
    <w:p>
      <w:pPr>
        <w:pStyle w:val="BodyText"/>
      </w:pPr>
      <w:r>
        <w:rPr>
          <w:b/>
          <w:bCs/>
        </w:rPr>
        <w:t xml:space="preserve">3. Trade-off con k</w:t>
      </w:r>
    </w:p>
    <w:p>
      <w:pPr>
        <w:numPr>
          <w:ilvl w:val="0"/>
          <w:numId w:val="1057"/>
        </w:numPr>
      </w:pPr>
      <w:r>
        <w:rPr>
          <w:b/>
          <w:bCs/>
        </w:rPr>
        <w:t xml:space="preserve">k pequeño</w:t>
      </w:r>
      <w:r>
        <w:t xml:space="preserve">:</w:t>
      </w:r>
    </w:p>
    <w:p>
      <w:pPr>
        <w:pStyle w:val="Compact"/>
        <w:numPr>
          <w:ilvl w:val="1"/>
          <w:numId w:val="1058"/>
        </w:numPr>
      </w:pPr>
      <w:r>
        <w:t xml:space="preserve">Baja bias (modelo flexible, se adapta a variaciones locales)</w:t>
      </w:r>
    </w:p>
    <w:p>
      <w:pPr>
        <w:pStyle w:val="Compact"/>
        <w:numPr>
          <w:ilvl w:val="1"/>
          <w:numId w:val="1058"/>
        </w:numPr>
      </w:pPr>
      <w:r>
        <w:t xml:space="preserve">Alta varianza (sensible a ruido, predicciones inestables)</w:t>
      </w:r>
    </w:p>
    <w:p>
      <w:pPr>
        <w:pStyle w:val="Compact"/>
        <w:numPr>
          <w:ilvl w:val="1"/>
          <w:numId w:val="1058"/>
        </w:numPr>
      </w:pPr>
      <w:r>
        <w:t xml:space="preserve">Riesgo de overfitting</w:t>
      </w:r>
    </w:p>
    <w:p>
      <w:pPr>
        <w:numPr>
          <w:ilvl w:val="0"/>
          <w:numId w:val="1057"/>
        </w:numPr>
      </w:pPr>
      <w:r>
        <w:rPr>
          <w:b/>
          <w:bCs/>
        </w:rPr>
        <w:t xml:space="preserve">k grande</w:t>
      </w:r>
      <w:r>
        <w:t xml:space="preserve">:</w:t>
      </w:r>
    </w:p>
    <w:p>
      <w:pPr>
        <w:pStyle w:val="Compact"/>
        <w:numPr>
          <w:ilvl w:val="1"/>
          <w:numId w:val="1059"/>
        </w:numPr>
      </w:pPr>
      <w:r>
        <w:t xml:space="preserve">Alta bias (modelo menos flexible, suaviza demasiado)</w:t>
      </w:r>
    </w:p>
    <w:p>
      <w:pPr>
        <w:pStyle w:val="Compact"/>
        <w:numPr>
          <w:ilvl w:val="1"/>
          <w:numId w:val="1059"/>
        </w:numPr>
      </w:pPr>
      <w:r>
        <w:t xml:space="preserve">Baja varianza (predicciones estables)</w:t>
      </w:r>
    </w:p>
    <w:p>
      <w:pPr>
        <w:pStyle w:val="Compact"/>
        <w:numPr>
          <w:ilvl w:val="1"/>
          <w:numId w:val="1059"/>
        </w:numPr>
      </w:pPr>
      <w:r>
        <w:t xml:space="preserve">Riesgo de underfitting</w:t>
      </w:r>
    </w:p>
    <w:p>
      <w:pPr>
        <w:pStyle w:val="FirstParagraph"/>
      </w:pPr>
      <w:r>
        <w:rPr>
          <w:b/>
          <w:bCs/>
        </w:rPr>
        <w:t xml:space="preserve">4. Error de predicción esperado</w:t>
      </w:r>
    </w:p>
    <w:p>
      <w:pPr>
        <w:pStyle w:val="BodyText"/>
      </w:pPr>
      <m:oMathPara>
        <m:oMathParaPr>
          <m:jc m:val="center"/>
        </m:oMathParaPr>
        <m:oMath>
          <m:r>
            <m:t>E</m:t>
          </m:r>
          <m:r>
            <m:rPr>
              <m:sty m:val="p"/>
            </m:rPr>
            <m:t>[</m:t>
          </m:r>
          <m:r>
            <m:rPr>
              <m:sty m:val="p"/>
            </m:rPr>
            <m:t>(</m:t>
          </m:r>
          <m:sSub>
            <m:e>
              <m:r>
                <m:t>Y</m:t>
              </m:r>
            </m:e>
            <m:sub>
              <m:r>
                <m:t>0</m:t>
              </m:r>
            </m:sub>
          </m:sSub>
          <m:r>
            <m:rPr>
              <m:sty m:val="p"/>
            </m:rPr>
            <m:t>−</m:t>
          </m:r>
          <m:sSub>
            <m:e>
              <m:acc>
                <m:accPr>
                  <m:chr m:val="̂"/>
                </m:accPr>
                <m:e>
                  <m:r>
                    <m:t>Y</m:t>
                  </m:r>
                </m:e>
              </m:acc>
            </m:e>
            <m:sub>
              <m:r>
                <m:t>0</m:t>
              </m:r>
            </m:sub>
          </m:sSub>
          <m:sSup>
            <m:e>
              <m:r>
                <m:rPr>
                  <m:sty m:val="p"/>
                </m:rPr>
                <m:t>)</m:t>
              </m:r>
            </m:e>
            <m:sup>
              <m:r>
                <m:t>2</m:t>
              </m:r>
            </m:sup>
          </m:sSup>
          <m:r>
            <m:rPr>
              <m:sty m:val="p"/>
            </m:rPr>
            <m:t>]</m:t>
          </m:r>
          <m:r>
            <m:rPr>
              <m:sty m:val="p"/>
            </m:rPr>
            <m:t>=</m:t>
          </m:r>
          <m:sSup>
            <m:e>
              <m:r>
                <m:rPr>
                  <m:nor/>
                  <m:sty m:val="p"/>
                </m:rPr>
                <m:t>Bias</m:t>
              </m:r>
            </m:e>
            <m:sup>
              <m:r>
                <m:t>2</m:t>
              </m:r>
            </m:sup>
          </m:sSup>
          <m:r>
            <m:rPr>
              <m:sty m:val="p"/>
            </m:rPr>
            <m:t>[</m:t>
          </m:r>
          <m:sSub>
            <m:e>
              <m:acc>
                <m:accPr>
                  <m:chr m:val="̂"/>
                </m:accPr>
                <m:e>
                  <m:r>
                    <m:t>Y</m:t>
                  </m:r>
                </m:e>
              </m:acc>
            </m:e>
            <m:sub>
              <m:r>
                <m:t>0</m:t>
              </m:r>
            </m:sub>
          </m:sSub>
          <m:r>
            <m:rPr>
              <m:sty m:val="p"/>
            </m:rPr>
            <m:t>]</m:t>
          </m:r>
          <m:r>
            <m:rPr>
              <m:sty m:val="p"/>
            </m:rPr>
            <m:t>+</m:t>
          </m:r>
          <m:r>
            <m:rPr>
              <m:nor/>
              <m:sty m:val="p"/>
            </m:rPr>
            <m:t>Var</m:t>
          </m:r>
          <m:r>
            <m:rPr>
              <m:sty m:val="p"/>
            </m:rPr>
            <m:t>[</m:t>
          </m:r>
          <m:sSub>
            <m:e>
              <m:acc>
                <m:accPr>
                  <m:chr m:val="̂"/>
                </m:accPr>
                <m:e>
                  <m:r>
                    <m:t>Y</m:t>
                  </m:r>
                </m:e>
              </m:acc>
            </m:e>
            <m:sub>
              <m:r>
                <m:t>0</m:t>
              </m:r>
            </m:sub>
          </m:sSub>
          <m:r>
            <m:rPr>
              <m:sty m:val="p"/>
            </m:rPr>
            <m:t>]</m:t>
          </m:r>
          <m:r>
            <m:rPr>
              <m:sty m:val="p"/>
            </m:rPr>
            <m:t>+</m:t>
          </m:r>
          <m:sSup>
            <m:e>
              <m:r>
                <m:t>σ</m:t>
              </m:r>
            </m:e>
            <m:sup>
              <m:r>
                <m:t>2</m:t>
              </m:r>
            </m:sup>
          </m:sSup>
        </m:oMath>
      </m:oMathPara>
    </w:p>
    <w:p>
      <w:pPr>
        <w:pStyle w:val="FirstParagraph"/>
      </w:pPr>
      <w:r>
        <w:t xml:space="preserve">Existe un</w:t>
      </w:r>
      <w:r>
        <w:t xml:space="preserve"> </w:t>
      </w:r>
      <m:oMath>
        <m:r>
          <m:t>k</m:t>
        </m:r>
      </m:oMath>
      <w:r>
        <w:t xml:space="preserve"> </w:t>
      </w:r>
      <w:r>
        <w:t xml:space="preserve">óptimo que minimiza este error.</w:t>
      </w:r>
    </w:p>
    <w:bookmarkEnd w:id="122"/>
    <w:bookmarkStart w:id="123" w:name="selección-del-parámetro-k"/>
    <w:p>
      <w:pPr>
        <w:pStyle w:val="Heading3"/>
      </w:pPr>
      <w:r>
        <w:t xml:space="preserve">7.1.6 Selección del parámetro k</w:t>
      </w:r>
    </w:p>
    <w:p>
      <w:pPr>
        <w:pStyle w:val="FirstParagraph"/>
      </w:pPr>
      <w:r>
        <w:rPr>
          <w:b/>
          <w:bCs/>
        </w:rPr>
        <w:t xml:space="preserve">Validación cruzada leave-one-out</w:t>
      </w:r>
      <w:r>
        <w:t xml:space="preserve">:</w:t>
      </w:r>
    </w:p>
    <w:p>
      <w:pPr>
        <w:pStyle w:val="BodyText"/>
      </w:pPr>
      <m:oMathPara>
        <m:oMathParaPr>
          <m:jc m:val="center"/>
        </m:oMathParaPr>
        <m:oMath>
          <m:r>
            <m:rPr>
              <m:nor/>
              <m:sty m:val="p"/>
            </m:rPr>
            <m:t>CV</m:t>
          </m:r>
          <m:r>
            <m:rPr>
              <m:sty m:val="p"/>
            </m:rPr>
            <m:t>(</m:t>
          </m:r>
          <m:r>
            <m:t>k</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rPr>
                  <m:sty m:val="p"/>
                </m:rPr>
                <m:t>−</m:t>
              </m:r>
              <m:r>
                <m:t>i</m:t>
              </m:r>
            </m:sub>
          </m:sSub>
          <m:r>
            <m:rPr>
              <m:sty m:val="p"/>
            </m:rPr>
            <m:t>(</m:t>
          </m:r>
          <m:r>
            <m:t>k</m:t>
          </m:r>
          <m:r>
            <m:rPr>
              <m:sty m:val="p"/>
            </m:rPr>
            <m:t>)</m:t>
          </m:r>
          <m:sSup>
            <m:e>
              <m:r>
                <m:rPr>
                  <m:sty m:val="p"/>
                </m:rPr>
                <m:t>)</m:t>
              </m:r>
            </m:e>
            <m:sup>
              <m:r>
                <m:t>2</m:t>
              </m:r>
            </m:sup>
          </m:sSup>
        </m:oMath>
      </m:oMathPara>
    </w:p>
    <w:p>
      <w:pPr>
        <w:pStyle w:val="FirstParagraph"/>
      </w:pPr>
      <w:r>
        <w:t xml:space="preserve">donde</w:t>
      </w:r>
      <w:r>
        <w:t xml:space="preserve"> </w:t>
      </w:r>
      <m:oMath>
        <m:sSub>
          <m:e>
            <m:acc>
              <m:accPr>
                <m:chr m:val="̂"/>
              </m:accPr>
              <m:e>
                <m:r>
                  <m:t>Y</m:t>
                </m:r>
              </m:e>
            </m:acc>
          </m:e>
          <m:sub>
            <m:r>
              <m:rPr>
                <m:sty m:val="p"/>
              </m:rPr>
              <m:t>−</m:t>
            </m:r>
            <m:r>
              <m:t>i</m:t>
            </m:r>
          </m:sub>
        </m:sSub>
        <m:r>
          <m:rPr>
            <m:sty m:val="p"/>
          </m:rPr>
          <m:t>(</m:t>
        </m:r>
        <m:r>
          <m:t>k</m:t>
        </m:r>
        <m:r>
          <m:rPr>
            <m:sty m:val="p"/>
          </m:rPr>
          <m:t>)</m:t>
        </m:r>
      </m:oMath>
      <w:r>
        <w:t xml:space="preserve"> </w:t>
      </w:r>
      <w:r>
        <w:t xml:space="preserve">es la predicción KNN para</w:t>
      </w:r>
      <w:r>
        <w:t xml:space="preserve"> </w:t>
      </w:r>
      <m:oMath>
        <m:sSub>
          <m:e>
            <m:r>
              <m:rPr>
                <m:sty m:val="b"/>
              </m:rPr>
              <m:t>X</m:t>
            </m:r>
          </m:e>
          <m:sub>
            <m:r>
              <m:t>i</m:t>
            </m:r>
          </m:sub>
        </m:sSub>
      </m:oMath>
      <w:r>
        <w:t xml:space="preserve"> </w:t>
      </w:r>
      <w:r>
        <w:t xml:space="preserve">usando todos los datos excepto la observación</w:t>
      </w:r>
      <w:r>
        <w:t xml:space="preserve"> </w:t>
      </w:r>
      <m:oMath>
        <m:r>
          <m:t>i</m:t>
        </m:r>
      </m:oMath>
      <w:r>
        <w:t xml:space="preserve">.</w:t>
      </w:r>
    </w:p>
    <w:p>
      <w:pPr>
        <w:pStyle w:val="BodyText"/>
      </w:pPr>
      <w:r>
        <w:rPr>
          <w:b/>
          <w:bCs/>
        </w:rPr>
        <w:t xml:space="preserve">Validación cruzada K-fold</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MSE</m:t>
                  </m:r>
                </m:e>
                <m:sub>
                  <m:r>
                    <m:t>j</m:t>
                  </m:r>
                </m:sub>
              </m:sSub>
            </m:e>
          </m:nary>
          <m:r>
            <m:rPr>
              <m:sty m:val="p"/>
            </m:rPr>
            <m:t>(</m:t>
          </m:r>
          <m:r>
            <m:t>k</m:t>
          </m:r>
          <m:r>
            <m:rPr>
              <m:sty m:val="p"/>
            </m:rPr>
            <m:t>)</m:t>
          </m:r>
        </m:oMath>
      </m:oMathPara>
    </w:p>
    <w:p>
      <w:pPr>
        <w:pStyle w:val="FirstParagraph"/>
      </w:pPr>
      <w:r>
        <w:rPr>
          <w:b/>
          <w:bCs/>
        </w:rPr>
        <w:t xml:space="preserve">Regla práctica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t xml:space="preserve">Esta es una heurística común para valores iniciales.</w:t>
      </w:r>
    </w:p>
    <w:bookmarkEnd w:id="123"/>
    <w:bookmarkStart w:id="124" w:name="complejidad-computacional"/>
    <w:p>
      <w:pPr>
        <w:pStyle w:val="Heading3"/>
      </w:pPr>
      <w:r>
        <w:t xml:space="preserve">7.1.7 Complejidad computacional</w:t>
      </w:r>
    </w:p>
    <w:p>
      <w:pPr>
        <w:pStyle w:val="FirstParagraph"/>
      </w:pPr>
      <w:r>
        <w:rPr>
          <w:b/>
          <w:bCs/>
        </w:rPr>
        <w:t xml:space="preserve">Búsqueda naive</w:t>
      </w:r>
      <w:r>
        <w:t xml:space="preserve">:</w:t>
      </w:r>
    </w:p>
    <w:p>
      <w:pPr>
        <w:pStyle w:val="Compact"/>
        <w:numPr>
          <w:ilvl w:val="0"/>
          <w:numId w:val="1060"/>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60"/>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61"/>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61"/>
        </w:numPr>
      </w:pPr>
      <w:r>
        <w:t xml:space="preserve">Encontrar los</w:t>
      </w:r>
      <w:r>
        <w:t xml:space="preserve"> </w:t>
      </w:r>
      <m:oMath>
        <m:r>
          <m:t>k</m:t>
        </m:r>
      </m:oMath>
      <w:r>
        <w:t xml:space="preserve"> </w:t>
      </w:r>
      <w:r>
        <w:t xml:space="preserve">mínimos</w:t>
      </w:r>
    </w:p>
    <w:p>
      <w:pPr>
        <w:pStyle w:val="FirstParagraph"/>
      </w:pPr>
      <w:r>
        <w:rPr>
          <w:b/>
          <w:bCs/>
        </w:rPr>
        <w:t xml:space="preserve">Estructuras eficientes</w:t>
      </w:r>
      <w:r>
        <w:t xml:space="preserve"> </w:t>
      </w:r>
      <w:r>
        <w:t xml:space="preserve">(KD-trees, Ball trees):</w:t>
      </w:r>
    </w:p>
    <w:p>
      <w:pPr>
        <w:pStyle w:val="Compact"/>
        <w:numPr>
          <w:ilvl w:val="0"/>
          <w:numId w:val="1062"/>
        </w:numPr>
      </w:pPr>
      <w:r>
        <w:rPr>
          <w:b/>
          <w:bCs/>
        </w:rPr>
        <w:t xml:space="preserve">Entrenamiento</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62"/>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 (</w:t>
      </w:r>
      <w:r>
        <w:t xml:space="preserve">“curse of dimensionality”</w:t>
      </w:r>
      <w:r>
        <w:t xml:space="preserve">).</w:t>
      </w:r>
    </w:p>
    <w:bookmarkEnd w:id="124"/>
    <w:bookmarkStart w:id="125" w:name="sensibilidad-a-la-escala"/>
    <w:p>
      <w:pPr>
        <w:pStyle w:val="Heading3"/>
      </w:pPr>
      <w:r>
        <w:t xml:space="preserve">7.1.8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 Una variable con rango [0, 1000] dominará una variable con rango [0, 1] en el cálculo de distancias.</w:t>
      </w:r>
    </w:p>
    <w:p>
      <w:pPr>
        <w:pStyle w:val="BodyText"/>
      </w:pPr>
      <w:r>
        <w:rPr>
          <w:b/>
          <w:bCs/>
        </w:rPr>
        <w:t xml:space="preserve">Solución: Estandarización</w:t>
      </w:r>
    </w:p>
    <w:p>
      <w:pPr>
        <w:pStyle w:val="BodyText"/>
      </w:pPr>
      <w:r>
        <w:t xml:space="preserve">Antes de aplicar KNN, estandarizar cada característica:</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sSub>
                <m:e>
                  <m:r>
                    <m:t>μ</m:t>
                  </m:r>
                </m:e>
                <m:sub>
                  <m:r>
                    <m:t>m</m:t>
                  </m:r>
                </m:sub>
              </m:sSub>
            </m:num>
            <m:den>
              <m:sSub>
                <m:e>
                  <m:r>
                    <m:t>σ</m:t>
                  </m:r>
                </m:e>
                <m:sub>
                  <m:r>
                    <m:t>m</m:t>
                  </m:r>
                </m:sub>
              </m:sSub>
            </m:den>
          </m:f>
        </m:oMath>
      </m:oMathPara>
    </w:p>
    <w:p>
      <w:pPr>
        <w:pStyle w:val="FirstParagraph"/>
      </w:pPr>
      <w:r>
        <w:t xml:space="preserve">donde</w:t>
      </w:r>
      <w:r>
        <w:t xml:space="preserve"> </w:t>
      </w:r>
      <m:oMath>
        <m:sSub>
          <m:e>
            <m:r>
              <m:t>μ</m:t>
            </m:r>
          </m:e>
          <m:sub>
            <m:r>
              <m:t>m</m:t>
            </m:r>
          </m:sub>
        </m:sSub>
      </m:oMath>
      <w:r>
        <w:t xml:space="preserve"> </w:t>
      </w:r>
      <w:r>
        <w:t xml:space="preserve">y</w:t>
      </w:r>
      <w:r>
        <w:t xml:space="preserve"> </w:t>
      </w:r>
      <m:oMath>
        <m:sSub>
          <m:e>
            <m:r>
              <m:t>σ</m:t>
            </m:r>
          </m:e>
          <m:sub>
            <m:r>
              <m:t>m</m:t>
            </m:r>
          </m:sub>
        </m:sSub>
      </m:oMath>
      <w:r>
        <w:t xml:space="preserve"> </w:t>
      </w:r>
      <w:r>
        <w:t xml:space="preserve">son la media y desviación estándar de la característica</w:t>
      </w:r>
      <w:r>
        <w:t xml:space="preserve"> </w:t>
      </w:r>
      <m:oMath>
        <m:r>
          <m:t>m</m:t>
        </m:r>
      </m:oMath>
      <w:r>
        <w:t xml:space="preserve">.</w:t>
      </w:r>
    </w:p>
    <w:p>
      <w:pPr>
        <w:pStyle w:val="BodyText"/>
      </w:pPr>
      <w:r>
        <w:t xml:space="preserve">Alternativamente, normalizar al rango [0, 1]:</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limLow>
                <m:e>
                  <m:r>
                    <m:rPr>
                      <m:sty m:val="p"/>
                    </m:rPr>
                    <m:t>min</m:t>
                  </m:r>
                </m:e>
                <m:lim>
                  <m:r>
                    <m:t>i</m:t>
                  </m:r>
                </m:lim>
              </m:limLow>
              <m:sSub>
                <m:e>
                  <m:r>
                    <m:t>X</m:t>
                  </m:r>
                </m:e>
                <m:sub>
                  <m:r>
                    <m:t>i</m:t>
                  </m:r>
                  <m:r>
                    <m:t>m</m:t>
                  </m:r>
                </m:sub>
              </m:sSub>
            </m:num>
            <m:den>
              <m:limLow>
                <m:e>
                  <m:r>
                    <m:rPr>
                      <m:sty m:val="p"/>
                    </m:rPr>
                    <m:t>max</m:t>
                  </m:r>
                </m:e>
                <m:lim>
                  <m:r>
                    <m:t>i</m:t>
                  </m:r>
                </m:lim>
              </m:limLow>
              <m:sSub>
                <m:e>
                  <m:r>
                    <m:t>X</m:t>
                  </m:r>
                </m:e>
                <m:sub>
                  <m:r>
                    <m:t>i</m:t>
                  </m:r>
                  <m:r>
                    <m:t>m</m:t>
                  </m:r>
                </m:sub>
              </m:sSub>
              <m:r>
                <m:rPr>
                  <m:sty m:val="p"/>
                </m:rPr>
                <m:t>−</m:t>
              </m:r>
              <m:limLow>
                <m:e>
                  <m:r>
                    <m:rPr>
                      <m:sty m:val="p"/>
                    </m:rPr>
                    <m:t>min</m:t>
                  </m:r>
                </m:e>
                <m:lim>
                  <m:r>
                    <m:t>i</m:t>
                  </m:r>
                </m:lim>
              </m:limLow>
              <m:sSub>
                <m:e>
                  <m:r>
                    <m:t>X</m:t>
                  </m:r>
                </m:e>
                <m:sub>
                  <m:r>
                    <m:t>i</m:t>
                  </m:r>
                  <m:r>
                    <m:t>m</m:t>
                  </m:r>
                </m:sub>
              </m:sSub>
            </m:den>
          </m:f>
        </m:oMath>
      </m:oMathPara>
    </w:p>
    <w:bookmarkEnd w:id="125"/>
    <w:bookmarkStart w:id="126" w:name="maldición-de-la-dimensionalidad"/>
    <w:p>
      <w:pPr>
        <w:pStyle w:val="Heading3"/>
      </w:pPr>
      <w:r>
        <w:t xml:space="preserve">7.1.9 Maldición de la dimensionalidad</w:t>
      </w:r>
    </w:p>
    <w:p>
      <w:pPr>
        <w:pStyle w:val="FirstParagraph"/>
      </w:pPr>
      <w:r>
        <w:t xml:space="preserve">En alta dimensionalidad, KNN sufre de la</w:t>
      </w:r>
      <w:r>
        <w:t xml:space="preserve"> </w:t>
      </w:r>
      <w:r>
        <w:t xml:space="preserve">“curse of dimensionality”</w:t>
      </w:r>
      <w:r>
        <w:t xml:space="preserve">:</w:t>
      </w:r>
    </w:p>
    <w:p>
      <w:pPr>
        <w:pStyle w:val="BodyText"/>
      </w:pPr>
      <w:r>
        <w:rPr>
          <w:b/>
          <w:bCs/>
        </w:rPr>
        <w:t xml:space="preserve">Problema 1: Distancias se vuelven uniformes</w:t>
      </w:r>
    </w:p>
    <w:p>
      <w:pPr>
        <w:pStyle w:val="BodyText"/>
      </w:pPr>
      <w:r>
        <w:t xml:space="preserve">En dimensiones altas, las distancias entre cualquier par de puntos tienden a ser similares: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rPr>
          <w:b/>
          <w:bCs/>
        </w:rPr>
        <w:t xml:space="preserve">Problema 2: Volumen requerido para capturar k vecinos</w:t>
      </w:r>
    </w:p>
    <w:p>
      <w:pPr>
        <w:pStyle w:val="BodyText"/>
      </w:pPr>
      <w:r>
        <w:t xml:space="preserve">Para mantener</w:t>
      </w:r>
      <w:r>
        <w:t xml:space="preserve"> </w:t>
      </w:r>
      <m:oMath>
        <m:r>
          <m:t>k</m:t>
        </m:r>
      </m:oMath>
      <w:r>
        <w:t xml:space="preserve"> </w:t>
      </w:r>
      <w:r>
        <w:t xml:space="preserve">vecinos en una región local, el volumen requerido crece exponencialmente con</w:t>
      </w:r>
      <w:r>
        <w:t xml:space="preserve"> </w:t>
      </w:r>
      <m:oMath>
        <m:r>
          <m:t>p</m:t>
        </m:r>
      </m:oMath>
      <w:r>
        <w:t xml:space="preserve">:</w:t>
      </w:r>
    </w:p>
    <w:p>
      <w:pPr>
        <w:pStyle w:val="BodyText"/>
      </w:pPr>
      <m:oMathPara>
        <m:oMathParaPr>
          <m:jc m:val="center"/>
        </m:oMathParaPr>
        <m:oMath>
          <m:r>
            <m:t>V</m:t>
          </m:r>
          <m:r>
            <m:rPr>
              <m:sty m:val="p"/>
            </m:rPr>
            <m:t>∝</m:t>
          </m:r>
          <m:sSup>
            <m:e>
              <m:r>
                <m:t>r</m:t>
              </m:r>
            </m:e>
            <m:sup>
              <m:r>
                <m:t>p</m:t>
              </m:r>
            </m:sup>
          </m:sSup>
        </m:oMath>
      </m:oMathPara>
    </w:p>
    <w:p>
      <w:pPr>
        <w:pStyle w:val="FirstParagraph"/>
      </w:pPr>
      <w:r>
        <w:t xml:space="preserve">donde</w:t>
      </w:r>
      <w:r>
        <w:t xml:space="preserve"> </w:t>
      </w:r>
      <m:oMath>
        <m:r>
          <m:t>r</m:t>
        </m:r>
      </m:oMath>
      <w:r>
        <w:t xml:space="preserve"> </w:t>
      </w:r>
      <w:r>
        <w:t xml:space="preserve">es el radio y</w:t>
      </w:r>
      <w:r>
        <w:t xml:space="preserve"> </w:t>
      </w:r>
      <m:oMath>
        <m:r>
          <m:t>p</m:t>
        </m:r>
      </m:oMath>
      <w:r>
        <w:t xml:space="preserve"> </w:t>
      </w:r>
      <w:r>
        <w:t xml:space="preserve">es la dimensión.</w:t>
      </w:r>
    </w:p>
    <w:p>
      <w:pPr>
        <w:pStyle w:val="BodyText"/>
      </w:pPr>
      <w:r>
        <w:rPr>
          <w:b/>
          <w:bCs/>
        </w:rPr>
        <w:t xml:space="preserve">Consecuencia</w:t>
      </w:r>
      <w:r>
        <w:t xml:space="preserve">: En alta dimensionalidad, los</w:t>
      </w:r>
      <w:r>
        <w:t xml:space="preserve"> </w:t>
      </w:r>
      <w:r>
        <w:t xml:space="preserve">“vecinos cercanos”</w:t>
      </w:r>
      <w:r>
        <w:t xml:space="preserve"> </w:t>
      </w:r>
      <w:r>
        <w:t xml:space="preserve">pueden estar muy lejos, y KNN pierde efectividad.</w:t>
      </w:r>
    </w:p>
    <w:p>
      <w:pPr>
        <w:pStyle w:val="BodyText"/>
      </w:pPr>
      <w:r>
        <w:rPr>
          <w:b/>
          <w:bCs/>
        </w:rPr>
        <w:t xml:space="preserve">Regla práctica</w:t>
      </w:r>
      <w:r>
        <w:t xml:space="preserve">: KNN funciona mejor cuando</w:t>
      </w:r>
      <w:r>
        <w:t xml:space="preserve"> </w:t>
      </w:r>
      <m:oMath>
        <m:r>
          <m:t>p</m:t>
        </m:r>
        <m:r>
          <m:rPr>
            <m:sty m:val="p"/>
          </m:rPr>
          <m:t>&lt;</m:t>
        </m:r>
        <m:r>
          <m:t>10</m:t>
        </m:r>
        <m:r>
          <m:rPr>
            <m:sty m:val="p"/>
          </m:rPr>
          <m:t>−</m:t>
        </m:r>
        <m:r>
          <m:t>20</m:t>
        </m:r>
      </m:oMath>
      <w:r>
        <w:t xml:space="preserve">.</w:t>
      </w:r>
    </w:p>
    <w:bookmarkEnd w:id="126"/>
    <w:bookmarkStart w:id="127" w:name="ventajas-del-método-knn"/>
    <w:p>
      <w:pPr>
        <w:pStyle w:val="Heading3"/>
      </w:pPr>
      <w:r>
        <w:t xml:space="preserve">7.1.10 Ventajas del método KNN</w:t>
      </w:r>
    </w:p>
    <w:p>
      <w:pPr>
        <w:numPr>
          <w:ilvl w:val="0"/>
          <w:numId w:val="1063"/>
        </w:numPr>
      </w:pPr>
      <w:r>
        <w:rPr>
          <w:b/>
          <w:bCs/>
        </w:rPr>
        <w:t xml:space="preserve">No paramétrico</w:t>
      </w:r>
      <w:r>
        <w:t xml:space="preserve">: No asume forma funcional específica para la relación.</w:t>
      </w:r>
    </w:p>
    <w:p>
      <w:pPr>
        <w:numPr>
          <w:ilvl w:val="0"/>
          <w:numId w:val="1063"/>
        </w:numPr>
      </w:pPr>
      <w:r>
        <w:rPr>
          <w:b/>
          <w:bCs/>
        </w:rPr>
        <w:t xml:space="preserve">Simplicidad conceptual</w:t>
      </w:r>
      <w:r>
        <w:t xml:space="preserve">: Muy intuitivo y fácil de entender.</w:t>
      </w:r>
    </w:p>
    <w:p>
      <w:pPr>
        <w:numPr>
          <w:ilvl w:val="0"/>
          <w:numId w:val="1063"/>
        </w:numPr>
      </w:pPr>
      <w:r>
        <w:rPr>
          <w:b/>
          <w:bCs/>
        </w:rPr>
        <w:t xml:space="preserve">Flexibilidad</w:t>
      </w:r>
      <w:r>
        <w:t xml:space="preserve">: Puede capturar relaciones muy complejas y no lineales.</w:t>
      </w:r>
    </w:p>
    <w:p>
      <w:pPr>
        <w:numPr>
          <w:ilvl w:val="0"/>
          <w:numId w:val="1063"/>
        </w:numPr>
      </w:pPr>
      <w:r>
        <w:rPr>
          <w:b/>
          <w:bCs/>
        </w:rPr>
        <w:t xml:space="preserve">No requiere entrenamiento</w:t>
      </w:r>
      <w:r>
        <w:t xml:space="preserve">: Solo almacena datos (lazy learning).</w:t>
      </w:r>
    </w:p>
    <w:p>
      <w:pPr>
        <w:numPr>
          <w:ilvl w:val="0"/>
          <w:numId w:val="1063"/>
        </w:numPr>
      </w:pPr>
      <w:r>
        <w:rPr>
          <w:b/>
          <w:bCs/>
        </w:rPr>
        <w:t xml:space="preserve">Actualización online</w:t>
      </w:r>
      <w:r>
        <w:t xml:space="preserve">: Fácil incorporar nuevos datos.</w:t>
      </w:r>
    </w:p>
    <w:p>
      <w:pPr>
        <w:numPr>
          <w:ilvl w:val="0"/>
          <w:numId w:val="1063"/>
        </w:numPr>
      </w:pPr>
      <w:r>
        <w:rPr>
          <w:b/>
          <w:bCs/>
        </w:rPr>
        <w:t xml:space="preserve">Robusto a outliers</w:t>
      </w:r>
      <w:r>
        <w:t xml:space="preserve"> </w:t>
      </w:r>
      <w:r>
        <w:t xml:space="preserve">(con k grande): El promedio reduce influencia de valores extremos.</w:t>
      </w:r>
    </w:p>
    <w:bookmarkEnd w:id="127"/>
    <w:bookmarkStart w:id="128" w:name="limitaciones-del-método-knn"/>
    <w:p>
      <w:pPr>
        <w:pStyle w:val="Heading3"/>
      </w:pPr>
      <w:r>
        <w:t xml:space="preserve">7.1.11 Limitaciones del método KNN</w:t>
      </w:r>
    </w:p>
    <w:p>
      <w:pPr>
        <w:numPr>
          <w:ilvl w:val="0"/>
          <w:numId w:val="1064"/>
        </w:numPr>
      </w:pPr>
      <w:r>
        <w:rPr>
          <w:b/>
          <w:bCs/>
        </w:rPr>
        <w:t xml:space="preserve">Computacionalmente costoso en predicción</w:t>
      </w:r>
      <w:r>
        <w:t xml:space="preserve">: Necesita calcular distancias a todos los puntos de entrenamiento.</w:t>
      </w:r>
    </w:p>
    <w:p>
      <w:pPr>
        <w:numPr>
          <w:ilvl w:val="0"/>
          <w:numId w:val="1064"/>
        </w:numPr>
      </w:pPr>
      <w:r>
        <w:rPr>
          <w:b/>
          <w:bCs/>
        </w:rPr>
        <w:t xml:space="preserve">Sensible a la escala</w:t>
      </w:r>
      <w:r>
        <w:t xml:space="preserve">: Requiere estandarización obligatoria.</w:t>
      </w:r>
    </w:p>
    <w:p>
      <w:pPr>
        <w:numPr>
          <w:ilvl w:val="0"/>
          <w:numId w:val="1064"/>
        </w:numPr>
      </w:pPr>
      <w:r>
        <w:rPr>
          <w:b/>
          <w:bCs/>
        </w:rPr>
        <w:t xml:space="preserve">Maldición de la dimensionalidad</w:t>
      </w:r>
      <w:r>
        <w:t xml:space="preserve">: Performance deteriora rápidamente con</w:t>
      </w:r>
      <w:r>
        <w:t xml:space="preserve"> </w:t>
      </w:r>
      <m:oMath>
        <m:r>
          <m:t>p</m:t>
        </m:r>
      </m:oMath>
      <w:r>
        <w:t xml:space="preserve"> </w:t>
      </w:r>
      <w:r>
        <w:t xml:space="preserve">grande.</w:t>
      </w:r>
    </w:p>
    <w:p>
      <w:pPr>
        <w:numPr>
          <w:ilvl w:val="0"/>
          <w:numId w:val="1064"/>
        </w:numPr>
      </w:pPr>
      <w:r>
        <w:rPr>
          <w:b/>
          <w:bCs/>
        </w:rPr>
        <w:t xml:space="preserve">Requiere gran memoria</w:t>
      </w:r>
      <w:r>
        <w:t xml:space="preserve">: Debe almacenar todo el dataset de entrenamiento.</w:t>
      </w:r>
    </w:p>
    <w:p>
      <w:pPr>
        <w:numPr>
          <w:ilvl w:val="0"/>
          <w:numId w:val="1064"/>
        </w:numPr>
      </w:pPr>
      <w:r>
        <w:rPr>
          <w:b/>
          <w:bCs/>
        </w:rPr>
        <w:t xml:space="preserve">Sensible a características irrelevantes</w:t>
      </w:r>
      <w:r>
        <w:t xml:space="preserve">: Variables no informativas contaminan el cálculo de distancias.</w:t>
      </w:r>
    </w:p>
    <w:p>
      <w:pPr>
        <w:numPr>
          <w:ilvl w:val="0"/>
          <w:numId w:val="1064"/>
        </w:numPr>
      </w:pPr>
      <w:r>
        <w:rPr>
          <w:b/>
          <w:bCs/>
        </w:rPr>
        <w:t xml:space="preserve">Dificultad en selección de k</w:t>
      </w:r>
      <w:r>
        <w:t xml:space="preserve">: No hay regla universal; requiere experimentación.</w:t>
      </w:r>
    </w:p>
    <w:p>
      <w:pPr>
        <w:numPr>
          <w:ilvl w:val="0"/>
          <w:numId w:val="1064"/>
        </w:numPr>
      </w:pPr>
      <w:r>
        <w:rPr>
          <w:b/>
          <w:bCs/>
        </w:rPr>
        <w:t xml:space="preserve">No proporciona forma funcional</w:t>
      </w:r>
      <w:r>
        <w:t xml:space="preserve">: No hay coeficientes interpretables.</w:t>
      </w:r>
    </w:p>
    <w:p>
      <w:pPr>
        <w:numPr>
          <w:ilvl w:val="0"/>
          <w:numId w:val="1064"/>
        </w:numPr>
      </w:pPr>
      <w:r>
        <w:rPr>
          <w:b/>
          <w:bCs/>
        </w:rPr>
        <w:t xml:space="preserve">Límites de decisión irregulares</w:t>
      </w:r>
      <w:r>
        <w:t xml:space="preserve">: Pueden ser demasiado complejos.</w:t>
      </w:r>
    </w:p>
    <w:bookmarkEnd w:id="128"/>
    <w:bookmarkStart w:id="129" w:name="aplicaciones-en-economía-5"/>
    <w:p>
      <w:pPr>
        <w:pStyle w:val="Heading3"/>
      </w:pPr>
      <w:r>
        <w:t xml:space="preserve">7.1.12 Aplicaciones en economía</w:t>
      </w:r>
    </w:p>
    <w:p>
      <w:pPr>
        <w:pStyle w:val="FirstParagraph"/>
      </w:pPr>
      <w:r>
        <w:t xml:space="preserve">KNN es útil en contextos económicos donde:</w:t>
      </w:r>
    </w:p>
    <w:p>
      <w:pPr>
        <w:pStyle w:val="BodyText"/>
      </w:pPr>
      <w:r>
        <w:rPr>
          <w:b/>
          <w:bCs/>
        </w:rPr>
        <w:t xml:space="preserve">1. Predicción de precios basada en comparables</w:t>
      </w:r>
      <w:r>
        <w:t xml:space="preserve">:</w:t>
      </w:r>
    </w:p>
    <w:p>
      <w:pPr>
        <w:pStyle w:val="Compact"/>
        <w:numPr>
          <w:ilvl w:val="0"/>
          <w:numId w:val="1065"/>
        </w:numPr>
      </w:pPr>
      <w:r>
        <w:rPr>
          <w:b/>
          <w:bCs/>
        </w:rPr>
        <w:t xml:space="preserve">Valuación inmobiliaria</w:t>
      </w:r>
      <w:r>
        <w:t xml:space="preserve">: Estimar precio de una casa basándose en casas similares (ubicación, tamaño, características).</w:t>
      </w:r>
    </w:p>
    <w:p>
      <w:pPr>
        <w:pStyle w:val="Compact"/>
        <w:numPr>
          <w:ilvl w:val="0"/>
          <w:numId w:val="1065"/>
        </w:numPr>
      </w:pPr>
      <w:r>
        <w:rPr>
          <w:b/>
          <w:bCs/>
        </w:rPr>
        <w:t xml:space="preserve">Pricing de activos</w:t>
      </w:r>
      <w:r>
        <w:t xml:space="preserve">: Valorar activos basándose en activos similares.</w:t>
      </w:r>
    </w:p>
    <w:p>
      <w:pPr>
        <w:pStyle w:val="FirstParagraph"/>
      </w:pPr>
      <w:r>
        <w:rPr>
          <w:b/>
          <w:bCs/>
        </w:rPr>
        <w:t xml:space="preserve">2. Recomendación y matching</w:t>
      </w:r>
      <w:r>
        <w:t xml:space="preserve">:</w:t>
      </w:r>
    </w:p>
    <w:p>
      <w:pPr>
        <w:pStyle w:val="Compact"/>
        <w:numPr>
          <w:ilvl w:val="0"/>
          <w:numId w:val="1066"/>
        </w:numPr>
      </w:pPr>
      <w:r>
        <w:rPr>
          <w:b/>
          <w:bCs/>
        </w:rPr>
        <w:t xml:space="preserve">Sistemas de recomendación</w:t>
      </w:r>
      <w:r>
        <w:t xml:space="preserve">: Sugerir productos basados en preferencias de usuarios similares.</w:t>
      </w:r>
    </w:p>
    <w:p>
      <w:pPr>
        <w:pStyle w:val="Compact"/>
        <w:numPr>
          <w:ilvl w:val="0"/>
          <w:numId w:val="1066"/>
        </w:numPr>
      </w:pPr>
      <w:r>
        <w:rPr>
          <w:b/>
          <w:bCs/>
        </w:rPr>
        <w:t xml:space="preserve">Mercados laborales</w:t>
      </w:r>
      <w:r>
        <w:t xml:space="preserve">: Emparejar trabajadores con empleos similares a sus características.</w:t>
      </w:r>
    </w:p>
    <w:p>
      <w:pPr>
        <w:pStyle w:val="FirstParagraph"/>
      </w:pPr>
      <w:r>
        <w:rPr>
          <w:b/>
          <w:bCs/>
        </w:rPr>
        <w:t xml:space="preserve">3. Forecasting no paramétrico</w:t>
      </w:r>
      <w:r>
        <w:t xml:space="preserve">:</w:t>
      </w:r>
    </w:p>
    <w:p>
      <w:pPr>
        <w:pStyle w:val="Compact"/>
        <w:numPr>
          <w:ilvl w:val="0"/>
          <w:numId w:val="1067"/>
        </w:numPr>
      </w:pPr>
      <w:r>
        <w:rPr>
          <w:b/>
          <w:bCs/>
        </w:rPr>
        <w:t xml:space="preserve">Series de tiempo</w:t>
      </w:r>
      <w:r>
        <w:t xml:space="preserve">: Predecir valores futuros basándose en patrones históricos similares.</w:t>
      </w:r>
    </w:p>
    <w:p>
      <w:pPr>
        <w:pStyle w:val="Compact"/>
        <w:numPr>
          <w:ilvl w:val="0"/>
          <w:numId w:val="1067"/>
        </w:numPr>
      </w:pPr>
      <w:r>
        <w:rPr>
          <w:b/>
          <w:bCs/>
        </w:rPr>
        <w:t xml:space="preserve">Análisis de ciclos</w:t>
      </w:r>
      <w:r>
        <w:t xml:space="preserve">: Identificar períodos históricos similares al actual.</w:t>
      </w:r>
    </w:p>
    <w:p>
      <w:pPr>
        <w:pStyle w:val="FirstParagraph"/>
      </w:pPr>
      <w:r>
        <w:rPr>
          <w:b/>
          <w:bCs/>
        </w:rPr>
        <w:t xml:space="preserve">4. Imputación de valores faltantes</w:t>
      </w:r>
      <w:r>
        <w:t xml:space="preserve">:</w:t>
      </w:r>
    </w:p>
    <w:p>
      <w:pPr>
        <w:pStyle w:val="Compact"/>
        <w:numPr>
          <w:ilvl w:val="0"/>
          <w:numId w:val="1068"/>
        </w:numPr>
      </w:pPr>
      <w:r>
        <w:t xml:space="preserve">Imputar datos económicos faltantes usando información de entidades similares.</w:t>
      </w:r>
    </w:p>
    <w:p>
      <w:pPr>
        <w:pStyle w:val="FirstParagraph"/>
      </w:pPr>
      <w:r>
        <w:rPr>
          <w:b/>
          <w:bCs/>
        </w:rPr>
        <w:t xml:space="preserve">5. Detección de anomalías</w:t>
      </w:r>
      <w:r>
        <w:t xml:space="preserve">:</w:t>
      </w:r>
    </w:p>
    <w:p>
      <w:pPr>
        <w:pStyle w:val="Compact"/>
        <w:numPr>
          <w:ilvl w:val="0"/>
          <w:numId w:val="1069"/>
        </w:numPr>
      </w:pPr>
      <w:r>
        <w:rPr>
          <w:b/>
          <w:bCs/>
        </w:rPr>
        <w:t xml:space="preserve">Fraude</w:t>
      </w:r>
      <w:r>
        <w:t xml:space="preserve">: Identificar transacciones muy diferentes de las</w:t>
      </w:r>
      <w:r>
        <w:t xml:space="preserve"> </w:t>
      </w:r>
      <w:r>
        <w:t xml:space="preserve">“normales”</w:t>
      </w:r>
      <w:r>
        <w:t xml:space="preserve">.</w:t>
      </w:r>
    </w:p>
    <w:p>
      <w:pPr>
        <w:pStyle w:val="Compact"/>
        <w:numPr>
          <w:ilvl w:val="0"/>
          <w:numId w:val="1069"/>
        </w:numPr>
      </w:pPr>
      <w:r>
        <w:rPr>
          <w:b/>
          <w:bCs/>
        </w:rPr>
        <w:t xml:space="preserve">Outliers</w:t>
      </w:r>
      <w:r>
        <w:t xml:space="preserve">: Detectar observaciones atípicas en datos económicos.</w:t>
      </w:r>
    </w:p>
    <w:p>
      <w:pPr>
        <w:pStyle w:val="FirstParagraph"/>
      </w:pPr>
      <w:r>
        <w:rPr>
          <w:b/>
          <w:bCs/>
        </w:rPr>
        <w:t xml:space="preserve">6. Clustering y segmentación</w:t>
      </w:r>
      <w:r>
        <w:t xml:space="preserve">:</w:t>
      </w:r>
    </w:p>
    <w:p>
      <w:pPr>
        <w:pStyle w:val="Compact"/>
        <w:numPr>
          <w:ilvl w:val="0"/>
          <w:numId w:val="1070"/>
        </w:numPr>
      </w:pPr>
      <w:r>
        <w:t xml:space="preserve">Agrupar empresas, países, o individuos con características similares.</w:t>
      </w:r>
    </w:p>
    <w:bookmarkEnd w:id="129"/>
    <w:bookmarkStart w:id="130" w:name="comparación-con-métodos-paramétricos"/>
    <w:p>
      <w:pPr>
        <w:pStyle w:val="Heading3"/>
      </w:pPr>
      <w:r>
        <w:t xml:space="preserve">7.1.13 Comparación con métodos paramétricos</w:t>
      </w:r>
    </w:p>
    <w:tbl>
      <w:tblPr>
        <w:tblStyle w:val="Table"/>
        <w:tblW w:type="pct" w:w="5000"/>
        <w:tblLayout w:type="fixed"/>
        <w:tblLook w:firstRow="1" w:lastRow="0" w:firstColumn="0" w:lastColumn="0" w:noHBand="0" w:noVBand="0" w:val="0020"/>
      </w:tblPr>
      <w:tblGrid>
        <w:gridCol w:w="1272"/>
        <w:gridCol w:w="707"/>
        <w:gridCol w:w="59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 (OLS, Ridge, Lasso)</w:t>
            </w:r>
          </w:p>
        </w:tc>
      </w:tr>
      <w:tr>
        <w:tc>
          <w:tcPr/>
          <w:p>
            <w:pPr>
              <w:pStyle w:val="Compact"/>
            </w:pPr>
            <w:r>
              <w:rPr>
                <w:b/>
                <w:bCs/>
              </w:rP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rPr>
                <w:b/>
                <w:bCs/>
              </w:rPr>
              <w:t xml:space="preserve">Interpretabilidad</w:t>
            </w:r>
          </w:p>
        </w:tc>
        <w:tc>
          <w:tcPr/>
          <w:p>
            <w:pPr>
              <w:pStyle w:val="Compact"/>
            </w:pPr>
            <w:r>
              <w:t xml:space="preserve">Baja (no hay coeficientes)</w:t>
            </w:r>
          </w:p>
        </w:tc>
        <w:tc>
          <w:tcPr/>
          <w:p>
            <w:pPr>
              <w:pStyle w:val="Compact"/>
            </w:pPr>
            <w:r>
              <w:t xml:space="preserve">Alta (coeficientes interpretables)</w:t>
            </w:r>
          </w:p>
        </w:tc>
      </w:tr>
      <w:tr>
        <w:tc>
          <w:tcPr/>
          <w:p>
            <w:pPr>
              <w:pStyle w:val="Compact"/>
            </w:pPr>
            <w:r>
              <w:rPr>
                <w:b/>
                <w:bCs/>
              </w:rPr>
              <w:t xml:space="preserve">Flexibilidad</w:t>
            </w:r>
          </w:p>
        </w:tc>
        <w:tc>
          <w:tcPr/>
          <w:p>
            <w:pPr>
              <w:pStyle w:val="Compact"/>
            </w:pPr>
            <w:r>
              <w:t xml:space="preserve">Alta</w:t>
            </w:r>
          </w:p>
        </w:tc>
        <w:tc>
          <w:tcPr/>
          <w:p>
            <w:pPr>
              <w:pStyle w:val="Compact"/>
            </w:pPr>
            <w:r>
              <w:t xml:space="preserve">Media-Baja</w:t>
            </w:r>
          </w:p>
        </w:tc>
      </w:tr>
      <w:tr>
        <w:tc>
          <w:tcPr/>
          <w:p>
            <w:pPr>
              <w:pStyle w:val="Compact"/>
            </w:pPr>
            <w:r>
              <w:rPr>
                <w:b/>
                <w:bCs/>
              </w:rPr>
              <w:t xml:space="preserve">Extrapolación</w:t>
            </w:r>
          </w:p>
        </w:tc>
        <w:tc>
          <w:tcPr/>
          <w:p>
            <w:pPr>
              <w:pStyle w:val="Compact"/>
            </w:pPr>
            <w:r>
              <w:t xml:space="preserve">Problemática</w:t>
            </w:r>
          </w:p>
        </w:tc>
        <w:tc>
          <w:tcPr/>
          <w:p>
            <w:pPr>
              <w:pStyle w:val="Compact"/>
            </w:pPr>
            <w:r>
              <w:t xml:space="preserve">Más confiable</w:t>
            </w:r>
          </w:p>
        </w:tc>
      </w:tr>
      <w:tr>
        <w:tc>
          <w:tcPr/>
          <w:p>
            <w:pPr>
              <w:pStyle w:val="Compact"/>
            </w:pPr>
            <w:r>
              <w:rPr>
                <w:b/>
                <w:bCs/>
              </w:rPr>
              <w:t xml:space="preserve">Dimensionalidad</w:t>
            </w:r>
          </w:p>
        </w:tc>
        <w:tc>
          <w:tcPr/>
          <w:p>
            <w:pPr>
              <w:pStyle w:val="Compact"/>
            </w:pPr>
            <w:r>
              <w:t xml:space="preserve">Sufre con p alto</w:t>
            </w:r>
          </w:p>
        </w:tc>
        <w:tc>
          <w:tcPr/>
          <w:p>
            <w:pPr>
              <w:pStyle w:val="Compact"/>
            </w:pPr>
            <w:r>
              <w:t xml:space="preserve">Maneja mejor (especialmente con regularización)</w:t>
            </w:r>
          </w:p>
        </w:tc>
      </w:tr>
      <w:tr>
        <w:tc>
          <w:tcPr/>
          <w:p>
            <w:pPr>
              <w:pStyle w:val="Compact"/>
            </w:pPr>
            <w:r>
              <w:rPr>
                <w:b/>
                <w:bCs/>
              </w:rPr>
              <w:t xml:space="preserve">Costo computacional</w:t>
            </w:r>
          </w:p>
        </w:tc>
        <w:tc>
          <w:tcPr/>
          <w:p>
            <w:pPr>
              <w:pStyle w:val="Compact"/>
            </w:pPr>
            <w:r>
              <w:t xml:space="preserve">Alto en predicción</w:t>
            </w:r>
          </w:p>
        </w:tc>
        <w:tc>
          <w:tcPr/>
          <w:p>
            <w:pPr>
              <w:pStyle w:val="Compact"/>
            </w:pPr>
            <w:r>
              <w:t xml:space="preserve">Bajo en predicción</w:t>
            </w:r>
          </w:p>
        </w:tc>
      </w:tr>
      <w:tr>
        <w:tc>
          <w:tcPr/>
          <w:p>
            <w:pPr>
              <w:pStyle w:val="Compact"/>
            </w:pPr>
            <w:r>
              <w:rPr>
                <w:b/>
                <w:bCs/>
              </w:rPr>
              <w:t xml:space="preserve">Datos necesarios</w:t>
            </w:r>
          </w:p>
        </w:tc>
        <w:tc>
          <w:tcPr/>
          <w:p>
            <w:pPr>
              <w:pStyle w:val="Compact"/>
            </w:pPr>
            <w:r>
              <w:t xml:space="preserve">Más datos generalmente mejor</w:t>
            </w:r>
          </w:p>
        </w:tc>
        <w:tc>
          <w:tcPr/>
          <w:p>
            <w:pPr>
              <w:pStyle w:val="Compact"/>
            </w:pPr>
            <w:r>
              <w:t xml:space="preserve">Puede funcionar con menos datos</w:t>
            </w:r>
          </w:p>
        </w:tc>
      </w:tr>
    </w:tbl>
    <w:bookmarkEnd w:id="130"/>
    <w:bookmarkStart w:id="131" w:name="extensiones-y-variantes-1"/>
    <w:p>
      <w:pPr>
        <w:pStyle w:val="Heading3"/>
      </w:pPr>
      <w:r>
        <w:t xml:space="preserve">7.1.14 Extensiones y variantes</w:t>
      </w:r>
    </w:p>
    <w:p>
      <w:pPr>
        <w:pStyle w:val="FirstParagraph"/>
      </w:pPr>
      <w:r>
        <w:rPr>
          <w:b/>
          <w:bCs/>
        </w:rPr>
        <w:t xml:space="preserve">1. Locally Weighted Regression (LOESS)</w:t>
      </w:r>
      <w:r>
        <w:t xml:space="preserve">:</w:t>
      </w:r>
    </w:p>
    <w:p>
      <w:pPr>
        <w:pStyle w:val="BodyText"/>
      </w:pPr>
      <w:r>
        <w:t xml:space="preserve">Combina KNN con regresión:</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min</m:t>
              </m:r>
            </m:e>
            <m:lim>
              <m:sSub>
                <m:e>
                  <m:r>
                    <m:t>β</m:t>
                  </m:r>
                </m:e>
                <m:sub>
                  <m:r>
                    <m:t>0</m:t>
                  </m:r>
                </m:sub>
              </m:sSub>
              <m:r>
                <m:rPr>
                  <m:sty m:val="p"/>
                </m:rPr>
                <m:t>,</m:t>
              </m:r>
              <m:r>
                <m:rPr>
                  <m:sty m:val="b"/>
                </m:rPr>
                <m:t>β</m:t>
              </m:r>
            </m:lim>
          </m:limLow>
          <m:nary>
            <m:naryPr>
              <m:chr m:val="∑"/>
              <m:limLoc m:val="undOvr"/>
              <m:subHide m:val="off"/>
              <m:supHide m:val="on"/>
            </m:naryPr>
            <m:sub>
              <m:r>
                <m:t>i</m:t>
              </m:r>
              <m:r>
                <m:rPr>
                  <m:sty m:val="p"/>
                </m:rPr>
                <m:t>∈</m:t>
              </m:r>
              <m:sSub>
                <m:e>
                  <m:r>
                    <m:rPr>
                      <m:scr m:val="script"/>
                      <m:sty m:val="p"/>
                    </m:rPr>
                    <m:t>N</m:t>
                  </m:r>
                </m:e>
                <m:sub>
                  <m:r>
                    <m:t>k</m:t>
                  </m:r>
                </m:sub>
              </m:sSub>
            </m:sub>
            <m:sup>
              <m:r>
                <m:t>​</m:t>
              </m:r>
            </m:sup>
            <m:e>
              <m:sSub>
                <m:e>
                  <m:r>
                    <m:t>w</m:t>
                  </m:r>
                </m:e>
                <m:sub>
                  <m:r>
                    <m:t>i</m:t>
                  </m:r>
                </m:sub>
              </m:sSub>
            </m:e>
          </m:nary>
          <m:r>
            <m:rPr>
              <m:sty m:val="p"/>
            </m:rPr>
            <m:t>(</m:t>
          </m:r>
          <m:sSub>
            <m:e>
              <m:r>
                <m:t>Y</m:t>
              </m:r>
            </m:e>
            <m:sub>
              <m:r>
                <m:t>i</m:t>
              </m:r>
            </m:sub>
          </m:sSub>
          <m:r>
            <m:rPr>
              <m:sty m:val="p"/>
            </m:rPr>
            <m:t>−</m:t>
          </m:r>
          <m:sSub>
            <m:e>
              <m:r>
                <m:t>β</m:t>
              </m:r>
            </m:e>
            <m:sub>
              <m:r>
                <m:t>0</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m:oMathPara>
    </w:p>
    <w:p>
      <w:pPr>
        <w:pStyle w:val="FirstParagraph"/>
      </w:pPr>
      <w:r>
        <w:t xml:space="preserve">Ajusta regresión local en vecindad de cada punto.</w:t>
      </w:r>
    </w:p>
    <w:p>
      <w:pPr>
        <w:pStyle w:val="BodyText"/>
      </w:pPr>
      <w:r>
        <w:rPr>
          <w:b/>
          <w:bCs/>
        </w:rPr>
        <w:t xml:space="preserve">2. Radius Neighbors Regression</w:t>
      </w:r>
      <w:r>
        <w:t xml:space="preserve">:</w:t>
      </w:r>
    </w:p>
    <w:p>
      <w:pPr>
        <w:pStyle w:val="BodyText"/>
      </w:pPr>
      <w:r>
        <w:t xml:space="preserve">En lugar de</w:t>
      </w:r>
      <w:r>
        <w:t xml:space="preserve"> </w:t>
      </w:r>
      <m:oMath>
        <m:r>
          <m:t>k</m:t>
        </m:r>
      </m:oMath>
      <w:r>
        <w:t xml:space="preserve"> </w:t>
      </w:r>
      <w:r>
        <w:t xml:space="preserve">fijo, incluye todos los puntos dentro de un radio</w:t>
      </w:r>
      <w:r>
        <w:t xml:space="preserve"> </w:t>
      </w:r>
      <m:oMath>
        <m:r>
          <m:t>r</m:t>
        </m:r>
      </m:oMath>
      <w:r>
        <w:t xml:space="preserv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rPr>
                  <m:sty m:val="p"/>
                </m:rPr>
                <m:t>|</m:t>
              </m:r>
              <m:sSub>
                <m:e>
                  <m:r>
                    <m:rPr>
                      <m:scr m:val="script"/>
                      <m:sty m:val="p"/>
                    </m:rPr>
                    <m:t>N</m:t>
                  </m:r>
                </m:e>
                <m:sub>
                  <m:r>
                    <m:t>r</m:t>
                  </m:r>
                </m:sub>
              </m:sSub>
              <m:r>
                <m:rPr>
                  <m:sty m:val="p"/>
                </m:rPr>
                <m:t>|</m:t>
              </m:r>
            </m:den>
          </m:f>
          <m:nary>
            <m:naryPr>
              <m:chr m:val="∑"/>
              <m:limLoc m:val="undOvr"/>
              <m:subHide m:val="off"/>
              <m:supHide m:val="on"/>
            </m:naryPr>
            <m:sub>
              <m:r>
                <m:t>i</m:t>
              </m:r>
              <m:r>
                <m:rPr>
                  <m:sty m:val="p"/>
                </m:rPr>
                <m:t>∈</m:t>
              </m:r>
              <m:sSub>
                <m:e>
                  <m:r>
                    <m:rPr>
                      <m:scr m:val="script"/>
                      <m:sty m:val="p"/>
                    </m:rPr>
                    <m:t>N</m:t>
                  </m:r>
                </m:e>
                <m:sub>
                  <m:r>
                    <m:t>r</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r>
        <w:t xml:space="preserve"> </w:t>
      </w:r>
      <m:oMath>
        <m:sSub>
          <m:e>
            <m:r>
              <m:rPr>
                <m:scr m:val="script"/>
                <m:sty m:val="p"/>
              </m:rPr>
              <m:t>N</m:t>
            </m:r>
          </m:e>
          <m:sub>
            <m:r>
              <m:t>r</m:t>
            </m:r>
          </m:sub>
        </m:sSub>
        <m:r>
          <m:rPr>
            <m:sty m:val="p"/>
          </m:rPr>
          <m:t>(</m:t>
        </m:r>
        <m:sSub>
          <m:e>
            <m:r>
              <m:rPr>
                <m:sty m:val="b"/>
              </m:rPr>
              <m:t>X</m:t>
            </m:r>
          </m:e>
          <m:sub>
            <m:r>
              <m:t>0</m:t>
            </m:r>
          </m:sub>
        </m:sSub>
        <m:r>
          <m:rPr>
            <m:sty m:val="p"/>
          </m:rPr>
          <m:t>)</m:t>
        </m:r>
        <m:r>
          <m:rPr>
            <m:sty m:val="p"/>
          </m:rPr>
          <m:t>=</m:t>
        </m:r>
        <m:r>
          <m:rPr>
            <m:sty m:val="p"/>
          </m:rPr>
          <m:t>{</m:t>
        </m:r>
        <m:r>
          <m:t>i</m:t>
        </m:r>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r</m:t>
        </m:r>
        <m:r>
          <m:rPr>
            <m:sty m:val="p"/>
          </m:rPr>
          <m:t>}</m:t>
        </m:r>
      </m:oMath>
      <w:r>
        <w:t xml:space="preserve">.</w:t>
      </w:r>
    </w:p>
    <w:p>
      <w:pPr>
        <w:pStyle w:val="BodyText"/>
      </w:pPr>
      <w:r>
        <w:rPr>
          <w:b/>
          <w:bCs/>
        </w:rPr>
        <w:t xml:space="preserve">3. Feature-Weighted KNN</w:t>
      </w:r>
      <w:r>
        <w:t xml:space="preserve">:</w:t>
      </w:r>
    </w:p>
    <w:p>
      <w:pPr>
        <w:pStyle w:val="BodyText"/>
      </w:pPr>
      <w:r>
        <w:t xml:space="preserve">Asigna pesos diferentes a diferentes características: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sSub>
                    <m:e>
                      <m:r>
                        <m:t>w</m:t>
                      </m:r>
                    </m:e>
                    <m:sub>
                      <m:r>
                        <m:t>m</m:t>
                      </m:r>
                    </m:sub>
                  </m:sSub>
                </m:e>
              </m:nary>
              <m:r>
                <m:rPr>
                  <m:sty m:val="p"/>
                </m:rPr>
                <m:t>(</m:t>
              </m:r>
              <m:sSub>
                <m:e>
                  <m:r>
                    <m:t>X</m:t>
                  </m:r>
                </m:e>
                <m:sub>
                  <m:r>
                    <m:t>i</m:t>
                  </m:r>
                  <m:r>
                    <m:t>m</m:t>
                  </m:r>
                </m:sub>
              </m:sSub>
              <m:r>
                <m:rPr>
                  <m:sty m:val="p"/>
                </m:rPr>
                <m:t>−</m:t>
              </m:r>
              <m:sSub>
                <m:e>
                  <m:r>
                    <m:t>X</m:t>
                  </m:r>
                </m:e>
                <m:sub>
                  <m:r>
                    <m:t>j</m:t>
                  </m:r>
                  <m:r>
                    <m:t>m</m:t>
                  </m:r>
                </m:sub>
              </m:sSub>
              <m:sSup>
                <m:e>
                  <m:r>
                    <m:rPr>
                      <m:sty m:val="p"/>
                    </m:rPr>
                    <m:t>)</m:t>
                  </m:r>
                </m:e>
                <m:sup>
                  <m:r>
                    <m:t>2</m:t>
                  </m:r>
                </m:sup>
              </m:sSup>
            </m:e>
          </m:rad>
        </m:oMath>
      </m:oMathPara>
    </w:p>
    <w:p>
      <w:pPr>
        <w:pStyle w:val="FirstParagraph"/>
      </w:pPr>
      <w:r>
        <w:t xml:space="preserve">Los pesos se pueden aprender para mejorar performance.</w:t>
      </w:r>
    </w:p>
    <w:bookmarkEnd w:id="131"/>
    <w:bookmarkStart w:id="132" w:name="recomendaciones-prácticas-2"/>
    <w:p>
      <w:pPr>
        <w:pStyle w:val="Heading3"/>
      </w:pPr>
      <w:r>
        <w:t xml:space="preserve">7.1.15 Recomendaciones prácticas</w:t>
      </w:r>
    </w:p>
    <w:p>
      <w:pPr>
        <w:numPr>
          <w:ilvl w:val="0"/>
          <w:numId w:val="1071"/>
        </w:numPr>
      </w:pPr>
      <w:r>
        <w:rPr>
          <w:b/>
          <w:bCs/>
        </w:rPr>
        <w:t xml:space="preserve">Siempre estandarizar</w:t>
      </w:r>
      <w:r>
        <w:t xml:space="preserve">: Crucial para resultados válidos.</w:t>
      </w:r>
    </w:p>
    <w:p>
      <w:pPr>
        <w:numPr>
          <w:ilvl w:val="0"/>
          <w:numId w:val="1071"/>
        </w:numPr>
      </w:pPr>
      <w:r>
        <w:rPr>
          <w:b/>
          <w:bCs/>
        </w:rPr>
        <w:t xml:space="preserve">Seleccionar k por CV</w:t>
      </w:r>
      <w:r>
        <w:t xml:space="preserve">: No confiar en reglas de oro; validar empíricamente.</w:t>
      </w:r>
    </w:p>
    <w:p>
      <w:pPr>
        <w:numPr>
          <w:ilvl w:val="0"/>
          <w:numId w:val="1071"/>
        </w:numPr>
      </w:pPr>
      <w:r>
        <w:rPr>
          <w:b/>
          <w:bCs/>
        </w:rPr>
        <w:t xml:space="preserve">Probar múltiples métricas</w:t>
      </w:r>
      <w:r>
        <w:t xml:space="preserve">: Euclidiana es estándar, pero otras pueden funcionar mejor.</w:t>
      </w:r>
    </w:p>
    <w:p>
      <w:pPr>
        <w:numPr>
          <w:ilvl w:val="0"/>
          <w:numId w:val="1071"/>
        </w:numPr>
      </w:pPr>
      <w:r>
        <w:rPr>
          <w:b/>
          <w:bCs/>
        </w:rPr>
        <w:t xml:space="preserve">Reducir dimensionalidad</w:t>
      </w:r>
      <w:r>
        <w:t xml:space="preserve">: Considerar PCA o selección de features si</w:t>
      </w:r>
      <w:r>
        <w:t xml:space="preserve"> </w:t>
      </w:r>
      <m:oMath>
        <m:r>
          <m:t>p</m:t>
        </m:r>
      </m:oMath>
      <w:r>
        <w:t xml:space="preserve"> </w:t>
      </w:r>
      <w:r>
        <w:t xml:space="preserve">es grande.</w:t>
      </w:r>
    </w:p>
    <w:p>
      <w:pPr>
        <w:numPr>
          <w:ilvl w:val="0"/>
          <w:numId w:val="1071"/>
        </w:numPr>
      </w:pPr>
      <w:r>
        <w:rPr>
          <w:b/>
          <w:bCs/>
        </w:rPr>
        <w:t xml:space="preserve">Comparar con métodos paramétricos</w:t>
      </w:r>
      <w:r>
        <w:t xml:space="preserve">: KNN no siempre es superior; comparar performance.</w:t>
      </w:r>
    </w:p>
    <w:p>
      <w:pPr>
        <w:numPr>
          <w:ilvl w:val="0"/>
          <w:numId w:val="1071"/>
        </w:numPr>
      </w:pPr>
      <w:r>
        <w:rPr>
          <w:b/>
          <w:bCs/>
        </w:rPr>
        <w:t xml:space="preserve">Considerar computational cost</w:t>
      </w:r>
      <w:r>
        <w:t xml:space="preserve">: Para datasets grandes, puede ser prohibitivamente lento.</w:t>
      </w:r>
    </w:p>
    <w:p>
      <w:pPr>
        <w:numPr>
          <w:ilvl w:val="0"/>
          <w:numId w:val="1071"/>
        </w:numPr>
      </w:pPr>
      <w:r>
        <w:rPr>
          <w:b/>
          <w:bCs/>
        </w:rPr>
        <w:t xml:space="preserve">Usar para benchmarking</w:t>
      </w:r>
      <w:r>
        <w:t xml:space="preserve">: KNN es útil como baseline no paramétrico.</w:t>
      </w:r>
    </w:p>
    <w:p>
      <w:pPr>
        <w:numPr>
          <w:ilvl w:val="0"/>
          <w:numId w:val="1071"/>
        </w:numPr>
      </w:pPr>
      <w:r>
        <w:rPr>
          <w:b/>
          <w:bCs/>
        </w:rPr>
        <w:t xml:space="preserve">Visualizar vecindarios</w:t>
      </w:r>
      <w:r>
        <w:t xml:space="preserve">: En 2D-3D, visualizar qué puntos son considerados</w:t>
      </w:r>
      <w:r>
        <w:t xml:space="preserve"> </w:t>
      </w:r>
      <w:r>
        <w:t xml:space="preserve">“vecinos”</w:t>
      </w:r>
      <w:r>
        <w:t xml:space="preserve">.</w:t>
      </w:r>
    </w:p>
    <w:bookmarkEnd w:id="132"/>
    <w:bookmarkEnd w:id="133"/>
    <w:bookmarkStart w:id="134"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bookmarkEnd w:id="134"/>
    <w:bookmarkEnd w:id="135"/>
    <w:bookmarkStart w:id="151" w:name="métricas-de-evaluación"/>
    <w:p>
      <w:pPr>
        <w:pStyle w:val="Heading1"/>
      </w:pPr>
      <w:r>
        <w:t xml:space="preserve">8. Métricas de evaluación</w:t>
      </w:r>
    </w:p>
    <w:bookmarkStart w:id="149" w:name="fundamento-matemático-6"/>
    <w:p>
      <w:pPr>
        <w:pStyle w:val="Heading2"/>
      </w:pPr>
      <w:r>
        <w:t xml:space="preserve">8.1 Fundamento matemático</w:t>
      </w:r>
    </w:p>
    <w:p>
      <w:pPr>
        <w:pStyle w:val="FirstParagraph"/>
      </w:pPr>
      <w:r>
        <w:t xml:space="preserve">La evaluación de modelos de regresión es crucial para comparar diferentes algoritmos y seleccionar el modelo óptimo. A diferencia de la clasificación (que usa accuracy, precision, recall), la regresión requiere métricas que cuantifiquen la magnitud del error de predicción.</w:t>
      </w:r>
    </w:p>
    <w:bookmarkStart w:id="136" w:name="notación"/>
    <w:p>
      <w:pPr>
        <w:pStyle w:val="Heading3"/>
      </w:pPr>
      <w:r>
        <w:t xml:space="preserve">8.1.1 Notación</w:t>
      </w:r>
    </w:p>
    <w:p>
      <w:pPr>
        <w:pStyle w:val="FirstParagraph"/>
      </w:pPr>
      <w:r>
        <w:t xml:space="preserve">Para un conjunto de</w:t>
      </w:r>
      <w:r>
        <w:t xml:space="preserve"> </w:t>
      </w:r>
      <m:oMath>
        <m:r>
          <m:t>n</m:t>
        </m:r>
      </m:oMath>
      <w:r>
        <w:t xml:space="preserve"> </w:t>
      </w:r>
      <w:r>
        <w:t xml:space="preserve">observaciones:</w:t>
      </w:r>
    </w:p>
    <w:p>
      <w:pPr>
        <w:pStyle w:val="Compact"/>
        <w:numPr>
          <w:ilvl w:val="0"/>
          <w:numId w:val="1072"/>
        </w:numPr>
      </w:pPr>
      <m:oMath>
        <m:sSub>
          <m:e>
            <m:r>
              <m:t>Y</m:t>
            </m:r>
          </m:e>
          <m:sub>
            <m:r>
              <m:t>i</m:t>
            </m:r>
          </m:sub>
        </m:sSub>
      </m:oMath>
      <w:r>
        <w:t xml:space="preserve">: Valor real de la variable dependiente para la observación</w:t>
      </w:r>
      <w:r>
        <w:t xml:space="preserve"> </w:t>
      </w:r>
      <m:oMath>
        <m:r>
          <m:t>i</m:t>
        </m:r>
      </m:oMath>
    </w:p>
    <w:p>
      <w:pPr>
        <w:pStyle w:val="Compact"/>
        <w:numPr>
          <w:ilvl w:val="0"/>
          <w:numId w:val="1072"/>
        </w:numPr>
      </w:pPr>
      <m:oMath>
        <m:sSub>
          <m:e>
            <m:acc>
              <m:accPr>
                <m:chr m:val="̂"/>
              </m:accPr>
              <m:e>
                <m:r>
                  <m:t>Y</m:t>
                </m:r>
              </m:e>
            </m:acc>
          </m:e>
          <m:sub>
            <m:r>
              <m:t>i</m:t>
            </m:r>
          </m:sub>
        </m:sSub>
      </m:oMath>
      <w:r>
        <w:t xml:space="preserve">: Valor predicho por el modelo</w:t>
      </w:r>
    </w:p>
    <w:p>
      <w:pPr>
        <w:pStyle w:val="Compact"/>
        <w:numPr>
          <w:ilvl w:val="0"/>
          <w:numId w:val="1072"/>
        </w:numPr>
      </w:p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Media de los valores reales</w:t>
      </w:r>
    </w:p>
    <w:bookmarkEnd w:id="136"/>
    <w:bookmarkStart w:id="137" w:name="mean-squared-error-mse"/>
    <w:p>
      <w:pPr>
        <w:pStyle w:val="Heading3"/>
      </w:pPr>
      <w:r>
        <w:t xml:space="preserve">8.1.2 Mean Squared Error (MSE)</w:t>
      </w:r>
    </w:p>
    <w:p>
      <w:pPr>
        <w:pStyle w:val="FirstParagraph"/>
      </w:pPr>
      <w:r>
        <w:rPr>
          <w:b/>
          <w:bCs/>
        </w:rPr>
        <w:t xml:space="preserve">Definición</w:t>
      </w:r>
      <w:r>
        <w:t xml:space="preserve">:</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rPr>
          <w:b/>
          <w:bCs/>
        </w:rPr>
        <w:t xml:space="preserve">Interpretación</w:t>
      </w:r>
      <w:r>
        <w:t xml:space="preserve">:</w:t>
      </w:r>
    </w:p>
    <w:p>
      <w:pPr>
        <w:pStyle w:val="Compact"/>
        <w:numPr>
          <w:ilvl w:val="0"/>
          <w:numId w:val="1073"/>
        </w:numPr>
      </w:pPr>
      <w:r>
        <w:t xml:space="preserve">Promedio de los errores al cuadrado</w:t>
      </w:r>
    </w:p>
    <w:p>
      <w:pPr>
        <w:pStyle w:val="Compact"/>
        <w:numPr>
          <w:ilvl w:val="0"/>
          <w:numId w:val="1073"/>
        </w:numPr>
      </w:pPr>
      <w:r>
        <w:t xml:space="preserve">Penaliza más los errores grandes (debido al cuadrado)</w:t>
      </w:r>
    </w:p>
    <w:p>
      <w:pPr>
        <w:pStyle w:val="Compact"/>
        <w:numPr>
          <w:ilvl w:val="0"/>
          <w:numId w:val="1073"/>
        </w:numPr>
      </w:pPr>
      <w:r>
        <w:t xml:space="preserve">Unidades: cuadrado de las unidades de</w:t>
      </w:r>
      <w:r>
        <w:t xml:space="preserve"> </w:t>
      </w:r>
      <m:oMath>
        <m:r>
          <m:t>Y</m:t>
        </m:r>
      </m:oMath>
    </w:p>
    <w:p>
      <w:pPr>
        <w:pStyle w:val="Compact"/>
        <w:numPr>
          <w:ilvl w:val="0"/>
          <w:numId w:val="1073"/>
        </w:numPr>
      </w:pPr>
      <w:r>
        <w:t xml:space="preserve">Rango:</w:t>
      </w:r>
      <w:r>
        <w:t xml:space="preserve"> </w:t>
      </w:r>
      <m:oMath>
        <m:r>
          <m:rPr>
            <m:sty m:val="p"/>
          </m:rPr>
          <m:t>[</m:t>
        </m:r>
        <m:r>
          <m:t>0</m:t>
        </m:r>
        <m:r>
          <m:rPr>
            <m:sty m:val="p"/>
          </m:rPr>
          <m:t>,</m:t>
        </m:r>
        <m:r>
          <m:rPr>
            <m:sty m:val="p"/>
          </m:rPr>
          <m:t>∞</m:t>
        </m:r>
        <m:r>
          <m:rPr>
            <m:sty m:val="p"/>
          </m:rPr>
          <m:t>)</m:t>
        </m:r>
      </m:oMath>
      <w:r>
        <w:t xml:space="preserve">, donde 0 indica predicción perfecta</w:t>
      </w:r>
    </w:p>
    <w:p>
      <w:pPr>
        <w:pStyle w:val="FirstParagraph"/>
      </w:pPr>
      <w:r>
        <w:rPr>
          <w:b/>
          <w:bCs/>
        </w:rPr>
        <w:t xml:space="preserve">Propiedades</w:t>
      </w:r>
      <w:r>
        <w:t xml:space="preserve">:</w:t>
      </w:r>
    </w:p>
    <w:p>
      <w:pPr>
        <w:numPr>
          <w:ilvl w:val="0"/>
          <w:numId w:val="1074"/>
        </w:numPr>
      </w:pPr>
      <w:r>
        <w:rPr>
          <w:b/>
          <w:bCs/>
        </w:rPr>
        <w:t xml:space="preserve">Diferenciabilidad</w:t>
      </w:r>
      <w:r>
        <w:t xml:space="preserve">: MSE es diferenciable en todas partes, facilitando optimización.</w:t>
      </w:r>
    </w:p>
    <w:p>
      <w:pPr>
        <w:numPr>
          <w:ilvl w:val="0"/>
          <w:numId w:val="1074"/>
        </w:numPr>
      </w:pPr>
      <w:r>
        <w:rPr>
          <w:b/>
          <w:bCs/>
        </w:rPr>
        <w:t xml:space="preserve">Sensibilidad a outliers</w:t>
      </w:r>
      <w:r>
        <w:t xml:space="preserve">: El cuadrado magnifica errores grandes.</w:t>
      </w:r>
    </w:p>
    <w:p>
      <w:pPr>
        <w:numPr>
          <w:ilvl w:val="0"/>
          <w:numId w:val="1074"/>
        </w:numPr>
      </w:pPr>
      <w:r>
        <w:rPr>
          <w:b/>
          <w:bCs/>
        </w:rPr>
        <w:t xml:space="preserve">Descomposición</w:t>
      </w:r>
      <w:r>
        <w:t xml:space="preserve">:</w:t>
      </w:r>
    </w:p>
    <w:p>
      <w:pPr>
        <w:pStyle w:val="BodyText"/>
      </w:pPr>
      <m:oMathPara>
        <m:oMathParaPr>
          <m:jc m:val="center"/>
        </m:oMathParaPr>
        <m:oMath>
          <m:r>
            <m:rPr>
              <m:nor/>
              <m:sty m:val="p"/>
            </m:rPr>
            <m:t>MSE</m:t>
          </m:r>
          <m:r>
            <m:rPr>
              <m:sty m:val="p"/>
            </m:rPr>
            <m:t>=</m:t>
          </m:r>
          <m:sSup>
            <m:e>
              <m:r>
                <m:rPr>
                  <m:nor/>
                  <m:sty m:val="p"/>
                </m:rPr>
                <m:t>Bias</m:t>
              </m:r>
            </m:e>
            <m:sup>
              <m:r>
                <m:t>2</m:t>
              </m:r>
            </m:sup>
          </m:sSup>
          <m:r>
            <m:rPr>
              <m:sty m:val="p"/>
            </m:rPr>
            <m:t>[</m:t>
          </m:r>
          <m:acc>
            <m:accPr>
              <m:chr m:val="̂"/>
            </m:accPr>
            <m:e>
              <m:r>
                <m:t>Y</m:t>
              </m:r>
            </m:e>
          </m:acc>
          <m:r>
            <m:rPr>
              <m:sty m:val="p"/>
            </m:rPr>
            <m:t>]</m:t>
          </m:r>
          <m:r>
            <m:rPr>
              <m:sty m:val="p"/>
            </m:rPr>
            <m:t>+</m:t>
          </m:r>
          <m:r>
            <m:rPr>
              <m:nor/>
              <m:sty m:val="p"/>
            </m:rPr>
            <m:t>Var</m:t>
          </m:r>
          <m:r>
            <m:rPr>
              <m:sty m:val="p"/>
            </m:rPr>
            <m:t>[</m:t>
          </m:r>
          <m:acc>
            <m:accPr>
              <m:chr m:val="̂"/>
            </m:accPr>
            <m:e>
              <m:r>
                <m:t>Y</m:t>
              </m:r>
            </m:e>
          </m:acc>
          <m:r>
            <m:rPr>
              <m:sty m:val="p"/>
            </m:rPr>
            <m:t>]</m:t>
          </m:r>
          <m:r>
            <m:rPr>
              <m:sty m:val="p"/>
            </m:rPr>
            <m:t>+</m:t>
          </m:r>
          <m:sSup>
            <m:e>
              <m:r>
                <m:t>σ</m:t>
              </m:r>
            </m:e>
            <m:sup>
              <m:r>
                <m:t>2</m:t>
              </m:r>
            </m:sup>
          </m:sSup>
        </m:oMath>
      </m:oMathPara>
    </w:p>
    <w:p>
      <w:pPr>
        <w:pStyle w:val="FirstParagraph"/>
      </w:pPr>
      <w:r>
        <w:t xml:space="preserve">donde:</w:t>
      </w:r>
    </w:p>
    <w:p>
      <w:pPr>
        <w:pStyle w:val="Compact"/>
        <w:numPr>
          <w:ilvl w:val="0"/>
          <w:numId w:val="1075"/>
        </w:numPr>
      </w:pPr>
      <m:oMath>
        <m:sSup>
          <m:e>
            <m:r>
              <m:rPr>
                <m:nor/>
                <m:sty m:val="p"/>
              </m:rPr>
              <m:t>Bias</m:t>
            </m:r>
          </m:e>
          <m:sup>
            <m:r>
              <m:t>2</m:t>
            </m:r>
          </m:sup>
        </m:sSup>
        <m:r>
          <m:rPr>
            <m:sty m:val="p"/>
          </m:rPr>
          <m:t>[</m:t>
        </m:r>
        <m:acc>
          <m:accPr>
            <m:chr m:val="̂"/>
          </m:accPr>
          <m:e>
            <m:r>
              <m:t>Y</m:t>
            </m:r>
          </m:e>
        </m:acc>
        <m:r>
          <m:rPr>
            <m:sty m:val="p"/>
          </m:rPr>
          <m:t>]</m:t>
        </m:r>
        <m:r>
          <m:rPr>
            <m:sty m:val="p"/>
          </m:rPr>
          <m:t>=</m:t>
        </m:r>
        <m:r>
          <m:rPr>
            <m:sty m:val="p"/>
          </m:rPr>
          <m:t>(</m:t>
        </m:r>
        <m:r>
          <m:t>E</m:t>
        </m:r>
        <m:r>
          <m:rPr>
            <m:sty m:val="p"/>
          </m:rPr>
          <m:t>[</m:t>
        </m:r>
        <m:acc>
          <m:accPr>
            <m:chr m:val="̂"/>
          </m:accPr>
          <m:e>
            <m:r>
              <m:t>Y</m:t>
            </m:r>
          </m:e>
        </m:acc>
        <m:r>
          <m:rPr>
            <m:sty m:val="p"/>
          </m:rPr>
          <m:t>]</m:t>
        </m:r>
        <m:r>
          <m:rPr>
            <m:sty m:val="p"/>
          </m:rPr>
          <m:t>−</m:t>
        </m:r>
        <m:r>
          <m:t>Y</m:t>
        </m:r>
        <m:sSup>
          <m:e>
            <m:r>
              <m:rPr>
                <m:sty m:val="p"/>
              </m:rPr>
              <m:t>)</m:t>
            </m:r>
          </m:e>
          <m:sup>
            <m:r>
              <m:t>2</m:t>
            </m:r>
          </m:sup>
        </m:sSup>
      </m:oMath>
      <w:r>
        <w:t xml:space="preserve">: Error sistemático</w:t>
      </w:r>
    </w:p>
    <w:p>
      <w:pPr>
        <w:pStyle w:val="Compact"/>
        <w:numPr>
          <w:ilvl w:val="0"/>
          <w:numId w:val="1075"/>
        </w:numPr>
      </w:pPr>
      <m:oMath>
        <m:r>
          <m:rPr>
            <m:nor/>
            <m:sty m:val="p"/>
          </m:rPr>
          <m:t>Var</m:t>
        </m:r>
        <m:r>
          <m:rPr>
            <m:sty m:val="p"/>
          </m:rPr>
          <m:t>[</m:t>
        </m:r>
        <m:acc>
          <m:accPr>
            <m:chr m:val="̂"/>
          </m:accPr>
          <m:e>
            <m:r>
              <m:t>Y</m:t>
            </m:r>
          </m:e>
        </m:acc>
        <m:r>
          <m:rPr>
            <m:sty m:val="p"/>
          </m:rPr>
          <m:t>]</m:t>
        </m:r>
      </m:oMath>
      <w:r>
        <w:t xml:space="preserve">: Variabilidad de las predicciones</w:t>
      </w:r>
    </w:p>
    <w:p>
      <w:pPr>
        <w:pStyle w:val="Compact"/>
        <w:numPr>
          <w:ilvl w:val="0"/>
          <w:numId w:val="1075"/>
        </w:numPr>
      </w:pPr>
      <m:oMath>
        <m:sSup>
          <m:e>
            <m:r>
              <m:t>σ</m:t>
            </m:r>
          </m:e>
          <m:sup>
            <m:r>
              <m:t>2</m:t>
            </m:r>
          </m:sup>
        </m:sSup>
      </m:oMath>
      <w:r>
        <w:t xml:space="preserve">: Varianza irreducible (ruido)</w:t>
      </w:r>
    </w:p>
    <w:p>
      <w:pPr>
        <w:pStyle w:val="FirstParagraph"/>
      </w:pPr>
      <w:r>
        <w:rPr>
          <w:b/>
          <w:bCs/>
        </w:rPr>
        <w:t xml:space="preserve">Ventajas</w:t>
      </w:r>
      <w:r>
        <w:t xml:space="preserve">:</w:t>
      </w:r>
    </w:p>
    <w:p>
      <w:pPr>
        <w:pStyle w:val="Compact"/>
        <w:numPr>
          <w:ilvl w:val="0"/>
          <w:numId w:val="1076"/>
        </w:numPr>
      </w:pPr>
      <w:r>
        <w:t xml:space="preserve">Matemáticamente conveniente para optimización</w:t>
      </w:r>
    </w:p>
    <w:p>
      <w:pPr>
        <w:pStyle w:val="Compact"/>
        <w:numPr>
          <w:ilvl w:val="0"/>
          <w:numId w:val="1076"/>
        </w:numPr>
      </w:pPr>
      <w:r>
        <w:t xml:space="preserve">Conexión directa con likelihood gaussiana</w:t>
      </w:r>
    </w:p>
    <w:p>
      <w:pPr>
        <w:pStyle w:val="Compact"/>
        <w:numPr>
          <w:ilvl w:val="0"/>
          <w:numId w:val="1076"/>
        </w:numPr>
      </w:pPr>
      <w:r>
        <w:t xml:space="preserve">Penaliza errores grandes</w:t>
      </w:r>
    </w:p>
    <w:p>
      <w:pPr>
        <w:pStyle w:val="FirstParagraph"/>
      </w:pPr>
      <w:r>
        <w:rPr>
          <w:b/>
          <w:bCs/>
        </w:rPr>
        <w:t xml:space="preserve">Desventajas</w:t>
      </w:r>
      <w:r>
        <w:t xml:space="preserve">:</w:t>
      </w:r>
    </w:p>
    <w:p>
      <w:pPr>
        <w:pStyle w:val="Compact"/>
        <w:numPr>
          <w:ilvl w:val="0"/>
          <w:numId w:val="1077"/>
        </w:numPr>
      </w:pPr>
      <w:r>
        <w:t xml:space="preserve">Sensible a outliers</w:t>
      </w:r>
    </w:p>
    <w:p>
      <w:pPr>
        <w:pStyle w:val="Compact"/>
        <w:numPr>
          <w:ilvl w:val="0"/>
          <w:numId w:val="1077"/>
        </w:numPr>
      </w:pPr>
      <w:r>
        <w:t xml:space="preserve">Unidades no son interpretables directamente</w:t>
      </w:r>
    </w:p>
    <w:p>
      <w:pPr>
        <w:pStyle w:val="Compact"/>
        <w:numPr>
          <w:ilvl w:val="0"/>
          <w:numId w:val="1077"/>
        </w:numPr>
      </w:pPr>
      <w:r>
        <w:t xml:space="preserve">No es robusto</w:t>
      </w:r>
    </w:p>
    <w:p>
      <w:pPr>
        <w:pStyle w:val="FirstParagraph"/>
      </w:pPr>
      <w:r>
        <w:rPr>
          <w:b/>
          <w:bCs/>
        </w:rPr>
        <w:t xml:space="preserve">Cuándo usar</w:t>
      </w:r>
      <w:r>
        <w:t xml:space="preserve">: Cuando errores grandes son particularmente indeseables y los datos no tienen outliers extremos.</w:t>
      </w:r>
    </w:p>
    <w:bookmarkEnd w:id="137"/>
    <w:bookmarkStart w:id="138" w:name="root-mean-squared-error-rmse"/>
    <w:p>
      <w:pPr>
        <w:pStyle w:val="Heading3"/>
      </w:pPr>
      <w:r>
        <w:t xml:space="preserve">8.1.3 Root Mean Squared Error (RMSE)</w:t>
      </w:r>
    </w:p>
    <w:p>
      <w:pPr>
        <w:pStyle w:val="FirstParagraph"/>
      </w:pPr>
      <w:r>
        <w:rPr>
          <w:b/>
          <w:bCs/>
        </w:rPr>
        <w:t xml:space="preserve">Definición</w:t>
      </w:r>
      <w:r>
        <w:t xml:space="preserve">:</w:t>
      </w:r>
    </w:p>
    <w:p>
      <w:pPr>
        <w:pStyle w:val="BodyText"/>
      </w:pPr>
      <m:oMathPara>
        <m:oMathParaPr>
          <m:jc m:val="center"/>
        </m:oMathParaPr>
        <m:oMath>
          <m:r>
            <m:rPr>
              <m:nor/>
              <m:sty m:val="p"/>
            </m:rPr>
            <m:t>RMSE</m:t>
          </m:r>
          <m:r>
            <m:rPr>
              <m:sty m:val="p"/>
            </m:rPr>
            <m:t>=</m:t>
          </m:r>
          <m:rad>
            <m:radPr>
              <m:degHide m:val="on"/>
            </m:radPr>
            <m:deg/>
            <m:e>
              <m:r>
                <m:rPr>
                  <m:nor/>
                  <m:sty m:val="p"/>
                </m:rPr>
                <m:t>MSE</m:t>
              </m:r>
            </m:e>
          </m:ra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m:oMathPara>
    </w:p>
    <w:p>
      <w:pPr>
        <w:pStyle w:val="FirstParagraph"/>
      </w:pPr>
      <w:r>
        <w:rPr>
          <w:b/>
          <w:bCs/>
        </w:rPr>
        <w:t xml:space="preserve">Interpretación</w:t>
      </w:r>
      <w:r>
        <w:t xml:space="preserve">:</w:t>
      </w:r>
    </w:p>
    <w:p>
      <w:pPr>
        <w:pStyle w:val="Compact"/>
        <w:numPr>
          <w:ilvl w:val="0"/>
          <w:numId w:val="1078"/>
        </w:numPr>
      </w:pPr>
      <w:r>
        <w:t xml:space="preserve">Desviación típica de los errores de predicción</w:t>
      </w:r>
    </w:p>
    <w:p>
      <w:pPr>
        <w:pStyle w:val="Compact"/>
        <w:numPr>
          <w:ilvl w:val="0"/>
          <w:numId w:val="1078"/>
        </w:numPr>
      </w:pPr>
      <w:r>
        <w:t xml:space="preserve">Mismas unidades que</w:t>
      </w:r>
      <w:r>
        <w:t xml:space="preserve"> </w:t>
      </w:r>
      <m:oMath>
        <m:r>
          <m:t>Y</m:t>
        </m:r>
      </m:oMath>
      <w:r>
        <w:t xml:space="preserve"> </w:t>
      </w:r>
      <w:r>
        <w:t xml:space="preserve">(interpretable)</w:t>
      </w:r>
    </w:p>
    <w:p>
      <w:pPr>
        <w:pStyle w:val="Compact"/>
        <w:numPr>
          <w:ilvl w:val="0"/>
          <w:numId w:val="1078"/>
        </w:numPr>
      </w:pPr>
      <w:r>
        <w:t xml:space="preserve">Representa el</w:t>
      </w:r>
      <w:r>
        <w:t xml:space="preserve"> </w:t>
      </w:r>
      <w:r>
        <w:t xml:space="preserve">“error promedio”</w:t>
      </w:r>
      <w:r>
        <w:t xml:space="preserve"> </w:t>
      </w:r>
      <w:r>
        <w:t xml:space="preserve">en las mismas unidades que la variable objetivo</w:t>
      </w:r>
    </w:p>
    <w:p>
      <w:pPr>
        <w:pStyle w:val="FirstParagraph"/>
      </w:pPr>
      <w:r>
        <w:rPr>
          <w:b/>
          <w:bCs/>
        </w:rPr>
        <w:t xml:space="preserve">Propiedades</w:t>
      </w:r>
      <w:r>
        <w:t xml:space="preserve">:</w:t>
      </w:r>
    </w:p>
    <w:p>
      <w:pPr>
        <w:numPr>
          <w:ilvl w:val="0"/>
          <w:numId w:val="1079"/>
        </w:numPr>
      </w:pPr>
      <w:r>
        <w:rPr>
          <w:b/>
          <w:bCs/>
        </w:rPr>
        <w:t xml:space="preserve">Interpretabilidad</w:t>
      </w:r>
      <w:r>
        <w:t xml:space="preserve">: Unidades coinciden con las de</w:t>
      </w:r>
      <w:r>
        <w:t xml:space="preserve"> </w:t>
      </w:r>
      <m:oMath>
        <m:r>
          <m:t>Y</m:t>
        </m:r>
      </m:oMath>
      <w:r>
        <w:t xml:space="preserve">.</w:t>
      </w:r>
    </w:p>
    <w:p>
      <w:pPr>
        <w:numPr>
          <w:ilvl w:val="0"/>
          <w:numId w:val="1079"/>
        </w:numPr>
      </w:pPr>
      <w:r>
        <w:rPr>
          <w:b/>
          <w:bCs/>
        </w:rPr>
        <w:t xml:space="preserve">Relación con MSE</w:t>
      </w:r>
      <w:r>
        <w:t xml:space="preserve">:</w:t>
      </w:r>
      <w:r>
        <w:t xml:space="preserve"> </w:t>
      </w:r>
      <m:oMath>
        <m:r>
          <m:rPr>
            <m:nor/>
            <m:sty m:val="p"/>
          </m:rPr>
          <m:t>RMSE</m:t>
        </m:r>
        <m:r>
          <m:rPr>
            <m:sty m:val="p"/>
          </m:rPr>
          <m:t>=</m:t>
        </m:r>
        <m:rad>
          <m:radPr>
            <m:degHide m:val="on"/>
          </m:radPr>
          <m:deg/>
          <m:e>
            <m:r>
              <m:rPr>
                <m:nor/>
                <m:sty m:val="p"/>
              </m:rPr>
              <m:t>MSE</m:t>
            </m:r>
          </m:e>
        </m:rad>
      </m:oMath>
    </w:p>
    <w:p>
      <w:pPr>
        <w:numPr>
          <w:ilvl w:val="0"/>
          <w:numId w:val="1079"/>
        </w:numPr>
      </w:pPr>
      <w:r>
        <w:rPr>
          <w:b/>
          <w:bCs/>
        </w:rPr>
        <w:t xml:space="preserve">Comparación entre modelos</w:t>
      </w:r>
      <w:r>
        <w:t xml:space="preserve">: Solo comparable si modelos se evalúan en mismo conjunto de datos.</w:t>
      </w:r>
    </w:p>
    <w:p>
      <w:pPr>
        <w:pStyle w:val="FirstParagraph"/>
      </w:pPr>
      <w:r>
        <w:rPr>
          <w:b/>
          <w:bCs/>
        </w:rPr>
        <w:t xml:space="preserve">Ventajas</w:t>
      </w:r>
      <w:r>
        <w:t xml:space="preserve">:</w:t>
      </w:r>
    </w:p>
    <w:p>
      <w:pPr>
        <w:pStyle w:val="Compact"/>
        <w:numPr>
          <w:ilvl w:val="0"/>
          <w:numId w:val="1080"/>
        </w:numPr>
      </w:pPr>
      <w:r>
        <w:t xml:space="preserve">Unidades interpretables</w:t>
      </w:r>
    </w:p>
    <w:p>
      <w:pPr>
        <w:pStyle w:val="Compact"/>
        <w:numPr>
          <w:ilvl w:val="0"/>
          <w:numId w:val="1080"/>
        </w:numPr>
      </w:pPr>
      <w:r>
        <w:t xml:space="preserve">Mantiene sensibilidad a errores grandes</w:t>
      </w:r>
    </w:p>
    <w:p>
      <w:pPr>
        <w:pStyle w:val="Compact"/>
        <w:numPr>
          <w:ilvl w:val="0"/>
          <w:numId w:val="1080"/>
        </w:numPr>
      </w:pPr>
      <w:r>
        <w:t xml:space="preserve">Más interpretable que MSE</w:t>
      </w:r>
    </w:p>
    <w:p>
      <w:pPr>
        <w:pStyle w:val="FirstParagraph"/>
      </w:pPr>
      <w:r>
        <w:rPr>
          <w:b/>
          <w:bCs/>
        </w:rPr>
        <w:t xml:space="preserve">Desventajas</w:t>
      </w:r>
      <w:r>
        <w:t xml:space="preserve">:</w:t>
      </w:r>
    </w:p>
    <w:p>
      <w:pPr>
        <w:pStyle w:val="Compact"/>
        <w:numPr>
          <w:ilvl w:val="0"/>
          <w:numId w:val="1081"/>
        </w:numPr>
      </w:pPr>
      <w:r>
        <w:t xml:space="preserve">Aún sensible a outliers</w:t>
      </w:r>
    </w:p>
    <w:p>
      <w:pPr>
        <w:pStyle w:val="Compact"/>
        <w:numPr>
          <w:ilvl w:val="0"/>
          <w:numId w:val="1081"/>
        </w:numPr>
      </w:pPr>
      <w:r>
        <w:t xml:space="preserve">No acotado superiormente</w:t>
      </w:r>
    </w:p>
    <w:p>
      <w:pPr>
        <w:pStyle w:val="FirstParagraph"/>
      </w:pPr>
      <w:r>
        <w:rPr>
          <w:b/>
          <w:bCs/>
        </w:rPr>
        <w:t xml:space="preserve">Cuándo usar</w:t>
      </w:r>
      <w:r>
        <w:t xml:space="preserve">: Para comunicar el error en unidades comprensibles (ej:</w:t>
      </w:r>
      <w:r>
        <w:t xml:space="preserve"> </w:t>
      </w:r>
      <w:r>
        <w:t xml:space="preserve">“el modelo predice con un error promedio de 5000 soles”</w:t>
      </w:r>
      <w:r>
        <w:t xml:space="preserve">).</w:t>
      </w:r>
    </w:p>
    <w:bookmarkEnd w:id="138"/>
    <w:bookmarkStart w:id="139" w:name="mean-absolute-error-mae"/>
    <w:p>
      <w:pPr>
        <w:pStyle w:val="Heading3"/>
      </w:pPr>
      <w:r>
        <w:t xml:space="preserve">8.1.4 Mean Absolute Error (MAE)</w:t>
      </w:r>
    </w:p>
    <w:p>
      <w:pPr>
        <w:pStyle w:val="FirstParagraph"/>
      </w:pPr>
      <w:r>
        <w:rPr>
          <w:b/>
          <w:bCs/>
        </w:rPr>
        <w:t xml:space="preserve">Definición</w:t>
      </w:r>
      <w:r>
        <w:t xml:space="preserv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w:r>
        <w:rPr>
          <w:b/>
          <w:bCs/>
        </w:rPr>
        <w:t xml:space="preserve">Interpretación</w:t>
      </w:r>
      <w:r>
        <w:t xml:space="preserve">:</w:t>
      </w:r>
    </w:p>
    <w:p>
      <w:pPr>
        <w:pStyle w:val="Compact"/>
        <w:numPr>
          <w:ilvl w:val="0"/>
          <w:numId w:val="1082"/>
        </w:numPr>
      </w:pPr>
      <w:r>
        <w:t xml:space="preserve">Promedio de los valores absolutos de los errores</w:t>
      </w:r>
    </w:p>
    <w:p>
      <w:pPr>
        <w:pStyle w:val="Compact"/>
        <w:numPr>
          <w:ilvl w:val="0"/>
          <w:numId w:val="1082"/>
        </w:numPr>
      </w:pPr>
      <w:r>
        <w:t xml:space="preserve">Todos los errores pesan igual (lineal)</w:t>
      </w:r>
    </w:p>
    <w:p>
      <w:pPr>
        <w:pStyle w:val="Compact"/>
        <w:numPr>
          <w:ilvl w:val="0"/>
          <w:numId w:val="1082"/>
        </w:numPr>
      </w:pPr>
      <w:r>
        <w:t xml:space="preserve">Unidades: mismas que</w:t>
      </w:r>
      <w:r>
        <w:t xml:space="preserve"> </w:t>
      </w:r>
      <m:oMath>
        <m:r>
          <m:t>Y</m:t>
        </m:r>
      </m:oMath>
    </w:p>
    <w:p>
      <w:pPr>
        <w:pStyle w:val="FirstParagraph"/>
      </w:pPr>
      <w:r>
        <w:rPr>
          <w:b/>
          <w:bCs/>
        </w:rPr>
        <w:t xml:space="preserve">Propiedades</w:t>
      </w:r>
      <w:r>
        <w:t xml:space="preserve">:</w:t>
      </w:r>
    </w:p>
    <w:p>
      <w:pPr>
        <w:numPr>
          <w:ilvl w:val="0"/>
          <w:numId w:val="1083"/>
        </w:numPr>
      </w:pPr>
      <w:r>
        <w:rPr>
          <w:b/>
          <w:bCs/>
        </w:rPr>
        <w:t xml:space="preserve">Robustez</w:t>
      </w:r>
      <w:r>
        <w:t xml:space="preserve">: Menos sensible a outliers que MSE/RMSE.</w:t>
      </w:r>
    </w:p>
    <w:p>
      <w:pPr>
        <w:numPr>
          <w:ilvl w:val="0"/>
          <w:numId w:val="1083"/>
        </w:numPr>
      </w:pPr>
      <w:r>
        <w:rPr>
          <w:b/>
          <w:bCs/>
        </w:rPr>
        <w:t xml:space="preserve">Linealidad</w:t>
      </w:r>
      <w:r>
        <w:t xml:space="preserve">: Error de magnitud</w:t>
      </w:r>
      <w:r>
        <w:t xml:space="preserve"> </w:t>
      </w:r>
      <m:oMath>
        <m:r>
          <m:t>2</m:t>
        </m:r>
        <m:r>
          <m:t>ϵ</m:t>
        </m:r>
      </m:oMath>
      <w:r>
        <w:t xml:space="preserve"> </w:t>
      </w:r>
      <w:r>
        <w:t xml:space="preserve">pesa exactamente el doble que error de magnitud</w:t>
      </w:r>
      <w:r>
        <w:t xml:space="preserve"> </w:t>
      </w:r>
      <m:oMath>
        <m:r>
          <m:t>ϵ</m:t>
        </m:r>
      </m:oMath>
      <w:r>
        <w:t xml:space="preserve">.</w:t>
      </w:r>
    </w:p>
    <w:p>
      <w:pPr>
        <w:numPr>
          <w:ilvl w:val="0"/>
          <w:numId w:val="1083"/>
        </w:numPr>
      </w:pPr>
      <w:r>
        <w:rPr>
          <w:b/>
          <w:bCs/>
        </w:rPr>
        <w:t xml:space="preserve">No diferenciable en cero</w:t>
      </w:r>
      <w:r>
        <w:t xml:space="preserve">: Complica optimización con métodos basados en gradientes.</w:t>
      </w:r>
    </w:p>
    <w:p>
      <w:pPr>
        <w:numPr>
          <w:ilvl w:val="0"/>
          <w:numId w:val="1083"/>
        </w:numPr>
      </w:pPr>
      <w:r>
        <w:rPr>
          <w:b/>
          <w:bCs/>
        </w:rPr>
        <w:t xml:space="preserve">Relación con mediana</w:t>
      </w:r>
      <w:r>
        <w:t xml:space="preserve">: MAE es minimizado cuando</w:t>
      </w:r>
      <w:r>
        <w:t xml:space="preserve"> </w:t>
      </w:r>
      <m:oMath>
        <m:sSub>
          <m:e>
            <m:acc>
              <m:accPr>
                <m:chr m:val="̂"/>
              </m:accPr>
              <m:e>
                <m:r>
                  <m:t>Y</m:t>
                </m:r>
              </m:e>
            </m:acc>
          </m:e>
          <m:sub>
            <m:r>
              <m:t>i</m:t>
            </m:r>
          </m:sub>
        </m:sSub>
        <m:r>
          <m:rPr>
            <m:sty m:val="p"/>
          </m:rPr>
          <m:t>=</m:t>
        </m:r>
        <m:r>
          <m:rPr>
            <m:nor/>
            <m:sty m:val="p"/>
          </m:rPr>
          <m:t>mediana</m:t>
        </m:r>
        <m:r>
          <m:rPr>
            <m:sty m:val="p"/>
          </m:rPr>
          <m:t>(</m:t>
        </m:r>
        <m:r>
          <m:t>Y</m:t>
        </m:r>
        <m:r>
          <m:rPr>
            <m:sty m:val="p"/>
          </m:rPr>
          <m:t>)</m:t>
        </m:r>
      </m:oMath>
      <w:r>
        <w:t xml:space="preserve">.</w:t>
      </w:r>
    </w:p>
    <w:p>
      <w:pPr>
        <w:pStyle w:val="FirstParagraph"/>
      </w:pPr>
      <w:r>
        <w:rPr>
          <w:b/>
          <w:bCs/>
        </w:rPr>
        <w:t xml:space="preserve">Ventajas</w:t>
      </w:r>
      <w:r>
        <w:t xml:space="preserve">:</w:t>
      </w:r>
    </w:p>
    <w:p>
      <w:pPr>
        <w:pStyle w:val="Compact"/>
        <w:numPr>
          <w:ilvl w:val="0"/>
          <w:numId w:val="1084"/>
        </w:numPr>
      </w:pPr>
      <w:r>
        <w:t xml:space="preserve">Robusto a outliers</w:t>
      </w:r>
    </w:p>
    <w:p>
      <w:pPr>
        <w:pStyle w:val="Compact"/>
        <w:numPr>
          <w:ilvl w:val="0"/>
          <w:numId w:val="1084"/>
        </w:numPr>
      </w:pPr>
      <w:r>
        <w:t xml:space="preserve">Interpretación intuitiva</w:t>
      </w:r>
    </w:p>
    <w:p>
      <w:pPr>
        <w:pStyle w:val="Compact"/>
        <w:numPr>
          <w:ilvl w:val="0"/>
          <w:numId w:val="1084"/>
        </w:numPr>
      </w:pPr>
      <w:r>
        <w:t xml:space="preserve">Unidades interpretables</w:t>
      </w:r>
    </w:p>
    <w:p>
      <w:pPr>
        <w:pStyle w:val="FirstParagraph"/>
      </w:pPr>
      <w:r>
        <w:rPr>
          <w:b/>
          <w:bCs/>
        </w:rPr>
        <w:t xml:space="preserve">Desventajas</w:t>
      </w:r>
      <w:r>
        <w:t xml:space="preserve">:</w:t>
      </w:r>
    </w:p>
    <w:p>
      <w:pPr>
        <w:pStyle w:val="Compact"/>
        <w:numPr>
          <w:ilvl w:val="0"/>
          <w:numId w:val="1085"/>
        </w:numPr>
      </w:pPr>
      <w:r>
        <w:t xml:space="preserve">No penaliza errores grandes tanto como MSE</w:t>
      </w:r>
    </w:p>
    <w:p>
      <w:pPr>
        <w:pStyle w:val="Compact"/>
        <w:numPr>
          <w:ilvl w:val="0"/>
          <w:numId w:val="1085"/>
        </w:numPr>
      </w:pPr>
      <w:r>
        <w:t xml:space="preserve">No diferenciable en el origen</w:t>
      </w:r>
    </w:p>
    <w:p>
      <w:pPr>
        <w:pStyle w:val="Compact"/>
        <w:numPr>
          <w:ilvl w:val="0"/>
          <w:numId w:val="1085"/>
        </w:numPr>
      </w:pPr>
      <w:r>
        <w:t xml:space="preserve">Puede subponderar errores grandes que son importantes</w:t>
      </w:r>
    </w:p>
    <w:p>
      <w:pPr>
        <w:pStyle w:val="FirstParagraph"/>
      </w:pPr>
      <w:r>
        <w:rPr>
          <w:b/>
          <w:bCs/>
        </w:rPr>
        <w:t xml:space="preserve">Cuándo usar</w:t>
      </w:r>
      <w:r>
        <w:t xml:space="preserve">: Cuando hay outliers o cuando todos los errores deben pesar igual independiente de su magnitud.</w:t>
      </w:r>
    </w:p>
    <w:bookmarkEnd w:id="139"/>
    <w:bookmarkStart w:id="140" w:name="comparación-mae-vs-rmse"/>
    <w:p>
      <w:pPr>
        <w:pStyle w:val="Heading3"/>
      </w:pPr>
      <w:r>
        <w:t xml:space="preserve">8.1.5 Comparación MAE vs RMSE</w:t>
      </w:r>
    </w:p>
    <w:p>
      <w:pPr>
        <w:pStyle w:val="FirstParagraph"/>
      </w:pPr>
      <w:r>
        <w:t xml:space="preserve">Para un mismo conjunto de errores:</w:t>
      </w:r>
    </w:p>
    <w:p>
      <w:pPr>
        <w:pStyle w:val="BodyText"/>
      </w:pPr>
      <m:oMathPara>
        <m:oMathParaPr>
          <m:jc m:val="center"/>
        </m:oMathParaPr>
        <m:oMath>
          <m:r>
            <m:rPr>
              <m:nor/>
              <m:sty m:val="p"/>
            </m:rPr>
            <m:t>MAE</m:t>
          </m:r>
          <m:r>
            <m:rPr>
              <m:sty m:val="p"/>
            </m:rPr>
            <m:t>≤</m:t>
          </m:r>
          <m:r>
            <m:rPr>
              <m:nor/>
              <m:sty m:val="p"/>
            </m:rPr>
            <m:t>RMSE</m:t>
          </m:r>
        </m:oMath>
      </m:oMathPara>
    </w:p>
    <w:p>
      <w:pPr>
        <w:pStyle w:val="FirstParagraph"/>
      </w:pPr>
      <w:r>
        <w:t xml:space="preserve">La desigualdad es estricta excepto cuando todos los errores tienen la misma magnitud.</w:t>
      </w:r>
    </w:p>
    <w:p>
      <w:pPr>
        <w:pStyle w:val="BodyText"/>
      </w:pPr>
      <w:r>
        <w:rPr>
          <w:b/>
          <w:bCs/>
        </w:rPr>
        <w:t xml:space="preserve">Ratio RMSE/MAE</w:t>
      </w:r>
      <w:r>
        <w:t xml:space="preserve">:</w:t>
      </w:r>
    </w:p>
    <w:p>
      <w:pPr>
        <w:pStyle w:val="Compact"/>
        <w:numPr>
          <w:ilvl w:val="0"/>
          <w:numId w:val="1086"/>
        </w:numPr>
      </w:pPr>
      <w:r>
        <w:t xml:space="preserve">Cercano a 1: Errores uniformemente distribuidos</w:t>
      </w:r>
    </w:p>
    <w:p>
      <w:pPr>
        <w:pStyle w:val="Compact"/>
        <w:numPr>
          <w:ilvl w:val="0"/>
          <w:numId w:val="1086"/>
        </w:numPr>
      </w:pPr>
      <w:r>
        <w:t xml:space="preserve">Alejado de 1: Algunos errores muy grandes (outliers)</w:t>
      </w:r>
    </w:p>
    <w:p>
      <w:pPr>
        <w:pStyle w:val="FirstParagraph"/>
      </w:pPr>
      <m:oMathPara>
        <m:oMathParaPr>
          <m:jc m:val="center"/>
        </m:oMathParaPr>
        <m:oMath>
          <m:f>
            <m:fPr>
              <m:type m:val="bar"/>
            </m:fPr>
            <m:num>
              <m:r>
                <m:rPr>
                  <m:nor/>
                  <m:sty m:val="p"/>
                </m:rPr>
                <m:t>RMSE</m:t>
              </m:r>
            </m:num>
            <m:den>
              <m:r>
                <m:rPr>
                  <m:nor/>
                  <m:sty m:val="p"/>
                </m:rPr>
                <m:t>MAE</m:t>
              </m:r>
            </m:den>
          </m:f>
          <m:r>
            <m:rPr>
              <m:sty m:val="p"/>
            </m:rPr>
            <m:t>≥</m:t>
          </m:r>
          <m:r>
            <m:t>1</m:t>
          </m:r>
        </m:oMath>
      </m:oMathPara>
    </w:p>
    <w:bookmarkEnd w:id="140"/>
    <w:bookmarkStart w:id="141" w:name="coeficiente-de-determinación-r²"/>
    <w:p>
      <w:pPr>
        <w:pStyle w:val="Heading3"/>
      </w:pPr>
      <w:r>
        <w:t xml:space="preserve">8.1.6 Coeficiente de Determinación (R²)</w:t>
      </w:r>
    </w:p>
    <w:p>
      <w:pPr>
        <w:pStyle w:val="FirstParagraph"/>
      </w:pPr>
      <w:r>
        <w:rPr>
          <w:b/>
          <w:bCs/>
        </w:rPr>
        <w:t xml:space="preserve">Definición</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RSS</m:t>
              </m:r>
            </m:num>
            <m:den>
              <m:r>
                <m:rPr>
                  <m:nor/>
                  <m:sty m:val="p"/>
                </m:rPr>
                <m:t>TSS</m:t>
              </m:r>
            </m:den>
          </m:f>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p>
    <w:p>
      <w:pPr>
        <w:pStyle w:val="Compact"/>
        <w:numPr>
          <w:ilvl w:val="0"/>
          <w:numId w:val="1087"/>
        </w:numPr>
      </w:pPr>
      <m:oMath>
        <m:r>
          <m:rPr>
            <m:nor/>
            <m:sty m:val="p"/>
          </m:rPr>
          <m:t>RSS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w:r>
        <w:t xml:space="preserve">: Residual Sum of Squares (suma de cuadrados residuales)</w:t>
      </w:r>
    </w:p>
    <w:p>
      <w:pPr>
        <w:pStyle w:val="Compact"/>
        <w:numPr>
          <w:ilvl w:val="0"/>
          <w:numId w:val="1087"/>
        </w:numPr>
      </w:pPr>
      <m:oMath>
        <m:r>
          <m:rPr>
            <m:nor/>
            <m:sty m:val="p"/>
          </m:rPr>
          <m:t>TSS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Total Sum of Squares (variabilidad total)</w:t>
      </w:r>
    </w:p>
    <w:p>
      <w:pPr>
        <w:pStyle w:val="FirstParagraph"/>
      </w:pPr>
      <w:r>
        <w:rPr>
          <w:b/>
          <w:bCs/>
        </w:rPr>
        <w:t xml:space="preserve">Forma alternativa</w:t>
      </w:r>
      <w:r>
        <w:t xml:space="preserve">:</w:t>
      </w:r>
    </w:p>
    <w:p>
      <w:pPr>
        <w:pStyle w:val="BodyText"/>
      </w:pPr>
      <m:oMathPara>
        <m:oMathParaPr>
          <m:jc m:val="center"/>
        </m:oMathParaPr>
        <m:oMath>
          <m:sSup>
            <m:e>
              <m:r>
                <m:t>R</m:t>
              </m:r>
            </m:e>
            <m:sup>
              <m:r>
                <m:t>2</m:t>
              </m:r>
            </m:sup>
          </m:sSup>
          <m:r>
            <m:rPr>
              <m:sty m:val="p"/>
            </m:rPr>
            <m:t>=</m:t>
          </m:r>
          <m:f>
            <m:fPr>
              <m:type m:val="bar"/>
            </m:fPr>
            <m:num>
              <m:r>
                <m:rPr>
                  <m:nor/>
                  <m:sty m:val="p"/>
                </m:rPr>
                <m:t>ESS</m:t>
              </m:r>
            </m:num>
            <m:den>
              <m:r>
                <m:rPr>
                  <m:nor/>
                  <m:sty m:val="p"/>
                </m:rPr>
                <m:t>TSS</m:t>
              </m:r>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r>
        <w:t xml:space="preserve"> </w:t>
      </w:r>
      <m:oMath>
        <m:r>
          <m:rPr>
            <m:nor/>
            <m:sty m:val="p"/>
          </m:rPr>
          <m:t>ESS</m:t>
        </m:r>
      </m:oMath>
      <w:r>
        <w:t xml:space="preserve"> </w:t>
      </w:r>
      <w:r>
        <w:t xml:space="preserve">es Explained Sum of Squares.</w:t>
      </w:r>
    </w:p>
    <w:p>
      <w:pPr>
        <w:pStyle w:val="BodyText"/>
      </w:pPr>
      <w:r>
        <w:rPr>
          <w:b/>
          <w:bCs/>
        </w:rPr>
        <w:t xml:space="preserve">Interpretación</w:t>
      </w:r>
      <w:r>
        <w:t xml:space="preserve">:</w:t>
      </w:r>
    </w:p>
    <w:p>
      <w:pPr>
        <w:pStyle w:val="Compact"/>
        <w:numPr>
          <w:ilvl w:val="0"/>
          <w:numId w:val="1088"/>
        </w:numPr>
      </w:pPr>
      <w:r>
        <w:t xml:space="preserve">Proporción de varianza de</w:t>
      </w:r>
      <w:r>
        <w:t xml:space="preserve"> </w:t>
      </w:r>
      <m:oMath>
        <m:r>
          <m:t>Y</m:t>
        </m:r>
      </m:oMath>
      <w:r>
        <w:t xml:space="preserve"> </w:t>
      </w:r>
      <w:r>
        <w:t xml:space="preserve">explicada por el modelo</w:t>
      </w:r>
    </w:p>
    <w:p>
      <w:pPr>
        <w:pStyle w:val="Compact"/>
        <w:numPr>
          <w:ilvl w:val="0"/>
          <w:numId w:val="1088"/>
        </w:numPr>
      </w:pPr>
      <m:oMath>
        <m:sSup>
          <m:e>
            <m:r>
              <m:t>R</m:t>
            </m:r>
          </m:e>
          <m:sup>
            <m:r>
              <m:t>2</m:t>
            </m:r>
          </m:sup>
        </m:sSup>
        <m:r>
          <m:rPr>
            <m:sty m:val="p"/>
          </m:rPr>
          <m:t>=</m:t>
        </m:r>
        <m:r>
          <m:t>0</m:t>
        </m:r>
      </m:oMath>
      <w:r>
        <w:t xml:space="preserve">: El modelo no explica nada (tan bueno como predecir</w:t>
      </w:r>
      <w:r>
        <w:t xml:space="preserve"> </w:t>
      </w:r>
      <m:oMath>
        <m:acc>
          <m:accPr>
            <m:chr m:val="‾"/>
          </m:accPr>
          <m:e>
            <m:r>
              <m:t>Y</m:t>
            </m:r>
          </m:e>
        </m:acc>
      </m:oMath>
      <w:r>
        <w:t xml:space="preserve">)</w:t>
      </w:r>
    </w:p>
    <w:p>
      <w:pPr>
        <w:pStyle w:val="Compact"/>
        <w:numPr>
          <w:ilvl w:val="0"/>
          <w:numId w:val="1088"/>
        </w:numPr>
      </w:pPr>
      <m:oMath>
        <m:sSup>
          <m:e>
            <m:r>
              <m:t>R</m:t>
            </m:r>
          </m:e>
          <m:sup>
            <m:r>
              <m:t>2</m:t>
            </m:r>
          </m:sup>
        </m:sSup>
        <m:r>
          <m:rPr>
            <m:sty m:val="p"/>
          </m:rPr>
          <m:t>=</m:t>
        </m:r>
        <m:r>
          <m:t>1</m:t>
        </m:r>
      </m:oMath>
      <w:r>
        <w:t xml:space="preserve">: El modelo explica perfectamente la varianza</w:t>
      </w:r>
    </w:p>
    <w:p>
      <w:pPr>
        <w:pStyle w:val="Compact"/>
        <w:numPr>
          <w:ilvl w:val="0"/>
          <w:numId w:val="1088"/>
        </w:numPr>
      </w:pPr>
      <m:oMath>
        <m:sSup>
          <m:e>
            <m:r>
              <m:t>R</m:t>
            </m:r>
          </m:e>
          <m:sup>
            <m:r>
              <m:t>2</m:t>
            </m:r>
          </m:sup>
        </m:sSup>
        <m:r>
          <m:rPr>
            <m:sty m:val="p"/>
          </m:rPr>
          <m:t>&lt;</m:t>
        </m:r>
        <m:r>
          <m:t>0</m:t>
        </m:r>
      </m:oMath>
      <w:r>
        <w:t xml:space="preserve">: El modelo es peor que simplemente predecir la media (posible en conjunto de prueba)</w:t>
      </w:r>
    </w:p>
    <w:p>
      <w:pPr>
        <w:pStyle w:val="FirstParagraph"/>
      </w:pPr>
      <w:r>
        <w:rPr>
          <w:b/>
          <w:bCs/>
        </w:rPr>
        <w:t xml:space="preserve">Propiedades</w:t>
      </w:r>
      <w:r>
        <w:t xml:space="preserve">:</w:t>
      </w:r>
    </w:p>
    <w:p>
      <w:pPr>
        <w:numPr>
          <w:ilvl w:val="0"/>
          <w:numId w:val="1089"/>
        </w:numPr>
      </w:pPr>
      <w:r>
        <w:rPr>
          <w:b/>
          <w:bCs/>
        </w:rPr>
        <w:t xml:space="preserve">Rango en training</w:t>
      </w:r>
      <w:r>
        <w:t xml:space="preserve">:</w:t>
      </w:r>
      <w:r>
        <w:t xml:space="preserve"> </w:t>
      </w:r>
      <m:oMath>
        <m:r>
          <m:t>0</m:t>
        </m:r>
        <m:r>
          <m:rPr>
            <m:sty m:val="p"/>
          </m:rPr>
          <m:t>≤</m:t>
        </m:r>
        <m:sSup>
          <m:e>
            <m:r>
              <m:t>R</m:t>
            </m:r>
          </m:e>
          <m:sup>
            <m:r>
              <m:t>2</m:t>
            </m:r>
          </m:sup>
        </m:sSup>
        <m:r>
          <m:rPr>
            <m:sty m:val="p"/>
          </m:rPr>
          <m:t>≤</m:t>
        </m:r>
        <m:r>
          <m:t>1</m:t>
        </m:r>
      </m:oMath>
      <w:r>
        <w:t xml:space="preserve"> </w:t>
      </w:r>
      <w:r>
        <w:t xml:space="preserve">(con intercepto)</w:t>
      </w:r>
    </w:p>
    <w:p>
      <w:pPr>
        <w:numPr>
          <w:ilvl w:val="0"/>
          <w:numId w:val="1089"/>
        </w:numPr>
      </w:pPr>
      <w:r>
        <w:rPr>
          <w:b/>
          <w:bCs/>
        </w:rPr>
        <w:t xml:space="preserve">Rango en testing</w:t>
      </w:r>
      <w:r>
        <w:t xml:space="preserve">:</w:t>
      </w:r>
      <w:r>
        <w:t xml:space="preserve"> </w:t>
      </w:r>
      <m:oMath>
        <m:r>
          <m:rPr>
            <m:sty m:val="p"/>
          </m:rPr>
          <m:t>−</m:t>
        </m:r>
        <m:r>
          <m:rPr>
            <m:sty m:val="p"/>
          </m:rPr>
          <m:t>∞</m:t>
        </m:r>
        <m:r>
          <m:rPr>
            <m:sty m:val="p"/>
          </m:rPr>
          <m:t>&lt;</m:t>
        </m:r>
        <m:sSup>
          <m:e>
            <m:r>
              <m:t>R</m:t>
            </m:r>
          </m:e>
          <m:sup>
            <m:r>
              <m:t>2</m:t>
            </m:r>
          </m:sup>
        </m:sSup>
        <m:r>
          <m:rPr>
            <m:sty m:val="p"/>
          </m:rPr>
          <m:t>≤</m:t>
        </m:r>
        <m:r>
          <m:t>1</m:t>
        </m:r>
      </m:oMath>
      <w:r>
        <w:t xml:space="preserve"> </w:t>
      </w:r>
      <w:r>
        <w:t xml:space="preserve">(puede ser negativo)</w:t>
      </w:r>
    </w:p>
    <w:p>
      <w:pPr>
        <w:numPr>
          <w:ilvl w:val="0"/>
          <w:numId w:val="1089"/>
        </w:numPr>
      </w:pPr>
      <w:r>
        <w:rPr>
          <w:b/>
          <w:bCs/>
        </w:rPr>
        <w:t xml:space="preserve">Relación con correlación</w:t>
      </w:r>
      <w:r>
        <w:t xml:space="preserve">: En regresión lineal simple:</w:t>
      </w:r>
    </w:p>
    <w:p>
      <w:pPr>
        <w:pStyle w:val="BodyText"/>
      </w:pPr>
      <m:oMathPara>
        <m:oMathParaPr>
          <m:jc m:val="center"/>
        </m:oMathParaPr>
        <m:oMath>
          <m:sSup>
            <m:e>
              <m:r>
                <m:t>R</m:t>
              </m:r>
            </m:e>
            <m:sup>
              <m:r>
                <m:t>2</m:t>
              </m:r>
            </m:sup>
          </m:sSup>
          <m:r>
            <m:rPr>
              <m:sty m:val="p"/>
            </m:rPr>
            <m:t>=</m:t>
          </m:r>
          <m:sSubSup>
            <m:e>
              <m:r>
                <m:t>ρ</m:t>
              </m:r>
            </m:e>
            <m:sub>
              <m:r>
                <m:t>Y</m:t>
              </m:r>
              <m:r>
                <m:rPr>
                  <m:sty m:val="p"/>
                </m:rPr>
                <m:t>,</m:t>
              </m:r>
              <m:acc>
                <m:accPr>
                  <m:chr m:val="̂"/>
                </m:accPr>
                <m:e>
                  <m:r>
                    <m:t>Y</m:t>
                  </m:r>
                </m:e>
              </m:acc>
            </m:sub>
            <m:sup>
              <m:r>
                <m:t>2</m:t>
              </m:r>
            </m:sup>
          </m:sSubSup>
        </m:oMath>
      </m:oMathPara>
    </w:p>
    <w:p>
      <w:pPr>
        <w:numPr>
          <w:ilvl w:val="0"/>
          <w:numId w:val="1000"/>
        </w:numPr>
      </w:pPr>
      <w:r>
        <w:t xml:space="preserve">donde</w:t>
      </w:r>
      <w:r>
        <w:t xml:space="preserve"> </w:t>
      </w:r>
      <m:oMath>
        <m:r>
          <m:t>ρ</m:t>
        </m:r>
      </m:oMath>
      <w:r>
        <w:t xml:space="preserve"> </w:t>
      </w:r>
      <w:r>
        <w:t xml:space="preserve">es el coeficiente de correlación de Pearson.</w:t>
      </w:r>
    </w:p>
    <w:p>
      <w:pPr>
        <w:numPr>
          <w:ilvl w:val="0"/>
          <w:numId w:val="1089"/>
        </w:numPr>
      </w:pPr>
      <w:r>
        <w:rPr>
          <w:b/>
          <w:bCs/>
        </w:rPr>
        <w:t xml:space="preserve">Sensibilidad a variables</w:t>
      </w:r>
      <w:r>
        <w:t xml:space="preserve">:</w:t>
      </w:r>
      <w:r>
        <w:t xml:space="preserve"> </w:t>
      </w:r>
      <m:oMath>
        <m:sSup>
          <m:e>
            <m:r>
              <m:t>R</m:t>
            </m:r>
          </m:e>
          <m:sup>
            <m:r>
              <m:t>2</m:t>
            </m:r>
          </m:sup>
        </m:sSup>
      </m:oMath>
      <w:r>
        <w:t xml:space="preserve"> </w:t>
      </w:r>
      <w:r>
        <w:t xml:space="preserve">nunca disminuye al agregar variables (en training).</w:t>
      </w:r>
    </w:p>
    <w:p>
      <w:pPr>
        <w:numPr>
          <w:ilvl w:val="0"/>
          <w:numId w:val="1089"/>
        </w:numPr>
      </w:pPr>
      <w:r>
        <w:rPr>
          <w:b/>
          <w:bCs/>
        </w:rPr>
        <w:t xml:space="preserve">No tiene unidades</w:t>
      </w:r>
      <w:r>
        <w:t xml:space="preserve">: Es una proporción, interpretable sin conocer unidades de</w:t>
      </w:r>
      <w:r>
        <w:t xml:space="preserve"> </w:t>
      </w:r>
      <m:oMath>
        <m:r>
          <m:t>Y</m:t>
        </m:r>
      </m:oMath>
      <w:r>
        <w:t xml:space="preserve">.</w:t>
      </w:r>
    </w:p>
    <w:p>
      <w:pPr>
        <w:pStyle w:val="FirstParagraph"/>
      </w:pPr>
      <w:r>
        <w:rPr>
          <w:b/>
          <w:bCs/>
        </w:rPr>
        <w:t xml:space="preserve">Ventajas</w:t>
      </w:r>
      <w:r>
        <w:t xml:space="preserve">:</w:t>
      </w:r>
    </w:p>
    <w:p>
      <w:pPr>
        <w:pStyle w:val="Compact"/>
        <w:numPr>
          <w:ilvl w:val="0"/>
          <w:numId w:val="1090"/>
        </w:numPr>
      </w:pPr>
      <w:r>
        <w:t xml:space="preserve">Fácil interpretación (porcentaje de varianza explicada)</w:t>
      </w:r>
    </w:p>
    <w:p>
      <w:pPr>
        <w:pStyle w:val="Compact"/>
        <w:numPr>
          <w:ilvl w:val="0"/>
          <w:numId w:val="1090"/>
        </w:numPr>
      </w:pPr>
      <w:r>
        <w:t xml:space="preserve">Sin unidades (comparable entre problemas)</w:t>
      </w:r>
    </w:p>
    <w:p>
      <w:pPr>
        <w:pStyle w:val="Compact"/>
        <w:numPr>
          <w:ilvl w:val="0"/>
          <w:numId w:val="1090"/>
        </w:numPr>
      </w:pPr>
      <w:r>
        <w:t xml:space="preserve">Intuitivo para audiencias no técnicas</w:t>
      </w:r>
    </w:p>
    <w:p>
      <w:pPr>
        <w:pStyle w:val="FirstParagraph"/>
      </w:pPr>
      <w:r>
        <w:rPr>
          <w:b/>
          <w:bCs/>
        </w:rPr>
        <w:t xml:space="preserve">Desventajas</w:t>
      </w:r>
      <w:r>
        <w:t xml:space="preserve">:</w:t>
      </w:r>
    </w:p>
    <w:p>
      <w:pPr>
        <w:pStyle w:val="Compact"/>
        <w:numPr>
          <w:ilvl w:val="0"/>
          <w:numId w:val="1091"/>
        </w:numPr>
      </w:pPr>
      <w:r>
        <w:t xml:space="preserve">Puede ser engañoso (alto</w:t>
      </w:r>
      <w:r>
        <w:t xml:space="preserve"> </w:t>
      </w:r>
      <m:oMath>
        <m:sSup>
          <m:e>
            <m:r>
              <m:t>R</m:t>
            </m:r>
          </m:e>
          <m:sup>
            <m:r>
              <m:t>2</m:t>
            </m:r>
          </m:sup>
        </m:sSup>
      </m:oMath>
      <w:r>
        <w:t xml:space="preserve"> </w:t>
      </w:r>
      <w:r>
        <w:t xml:space="preserve">no implica buen modelo)</w:t>
      </w:r>
    </w:p>
    <w:p>
      <w:pPr>
        <w:pStyle w:val="Compact"/>
        <w:numPr>
          <w:ilvl w:val="0"/>
          <w:numId w:val="1091"/>
        </w:numPr>
      </w:pPr>
      <w:r>
        <w:t xml:space="preserve">Siempre aumenta con más variables en training (favorece sobreajuste)</w:t>
      </w:r>
    </w:p>
    <w:p>
      <w:pPr>
        <w:pStyle w:val="Compact"/>
        <w:numPr>
          <w:ilvl w:val="0"/>
          <w:numId w:val="1091"/>
        </w:numPr>
      </w:pPr>
      <w:r>
        <w:t xml:space="preserve">Puede ser negativo en test set</w:t>
      </w:r>
    </w:p>
    <w:p>
      <w:pPr>
        <w:pStyle w:val="Compact"/>
        <w:numPr>
          <w:ilvl w:val="0"/>
          <w:numId w:val="1091"/>
        </w:numPr>
      </w:pPr>
      <w:r>
        <w:t xml:space="preserve">No indica si modelo está bien especificado</w:t>
      </w:r>
    </w:p>
    <w:p>
      <w:pPr>
        <w:pStyle w:val="FirstParagraph"/>
      </w:pPr>
      <w:r>
        <w:rPr>
          <w:b/>
          <w:bCs/>
        </w:rPr>
        <w:t xml:space="preserve">Cuándo usar</w:t>
      </w:r>
      <w:r>
        <w:t xml:space="preserve">: Para reportar qué proporción de variabilidad se captura, especialmente en contextos académicos o cuando se comunica con no especialistas.</w:t>
      </w:r>
    </w:p>
    <w:bookmarkEnd w:id="141"/>
    <w:bookmarkStart w:id="142" w:name="r²-ajustado"/>
    <w:p>
      <w:pPr>
        <w:pStyle w:val="Heading3"/>
      </w:pPr>
      <w:r>
        <w:t xml:space="preserve">8.1.7 R² Ajustado</w:t>
      </w:r>
    </w:p>
    <w:p>
      <w:pPr>
        <w:pStyle w:val="FirstParagraph"/>
      </w:pPr>
      <w:r>
        <w:rPr>
          <w:b/>
          <w:bCs/>
        </w:rPr>
        <w:t xml:space="preserve">Definición</w:t>
      </w:r>
      <w: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r>
                <m:rPr>
                  <m:sty m:val="p"/>
                </m:rPr>
                <m:t>(</m:t>
              </m:r>
              <m:r>
                <m:t>n</m:t>
              </m:r>
              <m:r>
                <m:rPr>
                  <m:sty m:val="p"/>
                </m:rPr>
                <m:t>−</m:t>
              </m:r>
              <m:r>
                <m:t>p</m:t>
              </m:r>
              <m:r>
                <m:rPr>
                  <m:sty m:val="p"/>
                </m:rPr>
                <m:t>−</m:t>
              </m:r>
              <m:r>
                <m:t>1</m:t>
              </m:r>
              <m:r>
                <m:rPr>
                  <m:sty m:val="p"/>
                </m:rPr>
                <m:t>)</m:t>
              </m:r>
            </m:num>
            <m:den>
              <m:r>
                <m:rPr>
                  <m:nor/>
                  <m:sty m:val="p"/>
                </m:rPr>
                <m:t>TSS</m:t>
              </m:r>
              <m:r>
                <m:rPr>
                  <m:sty m:val="p"/>
                </m:rPr>
                <m:t>/</m:t>
              </m:r>
              <m:r>
                <m:rPr>
                  <m:sty m:val="p"/>
                </m:rPr>
                <m:t>(</m:t>
              </m:r>
              <m:r>
                <m:t>n</m:t>
              </m:r>
              <m:r>
                <m:rPr>
                  <m:sty m:val="p"/>
                </m:rPr>
                <m:t>−</m:t>
              </m:r>
              <m:r>
                <m:t>1</m:t>
              </m:r>
              <m:r>
                <m:rPr>
                  <m:sty m:val="p"/>
                </m:rPr>
                <m:t>)</m:t>
              </m:r>
            </m:den>
          </m:f>
          <m:r>
            <m:rPr>
              <m:sty m:val="p"/>
            </m:rPr>
            <m:t>=</m:t>
          </m:r>
          <m:r>
            <m:t>1</m:t>
          </m:r>
          <m:r>
            <m:rPr>
              <m:sty m:val="p"/>
            </m:rPr>
            <m:t>−</m:t>
          </m:r>
          <m:r>
            <m:rPr>
              <m:sty m:val="p"/>
            </m:rPr>
            <m:t>(</m:t>
          </m:r>
          <m:r>
            <m:t>1</m:t>
          </m:r>
          <m:r>
            <m:rPr>
              <m:sty m:val="p"/>
            </m:rPr>
            <m:t>−</m:t>
          </m:r>
          <m:sSup>
            <m:e>
              <m:r>
                <m:t>R</m:t>
              </m:r>
            </m:e>
            <m:sup>
              <m:r>
                <m:t>2</m:t>
              </m:r>
            </m:sup>
          </m:sSup>
          <m:r>
            <m:rPr>
              <m:sty m:val="p"/>
            </m:rPr>
            <m:t>)</m:t>
          </m:r>
          <m:f>
            <m:fPr>
              <m:type m:val="bar"/>
            </m:fPr>
            <m:num>
              <m:r>
                <m:t>n</m:t>
              </m:r>
              <m:r>
                <m:rPr>
                  <m:sty m:val="p"/>
                </m:rPr>
                <m:t>−</m:t>
              </m:r>
              <m:r>
                <m:t>1</m:t>
              </m:r>
            </m:num>
            <m:den>
              <m:r>
                <m:t>n</m:t>
              </m:r>
              <m:r>
                <m:rPr>
                  <m:sty m:val="p"/>
                </m:rPr>
                <m:t>−</m:t>
              </m:r>
              <m:r>
                <m:t>p</m:t>
              </m:r>
              <m:r>
                <m:rPr>
                  <m:sty m:val="p"/>
                </m:rPr>
                <m:t>−</m:t>
              </m:r>
              <m:r>
                <m:t>1</m:t>
              </m:r>
            </m:den>
          </m:f>
        </m:oMath>
      </m:oMathPara>
    </w:p>
    <w:p>
      <w:pPr>
        <w:pStyle w:val="FirstParagraph"/>
      </w:pPr>
      <w:r>
        <w:t xml:space="preserve">donde:</w:t>
      </w:r>
    </w:p>
    <w:p>
      <w:pPr>
        <w:pStyle w:val="Compact"/>
        <w:numPr>
          <w:ilvl w:val="0"/>
          <w:numId w:val="1092"/>
        </w:numPr>
      </w:pPr>
      <m:oMath>
        <m:r>
          <m:t>n</m:t>
        </m:r>
      </m:oMath>
      <w:r>
        <w:t xml:space="preserve">: número de observaciones</w:t>
      </w:r>
    </w:p>
    <w:p>
      <w:pPr>
        <w:pStyle w:val="Compact"/>
        <w:numPr>
          <w:ilvl w:val="0"/>
          <w:numId w:val="1092"/>
        </w:numPr>
      </w:pPr>
      <m:oMath>
        <m:r>
          <m:t>p</m:t>
        </m:r>
      </m:oMath>
      <w:r>
        <w:t xml:space="preserve">: número de variables independientes (sin contar intercepto)</w:t>
      </w:r>
    </w:p>
    <w:p>
      <w:pPr>
        <w:pStyle w:val="FirstParagraph"/>
      </w:pPr>
      <w:r>
        <w:rPr>
          <w:b/>
          <w:bCs/>
        </w:rPr>
        <w:t xml:space="preserve">Interpretación</w:t>
      </w:r>
      <w:r>
        <w:t xml:space="preserve">:</w:t>
      </w:r>
    </w:p>
    <w:p>
      <w:pPr>
        <w:pStyle w:val="Compact"/>
        <w:numPr>
          <w:ilvl w:val="0"/>
          <w:numId w:val="1093"/>
        </w:numPr>
      </w:pPr>
      <w:r>
        <w:t xml:space="preserve">Ajusta</w:t>
      </w:r>
      <w:r>
        <w:t xml:space="preserve"> </w:t>
      </w:r>
      <m:oMath>
        <m:sSup>
          <m:e>
            <m:r>
              <m:t>R</m:t>
            </m:r>
          </m:e>
          <m:sup>
            <m:r>
              <m:t>2</m:t>
            </m:r>
          </m:sup>
        </m:sSup>
      </m:oMath>
      <w:r>
        <w:t xml:space="preserve"> </w:t>
      </w:r>
      <w:r>
        <w:t xml:space="preserve">penalizando por número de variables</w:t>
      </w:r>
    </w:p>
    <w:p>
      <w:pPr>
        <w:pStyle w:val="Compact"/>
        <w:numPr>
          <w:ilvl w:val="0"/>
          <w:numId w:val="1093"/>
        </w:numPr>
      </w:pPr>
      <w:r>
        <w:t xml:space="preserve">Puede disminuir al agregar variables irrelevantes</w:t>
      </w:r>
    </w:p>
    <w:p>
      <w:pPr>
        <w:pStyle w:val="Compact"/>
        <w:numPr>
          <w:ilvl w:val="0"/>
          <w:numId w:val="1093"/>
        </w:numPr>
      </w:pPr>
      <w:r>
        <w:t xml:space="preserve">Más apropiado para comparar modelos con diferente número de variables</w:t>
      </w:r>
    </w:p>
    <w:p>
      <w:pPr>
        <w:pStyle w:val="FirstParagraph"/>
      </w:pPr>
      <w:r>
        <w:rPr>
          <w:b/>
          <w:bCs/>
        </w:rPr>
        <w:t xml:space="preserve">Propiedades</w:t>
      </w:r>
      <w:r>
        <w:t xml:space="preserve">:</w:t>
      </w:r>
    </w:p>
    <w:p>
      <w:pPr>
        <w:numPr>
          <w:ilvl w:val="0"/>
          <w:numId w:val="1094"/>
        </w:numPr>
      </w:pPr>
      <w:r>
        <w:rPr>
          <w:b/>
          <w:bCs/>
        </w:rPr>
        <w:t xml:space="preserve">Penalización por complejidad</w:t>
      </w:r>
      <w:r>
        <w:t xml:space="preserve">:</w:t>
      </w:r>
    </w:p>
    <w:p>
      <w:pPr>
        <w:pStyle w:val="BodyText"/>
      </w:pPr>
      <m:oMathPara>
        <m:oMathParaPr>
          <m:jc m:val="center"/>
        </m:oMathParaPr>
        <m:oMath>
          <m:sSubSup>
            <m:e>
              <m:r>
                <m:t>R</m:t>
              </m:r>
            </m:e>
            <m:sub>
              <m:r>
                <m:rPr>
                  <m:nor/>
                  <m:sty m:val="p"/>
                </m:rPr>
                <m:t>adj</m:t>
              </m:r>
            </m:sub>
            <m:sup>
              <m:r>
                <m:t>2</m:t>
              </m:r>
            </m:sup>
          </m:sSubSup>
          <m:r>
            <m:rPr>
              <m:sty m:val="p"/>
            </m:rPr>
            <m:t>=</m:t>
          </m:r>
          <m:sSup>
            <m:e>
              <m:r>
                <m:t>R</m:t>
              </m:r>
            </m:e>
            <m:sup>
              <m:r>
                <m:t>2</m:t>
              </m:r>
            </m:sup>
          </m:sSup>
          <m:r>
            <m:rPr>
              <m:sty m:val="p"/>
            </m:rPr>
            <m:t>−</m:t>
          </m:r>
          <m:f>
            <m:fPr>
              <m:type m:val="bar"/>
            </m:fPr>
            <m:num>
              <m:r>
                <m:t>p</m:t>
              </m:r>
            </m:num>
            <m:den>
              <m:r>
                <m:t>n</m:t>
              </m:r>
              <m:r>
                <m:rPr>
                  <m:sty m:val="p"/>
                </m:rPr>
                <m:t>−</m:t>
              </m:r>
              <m:r>
                <m:t>p</m:t>
              </m:r>
              <m:r>
                <m:rPr>
                  <m:sty m:val="p"/>
                </m:rPr>
                <m:t>−</m:t>
              </m:r>
              <m:r>
                <m:t>1</m:t>
              </m:r>
            </m:den>
          </m:f>
          <m:r>
            <m:rPr>
              <m:sty m:val="p"/>
            </m:rPr>
            <m:t>(</m:t>
          </m:r>
          <m:r>
            <m:t>1</m:t>
          </m:r>
          <m:r>
            <m:rPr>
              <m:sty m:val="p"/>
            </m:rPr>
            <m:t>−</m:t>
          </m:r>
          <m:sSup>
            <m:e>
              <m:r>
                <m:t>R</m:t>
              </m:r>
            </m:e>
            <m:sup>
              <m:r>
                <m:t>2</m:t>
              </m:r>
            </m:sup>
          </m:sSup>
          <m:r>
            <m:rPr>
              <m:sty m:val="p"/>
            </m:rPr>
            <m:t>)</m:t>
          </m:r>
        </m:oMath>
      </m:oMathPara>
    </w:p>
    <w:p>
      <w:pPr>
        <w:numPr>
          <w:ilvl w:val="0"/>
          <w:numId w:val="1094"/>
        </w:numPr>
      </w:pPr>
      <w:r>
        <w:rPr>
          <w:b/>
          <w:bCs/>
        </w:rPr>
        <w:t xml:space="preserve">Comparación</w:t>
      </w:r>
      <w:r>
        <w:t xml:space="preserve">:</w:t>
      </w:r>
      <w:r>
        <w:t xml:space="preserve"> </w:t>
      </w:r>
      <m:oMath>
        <m:sSubSup>
          <m:e>
            <m:r>
              <m:t>R</m:t>
            </m:r>
          </m:e>
          <m:sub>
            <m:r>
              <m:rPr>
                <m:nor/>
                <m:sty m:val="p"/>
              </m:rPr>
              <m:t>adj</m:t>
            </m:r>
          </m:sub>
          <m:sup>
            <m:r>
              <m:t>2</m:t>
            </m:r>
          </m:sup>
        </m:sSubSup>
        <m:r>
          <m:rPr>
            <m:sty m:val="p"/>
          </m:rPr>
          <m:t>≤</m:t>
        </m:r>
        <m:sSup>
          <m:e>
            <m:r>
              <m:t>R</m:t>
            </m:r>
          </m:e>
          <m:sup>
            <m:r>
              <m:t>2</m:t>
            </m:r>
          </m:sup>
        </m:sSup>
      </m:oMath>
      <w:r>
        <w:t xml:space="preserve"> </w:t>
      </w:r>
      <w:r>
        <w:t xml:space="preserve">siempre.</w:t>
      </w:r>
    </w:p>
    <w:p>
      <w:pPr>
        <w:numPr>
          <w:ilvl w:val="0"/>
          <w:numId w:val="1094"/>
        </w:numPr>
      </w:pPr>
      <w:r>
        <w:rPr>
          <w:b/>
          <w:bCs/>
        </w:rPr>
        <w:t xml:space="preserve">Puede ser negativo</w:t>
      </w:r>
      <w:r>
        <w:t xml:space="preserve">: Tanto en training como en testing.</w:t>
      </w:r>
    </w:p>
    <w:p>
      <w:pPr>
        <w:pStyle w:val="FirstParagraph"/>
      </w:pPr>
      <w:r>
        <w:rPr>
          <w:b/>
          <w:bCs/>
        </w:rPr>
        <w:t xml:space="preserve">Ventajas</w:t>
      </w:r>
      <w:r>
        <w:t xml:space="preserve">:</w:t>
      </w:r>
    </w:p>
    <w:p>
      <w:pPr>
        <w:pStyle w:val="Compact"/>
        <w:numPr>
          <w:ilvl w:val="0"/>
          <w:numId w:val="1095"/>
        </w:numPr>
      </w:pPr>
      <w:r>
        <w:t xml:space="preserve">Penaliza modelos complejos</w:t>
      </w:r>
    </w:p>
    <w:p>
      <w:pPr>
        <w:pStyle w:val="Compact"/>
        <w:numPr>
          <w:ilvl w:val="0"/>
          <w:numId w:val="1095"/>
        </w:numPr>
      </w:pPr>
      <w:r>
        <w:t xml:space="preserve">Útil para selección de variables</w:t>
      </w:r>
    </w:p>
    <w:p>
      <w:pPr>
        <w:pStyle w:val="Compact"/>
        <w:numPr>
          <w:ilvl w:val="0"/>
          <w:numId w:val="1095"/>
        </w:numPr>
      </w:pPr>
      <w:r>
        <w:t xml:space="preserve">Más justo para comparar modelos</w:t>
      </w:r>
    </w:p>
    <w:p>
      <w:pPr>
        <w:pStyle w:val="FirstParagraph"/>
      </w:pPr>
      <w:r>
        <w:rPr>
          <w:b/>
          <w:bCs/>
        </w:rPr>
        <w:t xml:space="preserve">Desventajas</w:t>
      </w:r>
      <w:r>
        <w:t xml:space="preserve">:</w:t>
      </w:r>
    </w:p>
    <w:p>
      <w:pPr>
        <w:pStyle w:val="Compact"/>
        <w:numPr>
          <w:ilvl w:val="0"/>
          <w:numId w:val="1096"/>
        </w:numPr>
      </w:pPr>
      <w:r>
        <w:t xml:space="preserve">Aún puede favorecer modelos sobreajustados</w:t>
      </w:r>
    </w:p>
    <w:p>
      <w:pPr>
        <w:pStyle w:val="Compact"/>
        <w:numPr>
          <w:ilvl w:val="0"/>
          <w:numId w:val="1096"/>
        </w:numPr>
      </w:pPr>
      <w:r>
        <w:t xml:space="preserve">Interpretación menos intuitiva que</w:t>
      </w:r>
      <w:r>
        <w:t xml:space="preserve"> </w:t>
      </w:r>
      <m:oMath>
        <m:sSup>
          <m:e>
            <m:r>
              <m:t>R</m:t>
            </m:r>
          </m:e>
          <m:sup>
            <m:r>
              <m:t>2</m:t>
            </m:r>
          </m:sup>
        </m:sSup>
      </m:oMath>
    </w:p>
    <w:p>
      <w:pPr>
        <w:pStyle w:val="FirstParagraph"/>
      </w:pPr>
      <w:r>
        <w:rPr>
          <w:b/>
          <w:bCs/>
        </w:rPr>
        <w:t xml:space="preserve">Cuándo usar</w:t>
      </w:r>
      <w:r>
        <w:t xml:space="preserve">: Al comparar modelos con diferente número de variables, especialmente en regresión lineal clásica.</w:t>
      </w:r>
    </w:p>
    <w:bookmarkEnd w:id="142"/>
    <w:bookmarkStart w:id="143" w:name="mean-absolute-percentage-error-mape"/>
    <w:p>
      <w:pPr>
        <w:pStyle w:val="Heading3"/>
      </w:pPr>
      <w:r>
        <w:t xml:space="preserve">8.1.8 Mean Absolute Percentage Error (MAPE)</w:t>
      </w:r>
    </w:p>
    <w:p>
      <w:pPr>
        <w:pStyle w:val="FirstParagraph"/>
      </w:pPr>
      <w:r>
        <w:rPr>
          <w:b/>
          <w:bCs/>
        </w:rPr>
        <w:t xml:space="preserve">Definición</w:t>
      </w:r>
      <w:r>
        <w:t xml:space="preserve">:</w:t>
      </w:r>
    </w:p>
    <w:p>
      <w:pPr>
        <w:pStyle w:val="BodyText"/>
      </w:pPr>
      <m:oMathPara>
        <m:oMathParaPr>
          <m:jc m:val="center"/>
        </m:oMathParaPr>
        <m:oMath>
          <m:r>
            <m:rPr>
              <m:nor/>
              <m:sty m:val="p"/>
            </m:rPr>
            <m:t>MAPE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rPr>
          <w:b/>
          <w:bCs/>
        </w:rPr>
        <w:t xml:space="preserve">Interpretación</w:t>
      </w:r>
      <w:r>
        <w:t xml:space="preserve">:</w:t>
      </w:r>
    </w:p>
    <w:p>
      <w:pPr>
        <w:pStyle w:val="Compact"/>
        <w:numPr>
          <w:ilvl w:val="0"/>
          <w:numId w:val="1097"/>
        </w:numPr>
      </w:pPr>
      <w:r>
        <w:t xml:space="preserve">Error promedio en términos porcentuales</w:t>
      </w:r>
    </w:p>
    <w:p>
      <w:pPr>
        <w:pStyle w:val="Compact"/>
        <w:numPr>
          <w:ilvl w:val="0"/>
          <w:numId w:val="1097"/>
        </w:numPr>
      </w:pPr>
      <w:r>
        <w:t xml:space="preserve">Independiente de la escala</w:t>
      </w:r>
    </w:p>
    <w:p>
      <w:pPr>
        <w:pStyle w:val="Compact"/>
        <w:numPr>
          <w:ilvl w:val="0"/>
          <w:numId w:val="1097"/>
        </w:numPr>
      </w:pPr>
      <w:r>
        <w:t xml:space="preserve">Expresado como porcentaje</w:t>
      </w:r>
    </w:p>
    <w:p>
      <w:pPr>
        <w:pStyle w:val="FirstParagraph"/>
      </w:pPr>
      <w:r>
        <w:rPr>
          <w:b/>
          <w:bCs/>
        </w:rPr>
        <w:t xml:space="preserve">Propiedades</w:t>
      </w:r>
      <w:r>
        <w:t xml:space="preserve">:</w:t>
      </w:r>
    </w:p>
    <w:p>
      <w:pPr>
        <w:numPr>
          <w:ilvl w:val="0"/>
          <w:numId w:val="1098"/>
        </w:numPr>
      </w:pPr>
      <w:r>
        <w:rPr>
          <w:b/>
          <w:bCs/>
        </w:rPr>
        <w:t xml:space="preserve">Scale-independent</w:t>
      </w:r>
      <w:r>
        <w:t xml:space="preserve">: Útil para comparar modelos en diferentes escalas.</w:t>
      </w:r>
    </w:p>
    <w:p>
      <w:pPr>
        <w:numPr>
          <w:ilvl w:val="0"/>
          <w:numId w:val="1098"/>
        </w:numPr>
      </w:pPr>
      <w:r>
        <w:rPr>
          <w:b/>
          <w:bCs/>
        </w:rPr>
        <w:t xml:space="preserve">Asimétrico</w:t>
      </w:r>
      <w:r>
        <w:t xml:space="preserve">: Penaliza más subestimaciones que sobreestimaciones.</w:t>
      </w:r>
    </w:p>
    <w:p>
      <w:pPr>
        <w:numPr>
          <w:ilvl w:val="0"/>
          <w:numId w:val="1098"/>
        </w:numPr>
      </w:pPr>
      <w:r>
        <w:rPr>
          <w:b/>
          <w:bCs/>
        </w:rPr>
        <w:t xml:space="preserve">Indefinido para</w:t>
      </w:r>
      <w:r>
        <w:rPr>
          <w:b/>
          <w:bCs/>
        </w:rPr>
        <w:t xml:space="preserve"> </w:t>
      </w:r>
      <m:oMath>
        <m:sSub>
          <m:e>
            <m:r>
              <m:t>Y</m:t>
            </m:r>
          </m:e>
          <m:sub>
            <m:r>
              <m:t>i</m:t>
            </m:r>
          </m:sub>
        </m:sSub>
        <m:r>
          <m:rPr>
            <m:sty m:val="p"/>
          </m:rPr>
          <m:t>=</m:t>
        </m:r>
        <m:r>
          <m:t>0</m:t>
        </m:r>
      </m:oMath>
      <w:r>
        <w:t xml:space="preserve">: No se puede calcular si hay valores cero.</w:t>
      </w:r>
    </w:p>
    <w:p>
      <w:pPr>
        <w:pStyle w:val="FirstParagraph"/>
      </w:pPr>
      <w:r>
        <w:rPr>
          <w:b/>
          <w:bCs/>
        </w:rPr>
        <w:t xml:space="preserve">Ventajas</w:t>
      </w:r>
      <w:r>
        <w:t xml:space="preserve">:</w:t>
      </w:r>
    </w:p>
    <w:p>
      <w:pPr>
        <w:pStyle w:val="Compact"/>
        <w:numPr>
          <w:ilvl w:val="0"/>
          <w:numId w:val="1099"/>
        </w:numPr>
      </w:pPr>
      <w:r>
        <w:t xml:space="preserve">Interpretación intuitiva (porcentaje)</w:t>
      </w:r>
    </w:p>
    <w:p>
      <w:pPr>
        <w:pStyle w:val="Compact"/>
        <w:numPr>
          <w:ilvl w:val="0"/>
          <w:numId w:val="1099"/>
        </w:numPr>
      </w:pPr>
      <w:r>
        <w:t xml:space="preserve">No depende de escala</w:t>
      </w:r>
    </w:p>
    <w:p>
      <w:pPr>
        <w:pStyle w:val="Compact"/>
        <w:numPr>
          <w:ilvl w:val="0"/>
          <w:numId w:val="1099"/>
        </w:numPr>
      </w:pPr>
      <w:r>
        <w:t xml:space="preserve">Fácil de comunicar</w:t>
      </w:r>
    </w:p>
    <w:p>
      <w:pPr>
        <w:pStyle w:val="FirstParagraph"/>
      </w:pPr>
      <w:r>
        <w:rPr>
          <w:b/>
          <w:bCs/>
        </w:rPr>
        <w:t xml:space="preserve">Desventajas</w:t>
      </w:r>
      <w:r>
        <w:t xml:space="preserve">:</w:t>
      </w:r>
    </w:p>
    <w:p>
      <w:pPr>
        <w:pStyle w:val="Compact"/>
        <w:numPr>
          <w:ilvl w:val="0"/>
          <w:numId w:val="1100"/>
        </w:numPr>
      </w:pPr>
      <w:r>
        <w:t xml:space="preserve">Indefinido cuando</w:t>
      </w:r>
      <w:r>
        <w:t xml:space="preserve"> </w:t>
      </w:r>
      <m:oMath>
        <m:sSub>
          <m:e>
            <m:r>
              <m:t>Y</m:t>
            </m:r>
          </m:e>
          <m:sub>
            <m:r>
              <m:t>i</m:t>
            </m:r>
          </m:sub>
        </m:sSub>
        <m:r>
          <m:rPr>
            <m:sty m:val="p"/>
          </m:rPr>
          <m:t>=</m:t>
        </m:r>
        <m:r>
          <m:t>0</m:t>
        </m:r>
      </m:oMath>
    </w:p>
    <w:p>
      <w:pPr>
        <w:pStyle w:val="Compact"/>
        <w:numPr>
          <w:ilvl w:val="0"/>
          <w:numId w:val="1100"/>
        </w:numPr>
      </w:pPr>
      <w:r>
        <w:t xml:space="preserve">Asimétrico (penaliza diferente sub- y sobre-estimaciones)</w:t>
      </w:r>
    </w:p>
    <w:p>
      <w:pPr>
        <w:pStyle w:val="Compact"/>
        <w:numPr>
          <w:ilvl w:val="0"/>
          <w:numId w:val="1100"/>
        </w:numPr>
      </w:pPr>
      <w:r>
        <w:t xml:space="preserve">Puede ser inflado por valores pequeños de</w:t>
      </w:r>
      <w:r>
        <w:t xml:space="preserve"> </w:t>
      </w:r>
      <m:oMath>
        <m:sSub>
          <m:e>
            <m:r>
              <m:t>Y</m:t>
            </m:r>
          </m:e>
          <m:sub>
            <m:r>
              <m:t>i</m:t>
            </m:r>
          </m:sub>
        </m:sSub>
      </m:oMath>
    </w:p>
    <w:p>
      <w:pPr>
        <w:pStyle w:val="FirstParagraph"/>
      </w:pPr>
      <w:r>
        <w:rPr>
          <w:b/>
          <w:bCs/>
        </w:rPr>
        <w:t xml:space="preserve">Cuándo usar</w:t>
      </w:r>
      <w:r>
        <w:t xml:space="preserve">: Cuando se necesita comparar performance en diferentes escalas o comunicar errores como porcentajes.</w:t>
      </w:r>
    </w:p>
    <w:bookmarkEnd w:id="143"/>
    <w:bookmarkStart w:id="144" w:name="median-absolute-error-medae"/>
    <w:p>
      <w:pPr>
        <w:pStyle w:val="Heading3"/>
      </w:pPr>
      <w:r>
        <w:t xml:space="preserve">8.1.9 Median Absolute Error (MedAE)</w:t>
      </w:r>
    </w:p>
    <w:p>
      <w:pPr>
        <w:pStyle w:val="FirstParagraph"/>
      </w:pPr>
      <w:r>
        <w:rPr>
          <w:b/>
          <w:bCs/>
        </w:rPr>
        <w:t xml:space="preserve">Definición</w:t>
      </w:r>
      <w:r>
        <w:t xml:space="preserve">:</w:t>
      </w:r>
    </w:p>
    <w:p>
      <w:pPr>
        <w:pStyle w:val="BodyText"/>
      </w:pPr>
      <m:oMathPara>
        <m:oMathParaPr>
          <m:jc m:val="center"/>
        </m:oMathParaPr>
        <m:oMath>
          <m:r>
            <m:rPr>
              <m:nor/>
              <m:sty m:val="p"/>
            </m:rPr>
            <m:t>MedAE</m:t>
          </m:r>
          <m:r>
            <m:rPr>
              <m:sty m:val="p"/>
            </m:rPr>
            <m:t>=</m:t>
          </m:r>
          <m:r>
            <m:rPr>
              <m:nor/>
              <m:sty m:val="p"/>
            </m:rPr>
            <m:t>median</m:t>
          </m:r>
          <m:r>
            <m:rPr>
              <m:sty m:val="p"/>
            </m:rPr>
            <m:t>(</m:t>
          </m:r>
          <m:r>
            <m:rPr>
              <m:sty m:val="p"/>
            </m:rPr>
            <m:t>|</m:t>
          </m:r>
          <m:sSub>
            <m:e>
              <m:r>
                <m:t>Y</m:t>
              </m:r>
            </m:e>
            <m:sub>
              <m:r>
                <m:t>1</m:t>
              </m:r>
            </m:sub>
          </m:sSub>
          <m:r>
            <m:rPr>
              <m:sty m:val="p"/>
            </m:rPr>
            <m:t>−</m:t>
          </m:r>
          <m:sSub>
            <m:e>
              <m:acc>
                <m:accPr>
                  <m:chr m:val="̂"/>
                </m:accPr>
                <m:e>
                  <m:r>
                    <m:t>Y</m:t>
                  </m:r>
                </m:e>
              </m:acc>
            </m:e>
            <m:sub>
              <m:r>
                <m:t>1</m:t>
              </m:r>
            </m:sub>
          </m:sSub>
          <m:r>
            <m:rPr>
              <m:sty m:val="p"/>
            </m:rPr>
            <m:t>|</m:t>
          </m:r>
          <m:r>
            <m:rPr>
              <m:sty m:val="p"/>
            </m:rPr>
            <m:t>,</m:t>
          </m:r>
          <m:r>
            <m:rPr>
              <m:sty m:val="p"/>
            </m:rPr>
            <m:t>|</m:t>
          </m:r>
          <m:sSub>
            <m:e>
              <m:r>
                <m:t>Y</m:t>
              </m:r>
            </m:e>
            <m:sub>
              <m:r>
                <m:t>2</m:t>
              </m:r>
            </m:sub>
          </m:sSub>
          <m:r>
            <m:rPr>
              <m:sty m:val="p"/>
            </m:rPr>
            <m:t>−</m:t>
          </m:r>
          <m:sSub>
            <m:e>
              <m:acc>
                <m:accPr>
                  <m:chr m:val="̂"/>
                </m:accPr>
                <m:e>
                  <m:r>
                    <m:t>Y</m:t>
                  </m:r>
                </m:e>
              </m:acc>
            </m:e>
            <m:sub>
              <m:r>
                <m:t>2</m:t>
              </m:r>
            </m:sub>
          </m:sSub>
          <m:r>
            <m:rPr>
              <m:sty m:val="p"/>
            </m:rPr>
            <m:t>|</m:t>
          </m:r>
          <m:r>
            <m:rPr>
              <m:sty m:val="p"/>
            </m:rPr>
            <m:t>,</m:t>
          </m:r>
          <m:r>
            <m:rPr>
              <m:sty m:val="p"/>
            </m:rPr>
            <m:t>…</m:t>
          </m:r>
          <m:r>
            <m:rPr>
              <m:sty m:val="p"/>
            </m:rPr>
            <m:t>,</m:t>
          </m:r>
          <m:r>
            <m:rPr>
              <m:sty m:val="p"/>
            </m:rPr>
            <m:t>|</m:t>
          </m:r>
          <m:sSub>
            <m:e>
              <m:r>
                <m:t>Y</m:t>
              </m:r>
            </m:e>
            <m:sub>
              <m:r>
                <m:t>n</m:t>
              </m:r>
            </m:sub>
          </m:sSub>
          <m:r>
            <m:rPr>
              <m:sty m:val="p"/>
            </m:rPr>
            <m:t>−</m:t>
          </m:r>
          <m:sSub>
            <m:e>
              <m:acc>
                <m:accPr>
                  <m:chr m:val="̂"/>
                </m:accPr>
                <m:e>
                  <m:r>
                    <m:t>Y</m:t>
                  </m:r>
                </m:e>
              </m:acc>
            </m:e>
            <m:sub>
              <m:r>
                <m:t>n</m:t>
              </m:r>
            </m:sub>
          </m:sSub>
          <m:r>
            <m:rPr>
              <m:sty m:val="p"/>
            </m:rPr>
            <m:t>|</m:t>
          </m:r>
          <m:r>
            <m:rPr>
              <m:sty m:val="p"/>
            </m:rPr>
            <m:t>)</m:t>
          </m:r>
        </m:oMath>
      </m:oMathPara>
    </w:p>
    <w:p>
      <w:pPr>
        <w:pStyle w:val="FirstParagraph"/>
      </w:pPr>
      <w:r>
        <w:rPr>
          <w:b/>
          <w:bCs/>
        </w:rPr>
        <w:t xml:space="preserve">Interpretación</w:t>
      </w:r>
      <w:r>
        <w:t xml:space="preserve">:</w:t>
      </w:r>
    </w:p>
    <w:p>
      <w:pPr>
        <w:pStyle w:val="Compact"/>
        <w:numPr>
          <w:ilvl w:val="0"/>
          <w:numId w:val="1101"/>
        </w:numPr>
      </w:pPr>
      <w:r>
        <w:t xml:space="preserve">Mediana de los errores absolutos</w:t>
      </w:r>
    </w:p>
    <w:p>
      <w:pPr>
        <w:pStyle w:val="Compact"/>
        <w:numPr>
          <w:ilvl w:val="0"/>
          <w:numId w:val="1101"/>
        </w:numPr>
      </w:pPr>
      <w:r>
        <w:t xml:space="preserve">Extremadamente robusto a outliers</w:t>
      </w:r>
    </w:p>
    <w:p>
      <w:pPr>
        <w:pStyle w:val="Compact"/>
        <w:numPr>
          <w:ilvl w:val="0"/>
          <w:numId w:val="1101"/>
        </w:numPr>
      </w:pPr>
      <w:r>
        <w:t xml:space="preserve">50% de predicciones tienen error menor que MedAE</w:t>
      </w:r>
    </w:p>
    <w:p>
      <w:pPr>
        <w:pStyle w:val="FirstParagraph"/>
      </w:pPr>
      <w:r>
        <w:rPr>
          <w:b/>
          <w:bCs/>
        </w:rPr>
        <w:t xml:space="preserve">Ventajas</w:t>
      </w:r>
      <w:r>
        <w:t xml:space="preserve">:</w:t>
      </w:r>
    </w:p>
    <w:p>
      <w:pPr>
        <w:pStyle w:val="Compact"/>
        <w:numPr>
          <w:ilvl w:val="0"/>
          <w:numId w:val="1102"/>
        </w:numPr>
      </w:pPr>
      <w:r>
        <w:t xml:space="preserve">Muy robusto a outliers</w:t>
      </w:r>
    </w:p>
    <w:p>
      <w:pPr>
        <w:pStyle w:val="Compact"/>
        <w:numPr>
          <w:ilvl w:val="0"/>
          <w:numId w:val="1102"/>
        </w:numPr>
      </w:pPr>
      <w:r>
        <w:t xml:space="preserve">Representativo del error</w:t>
      </w:r>
      <w:r>
        <w:t xml:space="preserve"> </w:t>
      </w:r>
      <w:r>
        <w:t xml:space="preserve">“típico”</w:t>
      </w:r>
    </w:p>
    <w:p>
      <w:pPr>
        <w:pStyle w:val="FirstParagraph"/>
      </w:pPr>
      <w:r>
        <w:rPr>
          <w:b/>
          <w:bCs/>
        </w:rPr>
        <w:t xml:space="preserve">Desventajas</w:t>
      </w:r>
      <w:r>
        <w:t xml:space="preserve">:</w:t>
      </w:r>
    </w:p>
    <w:p>
      <w:pPr>
        <w:pStyle w:val="Compact"/>
        <w:numPr>
          <w:ilvl w:val="0"/>
          <w:numId w:val="1103"/>
        </w:numPr>
      </w:pPr>
      <w:r>
        <w:t xml:space="preserve">Ignora magnitud de errores grandes</w:t>
      </w:r>
    </w:p>
    <w:p>
      <w:pPr>
        <w:pStyle w:val="Compact"/>
        <w:numPr>
          <w:ilvl w:val="0"/>
          <w:numId w:val="1103"/>
        </w:numPr>
      </w:pPr>
      <w:r>
        <w:t xml:space="preserve">Menos usado, menos familiar</w:t>
      </w:r>
    </w:p>
    <w:p>
      <w:pPr>
        <w:pStyle w:val="FirstParagraph"/>
      </w:pPr>
      <w:r>
        <w:rPr>
          <w:b/>
          <w:bCs/>
        </w:rPr>
        <w:t xml:space="preserve">Cuándo usar</w:t>
      </w:r>
      <w:r>
        <w:t xml:space="preserve">: Cuando hay muchos outliers y se necesita una métrica muy robusta.</w:t>
      </w:r>
    </w:p>
    <w:bookmarkEnd w:id="144"/>
    <w:bookmarkStart w:id="145" w:name="elección-de-métrica-según-contexto"/>
    <w:p>
      <w:pPr>
        <w:pStyle w:val="Heading3"/>
      </w:pPr>
      <w:r>
        <w:t xml:space="preserve">8.1.10 Elección de métrica según contexto</w:t>
      </w:r>
    </w:p>
    <w:p>
      <w:pPr>
        <w:pStyle w:val="FirstParagraph"/>
      </w:pPr>
      <w:r>
        <w:rPr>
          <w:b/>
          <w:bCs/>
        </w:rPr>
        <w:t xml:space="preserve">Contexto 1: Predicción de precios de viviendas</w:t>
      </w:r>
    </w:p>
    <w:p>
      <w:pPr>
        <w:pStyle w:val="BodyText"/>
      </w:pPr>
      <w:r>
        <w:t xml:space="preserve">Usar</w:t>
      </w:r>
      <w:r>
        <w:t xml:space="preserve"> </w:t>
      </w:r>
      <w:r>
        <w:rPr>
          <w:b/>
          <w:bCs/>
        </w:rPr>
        <w:t xml:space="preserve">RMSE</w:t>
      </w:r>
      <w:r>
        <w:t xml:space="preserve"> </w:t>
      </w:r>
      <w:r>
        <w:t xml:space="preserve">o</w:t>
      </w:r>
      <w:r>
        <w:t xml:space="preserve"> </w:t>
      </w:r>
      <w:r>
        <w:rPr>
          <w:b/>
          <w:bCs/>
        </w:rPr>
        <w:t xml:space="preserve">MAE</w:t>
      </w:r>
      <w:r>
        <w:t xml:space="preserve">:</w:t>
      </w:r>
    </w:p>
    <w:p>
      <w:pPr>
        <w:pStyle w:val="Compact"/>
        <w:numPr>
          <w:ilvl w:val="0"/>
          <w:numId w:val="1104"/>
        </w:numPr>
      </w:pPr>
      <w:r>
        <w:t xml:space="preserve">RMSE: Si errores grandes en casas caras son muy problemáticos</w:t>
      </w:r>
    </w:p>
    <w:p>
      <w:pPr>
        <w:pStyle w:val="Compact"/>
        <w:numPr>
          <w:ilvl w:val="0"/>
          <w:numId w:val="1104"/>
        </w:numPr>
      </w:pPr>
      <w:r>
        <w:t xml:space="preserve">MAE: Si se quiere error interpretable en soles</w:t>
      </w:r>
    </w:p>
    <w:p>
      <w:pPr>
        <w:pStyle w:val="FirstParagraph"/>
      </w:pPr>
      <w:r>
        <w:rPr>
          <w:b/>
          <w:bCs/>
        </w:rPr>
        <w:t xml:space="preserve">Contexto 2: Forecasting de demanda</w:t>
      </w:r>
    </w:p>
    <w:p>
      <w:pPr>
        <w:pStyle w:val="BodyText"/>
      </w:pPr>
      <w:r>
        <w:t xml:space="preserve">Usar</w:t>
      </w:r>
      <w:r>
        <w:t xml:space="preserve"> </w:t>
      </w:r>
      <w:r>
        <w:rPr>
          <w:b/>
          <w:bCs/>
        </w:rPr>
        <w:t xml:space="preserve">MAPE</w:t>
      </w:r>
      <w:r>
        <w:t xml:space="preserve">:</w:t>
      </w:r>
    </w:p>
    <w:p>
      <w:pPr>
        <w:pStyle w:val="Compact"/>
        <w:numPr>
          <w:ilvl w:val="0"/>
          <w:numId w:val="1105"/>
        </w:numPr>
      </w:pPr>
      <w:r>
        <w:t xml:space="preserve">Errores como porcentaje son más interpretables</w:t>
      </w:r>
    </w:p>
    <w:p>
      <w:pPr>
        <w:pStyle w:val="Compact"/>
        <w:numPr>
          <w:ilvl w:val="0"/>
          <w:numId w:val="1105"/>
        </w:numPr>
      </w:pPr>
      <w:r>
        <w:t xml:space="preserve">Permite comparar performance en productos de diferentes escalas</w:t>
      </w:r>
    </w:p>
    <w:p>
      <w:pPr>
        <w:pStyle w:val="FirstParagraph"/>
      </w:pPr>
      <w:r>
        <w:rPr>
          <w:b/>
          <w:bCs/>
        </w:rPr>
        <w:t xml:space="preserve">Contexto 3: Investigación académica</w:t>
      </w:r>
    </w:p>
    <w:p>
      <w:pPr>
        <w:pStyle w:val="BodyText"/>
      </w:pPr>
      <w:r>
        <w:t xml:space="preserve">Usar</w:t>
      </w:r>
      <w:r>
        <w:t xml:space="preserve"> </w:t>
      </w:r>
      <w:r>
        <w:rPr>
          <w:b/>
          <w:bCs/>
        </w:rPr>
        <w:t xml:space="preserve">R²</w:t>
      </w:r>
      <w:r>
        <w:t xml:space="preserve"> </w:t>
      </w:r>
      <w:r>
        <w:t xml:space="preserve">y</w:t>
      </w:r>
      <w:r>
        <w:t xml:space="preserve"> </w:t>
      </w:r>
      <w:r>
        <w:rPr>
          <w:b/>
          <w:bCs/>
        </w:rPr>
        <w:t xml:space="preserve">RMSE</w:t>
      </w:r>
      <w:r>
        <w:t xml:space="preserve">:</w:t>
      </w:r>
    </w:p>
    <w:p>
      <w:pPr>
        <w:pStyle w:val="Compact"/>
        <w:numPr>
          <w:ilvl w:val="0"/>
          <w:numId w:val="1106"/>
        </w:numPr>
      </w:pPr>
      <w:r>
        <w:t xml:space="preserve">R²: Para reportar varianza explicada</w:t>
      </w:r>
    </w:p>
    <w:p>
      <w:pPr>
        <w:pStyle w:val="Compact"/>
        <w:numPr>
          <w:ilvl w:val="0"/>
          <w:numId w:val="1106"/>
        </w:numPr>
      </w:pPr>
      <w:r>
        <w:t xml:space="preserve">RMSE: Para magnitud del error</w:t>
      </w:r>
    </w:p>
    <w:p>
      <w:pPr>
        <w:pStyle w:val="FirstParagraph"/>
      </w:pPr>
      <w:r>
        <w:rPr>
          <w:b/>
          <w:bCs/>
        </w:rPr>
        <w:t xml:space="preserve">Contexto 4: Detección de outliers</w:t>
      </w:r>
    </w:p>
    <w:p>
      <w:pPr>
        <w:pStyle w:val="BodyText"/>
      </w:pPr>
      <w:r>
        <w:t xml:space="preserve">Usar</w:t>
      </w:r>
      <w:r>
        <w:t xml:space="preserve"> </w:t>
      </w:r>
      <w:r>
        <w:rPr>
          <w:b/>
          <w:bCs/>
        </w:rPr>
        <w:t xml:space="preserve">MAE</w:t>
      </w:r>
      <w:r>
        <w:t xml:space="preserve"> </w:t>
      </w:r>
      <w:r>
        <w:t xml:space="preserve">o</w:t>
      </w:r>
      <w:r>
        <w:t xml:space="preserve"> </w:t>
      </w:r>
      <w:r>
        <w:rPr>
          <w:b/>
          <w:bCs/>
        </w:rPr>
        <w:t xml:space="preserve">MedAE</w:t>
      </w:r>
      <w:r>
        <w:t xml:space="preserve">:</w:t>
      </w:r>
    </w:p>
    <w:p>
      <w:pPr>
        <w:pStyle w:val="Compact"/>
        <w:numPr>
          <w:ilvl w:val="0"/>
          <w:numId w:val="1107"/>
        </w:numPr>
      </w:pPr>
      <w:r>
        <w:t xml:space="preserve">Robustas a outliers</w:t>
      </w:r>
    </w:p>
    <w:p>
      <w:pPr>
        <w:pStyle w:val="Compact"/>
        <w:numPr>
          <w:ilvl w:val="0"/>
          <w:numId w:val="1107"/>
        </w:numPr>
      </w:pPr>
      <w:r>
        <w:t xml:space="preserve">No dominadas por observaciones extremas</w:t>
      </w:r>
    </w:p>
    <w:bookmarkEnd w:id="145"/>
    <w:bookmarkStart w:id="146" w:name="tabla-comparativa-de-métricas"/>
    <w:p>
      <w:pPr>
        <w:pStyle w:val="Heading3"/>
      </w:pPr>
      <w:r>
        <w:t xml:space="preserve">8.1.11 Tabla comparativa de métricas</w:t>
      </w:r>
    </w:p>
    <w:tbl>
      <w:tblPr>
        <w:tblStyle w:val="Table"/>
        <w:tblW w:type="pct" w:w="5000"/>
        <w:tblLayout w:type="fixed"/>
        <w:tblLook w:firstRow="1" w:lastRow="0" w:firstColumn="0" w:lastColumn="0" w:noHBand="0" w:noVBand="0" w:val="0020"/>
      </w:tblPr>
      <w:tblGrid>
        <w:gridCol w:w="1113"/>
        <w:gridCol w:w="1237"/>
        <w:gridCol w:w="866"/>
        <w:gridCol w:w="2722"/>
        <w:gridCol w:w="1980"/>
      </w:tblGrid>
      <w:tr>
        <w:trPr>
          <w:tblHeader w:val="on"/>
        </w:trPr>
        <w:tc>
          <w:tcPr/>
          <w:p>
            <w:pPr>
              <w:pStyle w:val="Compact"/>
            </w:pPr>
            <w:r>
              <w:t xml:space="preserve">Métrica</w:t>
            </w:r>
          </w:p>
        </w:tc>
        <w:tc>
          <w:tcPr/>
          <w:p>
            <w:pPr>
              <w:pStyle w:val="Compact"/>
            </w:pPr>
            <w:r>
              <w:t xml:space="preserve">Unidades</w:t>
            </w:r>
          </w:p>
        </w:tc>
        <w:tc>
          <w:tcPr/>
          <w:p>
            <w:pPr>
              <w:pStyle w:val="Compact"/>
            </w:pPr>
            <w:r>
              <w:t xml:space="preserve">Rango</w:t>
            </w:r>
          </w:p>
        </w:tc>
        <w:tc>
          <w:tcPr/>
          <w:p>
            <w:pPr>
              <w:pStyle w:val="Compact"/>
            </w:pPr>
            <w:r>
              <w:t xml:space="preserve">Sensibilidad outliers</w:t>
            </w:r>
          </w:p>
        </w:tc>
        <w:tc>
          <w:tcPr/>
          <w:p>
            <w:pPr>
              <w:pStyle w:val="Compact"/>
            </w:pPr>
            <w:r>
              <w:t xml:space="preserve">Interpretación</w:t>
            </w:r>
          </w:p>
        </w:tc>
      </w:tr>
      <w:tr>
        <w:tc>
          <w:tcPr/>
          <w:p>
            <w:pPr>
              <w:pStyle w:val="Compact"/>
            </w:pPr>
            <w:r>
              <w:rPr>
                <w:b/>
                <w:bCs/>
              </w:rPr>
              <w:t xml:space="preserve">MSE</w:t>
            </w:r>
          </w:p>
        </w:tc>
        <w:tc>
          <w:tcPr/>
          <w:p>
            <w:pPr>
              <w:pStyle w:val="Compact"/>
            </w:pPr>
            <m:oMath>
              <m:sSup>
                <m:e>
                  <m:r>
                    <m:t>Y</m:t>
                  </m:r>
                </m:e>
                <m:sup>
                  <m:r>
                    <m:t>2</m:t>
                  </m:r>
                </m:sup>
              </m:sSup>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cuadrático medio</w:t>
            </w:r>
          </w:p>
        </w:tc>
      </w:tr>
      <w:tr>
        <w:tc>
          <w:tcPr/>
          <w:p>
            <w:pPr>
              <w:pStyle w:val="Compact"/>
            </w:pPr>
            <w:r>
              <w:rPr>
                <w:b/>
                <w:bCs/>
              </w:rPr>
              <w:t xml:space="preserve">RMSE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típico en unidades de Y</w:t>
            </w:r>
          </w:p>
        </w:tc>
      </w:tr>
      <w:tr>
        <w:tc>
          <w:tcPr/>
          <w:p>
            <w:pPr>
              <w:pStyle w:val="Compact"/>
            </w:pPr>
            <w:r>
              <w:rPr>
                <w:b/>
                <w:bCs/>
              </w:rPr>
              <w:t xml:space="preserve">MAE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Media</w:t>
            </w:r>
          </w:p>
        </w:tc>
        <w:tc>
          <w:tcPr/>
          <w:p>
            <w:pPr>
              <w:pStyle w:val="Compact"/>
            </w:pPr>
            <w:r>
              <w:t xml:space="preserve">Error absoluto medio</w:t>
            </w:r>
          </w:p>
        </w:tc>
      </w:tr>
      <w:tr>
        <w:tc>
          <w:tcPr/>
          <w:p>
            <w:pPr>
              <w:pStyle w:val="Compact"/>
            </w:pPr>
            <w:r>
              <w:rPr>
                <w:b/>
                <w:bCs/>
              </w:rPr>
              <w:t xml:space="preserve">R²</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Proporción varianza explicada</w:t>
            </w:r>
          </w:p>
        </w:tc>
      </w:tr>
      <w:tr>
        <w:tc>
          <w:tcPr/>
          <w:p>
            <w:pPr>
              <w:pStyle w:val="Compact"/>
            </w:pPr>
            <w:r>
              <w:rPr>
                <w:b/>
                <w:bCs/>
              </w:rPr>
              <w:t xml:space="preserve">R²ₐⱼ</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R² ajustado por complejidad</w:t>
            </w:r>
          </w:p>
        </w:tc>
      </w:tr>
      <w:tr>
        <w:tc>
          <w:tcPr/>
          <w:p>
            <w:pPr>
              <w:pStyle w:val="Compact"/>
            </w:pPr>
            <w:r>
              <w:rPr>
                <w:b/>
                <w:bCs/>
              </w:rPr>
              <w:t xml:space="preserve">MAPE</w:t>
            </w:r>
          </w:p>
        </w:tc>
        <w:tc>
          <w:tcPr/>
          <w:p>
            <w:pPr>
              <w:pStyle w:val="Compact"/>
            </w:pPr>
            <w:r>
              <w:t xml:space="preserve">Porcentaje</w:t>
            </w:r>
          </w:p>
        </w:tc>
        <w:tc>
          <w:tcPr/>
          <w:p>
            <w:pPr>
              <w:pStyle w:val="Compact"/>
            </w:pPr>
            <m:oMath>
              <m:r>
                <m:rPr>
                  <m:sty m:val="p"/>
                </m:rPr>
                <m:t>[</m:t>
              </m:r>
              <m:r>
                <m:t>0</m:t>
              </m:r>
              <m:r>
                <m:rPr>
                  <m:sty m:val="p"/>
                </m:rPr>
                <m:t>,</m:t>
              </m:r>
              <m:r>
                <m:rPr>
                  <m:sty m:val="p"/>
                </m:rPr>
                <m:t>∞</m:t>
              </m:r>
              <m:r>
                <m:rPr>
                  <m:sty m:val="p"/>
                </m:rPr>
                <m:t>)</m:t>
              </m:r>
            </m:oMath>
          </w:p>
        </w:tc>
        <w:tc>
          <w:tcPr/>
          <w:p>
            <w:pPr>
              <w:pStyle w:val="Compact"/>
            </w:pPr>
            <w:r>
              <w:t xml:space="preserve">Baja</w:t>
            </w:r>
          </w:p>
        </w:tc>
        <w:tc>
          <w:tcPr/>
          <w:p>
            <w:pPr>
              <w:pStyle w:val="Compact"/>
            </w:pPr>
            <w:r>
              <w:t xml:space="preserve">Error porcentual medio</w:t>
            </w:r>
          </w:p>
        </w:tc>
      </w:tr>
      <w:tr>
        <w:tc>
          <w:tcPr/>
          <w:p>
            <w:pPr>
              <w:pStyle w:val="Compact"/>
            </w:pPr>
            <w:r>
              <w:rPr>
                <w:b/>
                <w:bCs/>
              </w:rPr>
              <w:t xml:space="preserve">MedAE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Muy baja</w:t>
            </w:r>
          </w:p>
        </w:tc>
        <w:tc>
          <w:tcPr/>
          <w:p>
            <w:pPr>
              <w:pStyle w:val="Compact"/>
            </w:pPr>
            <w:r>
              <w:t xml:space="preserve">Error mediano</w:t>
            </w:r>
          </w:p>
        </w:tc>
      </w:tr>
    </w:tbl>
    <w:bookmarkEnd w:id="146"/>
    <w:bookmarkStart w:id="147" w:name="relaciones-matemáticas-entre-métricas"/>
    <w:p>
      <w:pPr>
        <w:pStyle w:val="Heading3"/>
      </w:pPr>
      <w:r>
        <w:t xml:space="preserve">8.1.12 Relaciones matemáticas entre métricas</w:t>
      </w:r>
    </w:p>
    <w:p>
      <w:pPr>
        <w:pStyle w:val="FirstParagraph"/>
      </w:pPr>
      <w:r>
        <w:rPr>
          <w:b/>
          <w:bCs/>
        </w:rPr>
        <w:t xml:space="preserve">1. MSE, RMSE y varianza del error</w:t>
      </w:r>
      <w:r>
        <w:t xml:space="preserve">:</w:t>
      </w:r>
    </w:p>
    <w:p>
      <w:pPr>
        <w:pStyle w:val="BodyText"/>
      </w:pPr>
      <m:oMathPara>
        <m:oMathParaPr>
          <m:jc m:val="center"/>
        </m:oMathParaPr>
        <m:oMath>
          <m:r>
            <m:rPr>
              <m:nor/>
              <m:sty m:val="p"/>
            </m:rPr>
            <m:t>MSE</m:t>
          </m:r>
          <m:r>
            <m:rPr>
              <m:sty m:val="p"/>
            </m:rPr>
            <m:t>=</m:t>
          </m:r>
          <m:r>
            <m:rPr>
              <m:nor/>
              <m:sty m:val="p"/>
            </m:rPr>
            <m:t>Var</m:t>
          </m:r>
          <m:r>
            <m:rPr>
              <m:sty m:val="p"/>
            </m:rPr>
            <m:t>(</m:t>
          </m:r>
          <m:r>
            <m:rPr>
              <m:nor/>
              <m:sty m:val="p"/>
            </m:rPr>
            <m:t>error</m:t>
          </m:r>
          <m:r>
            <m:rPr>
              <m:sty m:val="p"/>
            </m:rPr>
            <m:t>)</m:t>
          </m:r>
          <m:r>
            <m:rPr>
              <m:sty m:val="p"/>
            </m:rPr>
            <m:t>+</m:t>
          </m:r>
          <m:sSup>
            <m:e>
              <m:r>
                <m:rPr>
                  <m:nor/>
                  <m:sty m:val="p"/>
                </m:rPr>
                <m:t>Bias</m:t>
              </m:r>
            </m:e>
            <m:sup>
              <m:r>
                <m:t>2</m:t>
              </m:r>
            </m:sup>
          </m:sSup>
          <m:r>
            <m:rPr>
              <m:sty m:val="p"/>
            </m:rPr>
            <m:t>(</m:t>
          </m:r>
          <m:r>
            <m:rPr>
              <m:nor/>
              <m:sty m:val="p"/>
            </m:rPr>
            <m:t>error</m:t>
          </m:r>
          <m:r>
            <m:rPr>
              <m:sty m:val="p"/>
            </m:rPr>
            <m:t>)</m:t>
          </m:r>
        </m:oMath>
      </m:oMathPara>
    </w:p>
    <w:p>
      <w:pPr>
        <w:pStyle w:val="FirstParagraph"/>
      </w:pPr>
      <w:r>
        <w:rPr>
          <w:b/>
          <w:bCs/>
        </w:rPr>
        <w:t xml:space="preserve">2. R² y MSE</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MSE</m:t>
              </m:r>
            </m:num>
            <m:den>
              <m:r>
                <m:rPr>
                  <m:nor/>
                  <m:sty m:val="p"/>
                </m:rPr>
                <m:t>Var</m:t>
              </m:r>
              <m:r>
                <m:rPr>
                  <m:sty m:val="p"/>
                </m:rPr>
                <m:t>(</m:t>
              </m:r>
              <m:r>
                <m:t>Y</m:t>
              </m:r>
              <m:r>
                <m:rPr>
                  <m:sty m:val="p"/>
                </m:rPr>
                <m:t>)</m:t>
              </m:r>
            </m:den>
          </m:f>
        </m:oMath>
      </m:oMathPara>
    </w:p>
    <w:p>
      <w:pPr>
        <w:pStyle w:val="FirstParagraph"/>
      </w:pPr>
      <w:r>
        <w:rPr>
          <w:b/>
          <w:bCs/>
        </w:rPr>
        <w:t xml:space="preserve">3. Desigualdad entre métricas</w:t>
      </w:r>
      <w:r>
        <w:t xml:space="preserve">:</w:t>
      </w:r>
    </w:p>
    <w:p>
      <w:pPr>
        <w:pStyle w:val="BodyText"/>
      </w:pPr>
      <m:oMathPara>
        <m:oMathParaPr>
          <m:jc m:val="center"/>
        </m:oMathParaPr>
        <m:oMath>
          <m:r>
            <m:rPr>
              <m:nor/>
              <m:sty m:val="p"/>
            </m:rPr>
            <m:t>MedAE</m:t>
          </m:r>
          <m:r>
            <m:rPr>
              <m:sty m:val="p"/>
            </m:rPr>
            <m:t>≤</m:t>
          </m:r>
          <m:r>
            <m:rPr>
              <m:nor/>
              <m:sty m:val="p"/>
            </m:rPr>
            <m:t>MAE</m:t>
          </m:r>
          <m:r>
            <m:rPr>
              <m:sty m:val="p"/>
            </m:rPr>
            <m:t>≤</m:t>
          </m:r>
          <m:r>
            <m:rPr>
              <m:nor/>
              <m:sty m:val="p"/>
            </m:rPr>
            <m:t>RMSE</m:t>
          </m:r>
          <m:r>
            <m:rPr>
              <m:sty m:val="p"/>
            </m:rPr>
            <m:t>≤</m:t>
          </m:r>
          <m:limLow>
            <m:e>
              <m:r>
                <m:rPr>
                  <m:sty m:val="p"/>
                </m:rPr>
                <m:t>max</m:t>
              </m:r>
            </m:e>
            <m:lim>
              <m:r>
                <m:t>i</m:t>
              </m:r>
            </m:lim>
          </m:limLow>
          <m:r>
            <m:rPr>
              <m:sty m:val="p"/>
            </m:rPr>
            <m:t>|</m:t>
          </m:r>
          <m:sSub>
            <m:e>
              <m:r>
                <m:t>Y</m:t>
              </m:r>
            </m:e>
            <m:sub>
              <m:r>
                <m:t>i</m:t>
              </m:r>
            </m:sub>
          </m:sSub>
          <m:r>
            <m:rPr>
              <m:sty m:val="p"/>
            </m:rPr>
            <m:t>−</m:t>
          </m:r>
          <m:sSub>
            <m:e>
              <m:acc>
                <m:accPr>
                  <m:chr m:val="̂"/>
                </m:accPr>
                <m:e>
                  <m:r>
                    <m:t>Y</m:t>
                  </m:r>
                </m:e>
              </m:acc>
            </m:e>
            <m:sub>
              <m:r>
                <m:t>i</m:t>
              </m:r>
            </m:sub>
          </m:sSub>
          <m:r>
            <m:rPr>
              <m:sty m:val="p"/>
            </m:rPr>
            <m:t>|</m:t>
          </m:r>
        </m:oMath>
      </m:oMathPara>
    </w:p>
    <w:bookmarkEnd w:id="147"/>
    <w:bookmarkStart w:id="148" w:name="recomendaciones-prácticas-3"/>
    <w:p>
      <w:pPr>
        <w:pStyle w:val="Heading3"/>
      </w:pPr>
      <w:r>
        <w:t xml:space="preserve">8.1.13 Recomendaciones prácticas</w:t>
      </w:r>
    </w:p>
    <w:p>
      <w:pPr>
        <w:numPr>
          <w:ilvl w:val="0"/>
          <w:numId w:val="1108"/>
        </w:numPr>
      </w:pPr>
      <w:r>
        <w:rPr>
          <w:b/>
          <w:bCs/>
        </w:rPr>
        <w:t xml:space="preserve">Usar múltiples métricas</w:t>
      </w:r>
      <w:r>
        <w:t xml:space="preserve">: No confiar en una sola; diferentes métricas revelan diferentes aspectos.</w:t>
      </w:r>
    </w:p>
    <w:p>
      <w:pPr>
        <w:numPr>
          <w:ilvl w:val="0"/>
          <w:numId w:val="1108"/>
        </w:numPr>
      </w:pPr>
      <w:r>
        <w:rPr>
          <w:b/>
          <w:bCs/>
        </w:rPr>
        <w:t xml:space="preserve">Considerar el contexto</w:t>
      </w:r>
      <w:r>
        <w:t xml:space="preserve">: La métrica apropiada depende del problema y las consecuencias de los errores.</w:t>
      </w:r>
    </w:p>
    <w:p>
      <w:pPr>
        <w:numPr>
          <w:ilvl w:val="0"/>
          <w:numId w:val="1108"/>
        </w:numPr>
      </w:pPr>
      <w:r>
        <w:rPr>
          <w:b/>
          <w:bCs/>
        </w:rPr>
        <w:t xml:space="preserve">Reportar en test set</w:t>
      </w:r>
      <w:r>
        <w:t xml:space="preserve">: Métricas en training pueden ser engañosas (overfitting).</w:t>
      </w:r>
    </w:p>
    <w:p>
      <w:pPr>
        <w:numPr>
          <w:ilvl w:val="0"/>
          <w:numId w:val="1108"/>
        </w:numPr>
      </w:pPr>
      <w:r>
        <w:rPr>
          <w:b/>
          <w:bCs/>
        </w:rPr>
        <w:t xml:space="preserve">Estandarizar comparaciones</w:t>
      </w:r>
      <w:r>
        <w:t xml:space="preserve">: Usar mismos datos de test para comparar modelos.</w:t>
      </w:r>
    </w:p>
    <w:p>
      <w:pPr>
        <w:numPr>
          <w:ilvl w:val="0"/>
          <w:numId w:val="1108"/>
        </w:numPr>
      </w:pPr>
      <w:r>
        <w:rPr>
          <w:b/>
          <w:bCs/>
        </w:rPr>
        <w:t xml:space="preserve">Documentar claramente</w:t>
      </w:r>
      <w:r>
        <w:t xml:space="preserve">: Especificar qué métrica se optimiza y por qué.</w:t>
      </w:r>
    </w:p>
    <w:p>
      <w:pPr>
        <w:numPr>
          <w:ilvl w:val="0"/>
          <w:numId w:val="1108"/>
        </w:numPr>
      </w:pPr>
      <w:r>
        <w:rPr>
          <w:b/>
          <w:bCs/>
        </w:rPr>
        <w:t xml:space="preserve">Considerar distribución de errores</w:t>
      </w:r>
      <w:r>
        <w:t xml:space="preserve">: No solo el promedio; visualizar histogramas de errores.</w:t>
      </w:r>
    </w:p>
    <w:p>
      <w:pPr>
        <w:numPr>
          <w:ilvl w:val="0"/>
          <w:numId w:val="1108"/>
        </w:numPr>
      </w:pPr>
      <w:r>
        <w:rPr>
          <w:b/>
          <w:bCs/>
        </w:rPr>
        <w:t xml:space="preserve">Cross-validation</w:t>
      </w:r>
      <w:r>
        <w:t xml:space="preserve">: Reportar media y desviación estándar de métricas en CV.</w:t>
      </w:r>
    </w:p>
    <w:p>
      <w:pPr>
        <w:numPr>
          <w:ilvl w:val="0"/>
          <w:numId w:val="1108"/>
        </w:numPr>
      </w:pPr>
      <w:r>
        <w:rPr>
          <w:b/>
          <w:bCs/>
        </w:rPr>
        <w:t xml:space="preserve">Business metrics</w:t>
      </w:r>
      <w:r>
        <w:t xml:space="preserve">: Complementar con métricas específicas del negocio (ej: impacto económico de errores).</w:t>
      </w:r>
    </w:p>
    <w:bookmarkEnd w:id="148"/>
    <w:bookmarkEnd w:id="149"/>
    <w:bookmarkStart w:id="150"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bookmarkEnd w:id="150"/>
    <w:bookmarkEnd w:id="151"/>
    <w:bookmarkStart w:id="153" w:name="comparación-de-modelos"/>
    <w:p>
      <w:pPr>
        <w:pStyle w:val="Heading1"/>
      </w:pPr>
      <w:r>
        <w:t xml:space="preserve">9. Comparación de modelos</w:t>
      </w:r>
    </w:p>
    <w:bookmarkStart w:id="152"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bookmarkEnd w:id="152"/>
    <w:bookmarkEnd w:id="153"/>
    <w:bookmarkStart w:id="156" w:name="aplicaciones-económicas"/>
    <w:p>
      <w:pPr>
        <w:pStyle w:val="Heading1"/>
      </w:pPr>
      <w:r>
        <w:t xml:space="preserve">10. Aplicaciones económicas</w:t>
      </w:r>
    </w:p>
    <w:bookmarkStart w:id="154"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bookmarkEnd w:id="154"/>
    <w:bookmarkStart w:id="155"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bookmarkEnd w:id="155"/>
    <w:bookmarkEnd w:id="156"/>
    <w:bookmarkStart w:id="158" w:name="ejercicios-prácticos"/>
    <w:p>
      <w:pPr>
        <w:pStyle w:val="Heading1"/>
      </w:pPr>
      <w:r>
        <w:t xml:space="preserve">11. Ejercicios prácticos</w:t>
      </w:r>
    </w:p>
    <w:bookmarkStart w:id="157"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bookmarkEnd w:id="157"/>
    <w:bookmarkEnd w:id="158"/>
    <w:bookmarkStart w:id="159"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159"/>
    <w:bookmarkStart w:id="160"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109"/>
        </w:numPr>
      </w:pPr>
      <w:r>
        <w:t xml:space="preserve">Validación cruzada (k-fold, stratified)</w:t>
      </w:r>
    </w:p>
    <w:p>
      <w:pPr>
        <w:pStyle w:val="Compact"/>
        <w:numPr>
          <w:ilvl w:val="0"/>
          <w:numId w:val="1109"/>
        </w:numPr>
      </w:pPr>
      <w:r>
        <w:t xml:space="preserve">Grid search para hiperparámetros</w:t>
      </w:r>
    </w:p>
    <w:p>
      <w:pPr>
        <w:pStyle w:val="Compact"/>
        <w:numPr>
          <w:ilvl w:val="0"/>
          <w:numId w:val="1109"/>
        </w:numPr>
      </w:pPr>
      <w:r>
        <w:t xml:space="preserve">Curvas de aprendizaje</w:t>
      </w:r>
    </w:p>
    <w:p>
      <w:pPr>
        <w:pStyle w:val="Compact"/>
        <w:numPr>
          <w:ilvl w:val="0"/>
          <w:numId w:val="1109"/>
        </w:numPr>
      </w:pPr>
      <w:r>
        <w:t xml:space="preserve">Contribución de features</w:t>
      </w:r>
    </w:p>
    <w:p>
      <w:pPr>
        <w:pStyle w:val="Compact"/>
        <w:numPr>
          <w:ilvl w:val="0"/>
          <w:numId w:val="1109"/>
        </w:numPr>
      </w:pPr>
      <w:r>
        <w:t xml:space="preserve">Bias-variance tradeoff</w:t>
      </w:r>
    </w:p>
    <w:bookmarkEnd w:id="160"/>
    <w:bookmarkStart w:id="161" w:name="recursos-adicionales"/>
    <w:p>
      <w:pPr>
        <w:pStyle w:val="Heading1"/>
      </w:pPr>
      <w:r>
        <w:t xml:space="preserve">14. Recursos adicionales</w:t>
      </w:r>
    </w:p>
    <w:p>
      <w:pPr>
        <w:pStyle w:val="FirstParagraph"/>
      </w:pPr>
      <w:r>
        <w:t xml:space="preserve">Para profundizar en regresión:</w:t>
      </w:r>
    </w:p>
    <w:p>
      <w:pPr>
        <w:pStyle w:val="Compact"/>
        <w:numPr>
          <w:ilvl w:val="0"/>
          <w:numId w:val="1110"/>
        </w:numPr>
      </w:pPr>
      <w:r>
        <w:t xml:space="preserve">Scikit-learn Regression: scikit-learn.org/stable/supervised_learning.html#supervised-learning</w:t>
      </w:r>
    </w:p>
    <w:p>
      <w:pPr>
        <w:pStyle w:val="Compact"/>
        <w:numPr>
          <w:ilvl w:val="0"/>
          <w:numId w:val="1110"/>
        </w:numPr>
      </w:pPr>
      <w:r>
        <w:t xml:space="preserve">Introduction to Statistical Learning (ISLR) - Capítulos 3, 6</w:t>
      </w:r>
    </w:p>
    <w:p>
      <w:pPr>
        <w:pStyle w:val="Compact"/>
        <w:numPr>
          <w:ilvl w:val="0"/>
          <w:numId w:val="1110"/>
        </w:numPr>
      </w:pPr>
      <w:r>
        <w:t xml:space="preserve">Elements of Statistical Learning (ESL)</w:t>
      </w:r>
    </w:p>
    <w:p>
      <w:pPr>
        <w:pStyle w:val="Compact"/>
        <w:numPr>
          <w:ilvl w:val="0"/>
          <w:numId w:val="1110"/>
        </w:numPr>
      </w:pPr>
      <w:r>
        <w:t xml:space="preserve">Applied Econometrics with Python</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161"/>
    <w:bookmarkStart w:id="190"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11"/>
        </w:numPr>
      </w:pPr>
      <w:hyperlink r:id="rId162"/>
      <w:r>
        <w:t xml:space="preserve"> </w:t>
      </w:r>
      <w:hyperlink r:id="rId163">
        <w:r>
          <w:rPr>
            <w:rStyle w:val="Hyperlink"/>
          </w:rPr>
          <w:t xml:space="preserve">Instalacion De Anaconda</w:t>
        </w:r>
      </w:hyperlink>
    </w:p>
    <w:p>
      <w:pPr>
        <w:pStyle w:val="Compact"/>
        <w:numPr>
          <w:ilvl w:val="0"/>
          <w:numId w:val="1111"/>
        </w:numPr>
      </w:pPr>
      <w:hyperlink r:id="rId164"/>
      <w:r>
        <w:t xml:space="preserve"> </w:t>
      </w:r>
      <w:hyperlink r:id="rId165">
        <w:r>
          <w:rPr>
            <w:rStyle w:val="Hyperlink"/>
          </w:rPr>
          <w:t xml:space="preserve">Configurar Entorno Virtual Python Anaconda</w:t>
        </w:r>
      </w:hyperlink>
    </w:p>
    <w:p>
      <w:pPr>
        <w:pStyle w:val="Compact"/>
        <w:numPr>
          <w:ilvl w:val="0"/>
          <w:numId w:val="1111"/>
        </w:numPr>
      </w:pPr>
      <w:hyperlink r:id="rId166"/>
      <w:r>
        <w:t xml:space="preserve"> </w:t>
      </w:r>
      <w:hyperlink r:id="rId167">
        <w:r>
          <w:rPr>
            <w:rStyle w:val="Hyperlink"/>
          </w:rPr>
          <w:t xml:space="preserve">01 Introducion A La Programacion Con Python</w:t>
        </w:r>
      </w:hyperlink>
    </w:p>
    <w:p>
      <w:pPr>
        <w:pStyle w:val="Compact"/>
        <w:numPr>
          <w:ilvl w:val="0"/>
          <w:numId w:val="1111"/>
        </w:numPr>
      </w:pPr>
      <w:hyperlink r:id="rId168"/>
      <w:r>
        <w:t xml:space="preserve"> </w:t>
      </w:r>
      <w:hyperlink r:id="rId169">
        <w:r>
          <w:rPr>
            <w:rStyle w:val="Hyperlink"/>
          </w:rPr>
          <w:t xml:space="preserve">02 Variables Expresiones Y Statements Con Python</w:t>
        </w:r>
      </w:hyperlink>
    </w:p>
    <w:p>
      <w:pPr>
        <w:pStyle w:val="Compact"/>
        <w:numPr>
          <w:ilvl w:val="0"/>
          <w:numId w:val="1111"/>
        </w:numPr>
      </w:pPr>
      <w:hyperlink r:id="rId170"/>
      <w:r>
        <w:t xml:space="preserve"> </w:t>
      </w:r>
      <w:hyperlink r:id="rId171">
        <w:r>
          <w:rPr>
            <w:rStyle w:val="Hyperlink"/>
          </w:rPr>
          <w:t xml:space="preserve">03 Objetos De Python</w:t>
        </w:r>
      </w:hyperlink>
    </w:p>
    <w:p>
      <w:pPr>
        <w:pStyle w:val="Compact"/>
        <w:numPr>
          <w:ilvl w:val="0"/>
          <w:numId w:val="1111"/>
        </w:numPr>
      </w:pPr>
      <w:hyperlink r:id="rId172"/>
      <w:r>
        <w:t xml:space="preserve"> </w:t>
      </w:r>
      <w:hyperlink r:id="rId173">
        <w:r>
          <w:rPr>
            <w:rStyle w:val="Hyperlink"/>
          </w:rPr>
          <w:t xml:space="preserve">04 Ejecucion Condicional Con Python</w:t>
        </w:r>
      </w:hyperlink>
    </w:p>
    <w:p>
      <w:pPr>
        <w:pStyle w:val="Compact"/>
        <w:numPr>
          <w:ilvl w:val="0"/>
          <w:numId w:val="1111"/>
        </w:numPr>
      </w:pPr>
      <w:hyperlink r:id="rId174"/>
      <w:r>
        <w:t xml:space="preserve"> </w:t>
      </w:r>
      <w:hyperlink r:id="rId175">
        <w:r>
          <w:rPr>
            <w:rStyle w:val="Hyperlink"/>
          </w:rPr>
          <w:t xml:space="preserve">05 Iteraciones Con Python</w:t>
        </w:r>
      </w:hyperlink>
    </w:p>
    <w:p>
      <w:pPr>
        <w:pStyle w:val="Compact"/>
        <w:numPr>
          <w:ilvl w:val="0"/>
          <w:numId w:val="1111"/>
        </w:numPr>
      </w:pPr>
      <w:hyperlink r:id="rId176"/>
      <w:r>
        <w:t xml:space="preserve"> </w:t>
      </w:r>
      <w:hyperlink r:id="rId177">
        <w:r>
          <w:rPr>
            <w:rStyle w:val="Hyperlink"/>
          </w:rPr>
          <w:t xml:space="preserve">06 Funciones Con Python</w:t>
        </w:r>
      </w:hyperlink>
    </w:p>
    <w:p>
      <w:pPr>
        <w:pStyle w:val="Compact"/>
        <w:numPr>
          <w:ilvl w:val="0"/>
          <w:numId w:val="1111"/>
        </w:numPr>
      </w:pPr>
      <w:hyperlink r:id="rId178"/>
      <w:r>
        <w:t xml:space="preserve"> </w:t>
      </w:r>
      <w:hyperlink r:id="rId179">
        <w:r>
          <w:rPr>
            <w:rStyle w:val="Hyperlink"/>
          </w:rPr>
          <w:t xml:space="preserve">07 Dataframes Con Python</w:t>
        </w:r>
      </w:hyperlink>
    </w:p>
    <w:p>
      <w:pPr>
        <w:pStyle w:val="Compact"/>
        <w:numPr>
          <w:ilvl w:val="0"/>
          <w:numId w:val="1111"/>
        </w:numPr>
      </w:pPr>
      <w:hyperlink r:id="rId180"/>
      <w:r>
        <w:t xml:space="preserve"> </w:t>
      </w:r>
      <w:hyperlink r:id="rId181">
        <w:r>
          <w:rPr>
            <w:rStyle w:val="Hyperlink"/>
          </w:rPr>
          <w:t xml:space="preserve">08 Prediccion Y Metrica De Performance Con Python</w:t>
        </w:r>
      </w:hyperlink>
    </w:p>
    <w:p>
      <w:pPr>
        <w:pStyle w:val="Compact"/>
        <w:numPr>
          <w:ilvl w:val="0"/>
          <w:numId w:val="1111"/>
        </w:numPr>
      </w:pPr>
      <w:hyperlink r:id="rId182"/>
      <w:r>
        <w:t xml:space="preserve"> </w:t>
      </w:r>
      <w:hyperlink r:id="rId183">
        <w:r>
          <w:rPr>
            <w:rStyle w:val="Hyperlink"/>
          </w:rPr>
          <w:t xml:space="preserve">09 Metodos De Machine Learning Para Clasificacion Con Python</w:t>
        </w:r>
      </w:hyperlink>
    </w:p>
    <w:p>
      <w:pPr>
        <w:pStyle w:val="Compact"/>
        <w:numPr>
          <w:ilvl w:val="0"/>
          <w:numId w:val="1111"/>
        </w:numPr>
      </w:pPr>
      <w:hyperlink r:id="rId184"/>
      <w:r>
        <w:t xml:space="preserve"> </w:t>
      </w:r>
      <w:hyperlink r:id="rId185">
        <w:r>
          <w:rPr>
            <w:rStyle w:val="Hyperlink"/>
          </w:rPr>
          <w:t xml:space="preserve">10 Metodos De Machine Learning Para Regresion Con Python</w:t>
        </w:r>
      </w:hyperlink>
    </w:p>
    <w:p>
      <w:pPr>
        <w:pStyle w:val="Compact"/>
        <w:numPr>
          <w:ilvl w:val="0"/>
          <w:numId w:val="1111"/>
        </w:numPr>
      </w:pPr>
      <w:hyperlink r:id="rId186"/>
      <w:r>
        <w:t xml:space="preserve"> </w:t>
      </w:r>
      <w:hyperlink r:id="rId187">
        <w:r>
          <w:rPr>
            <w:rStyle w:val="Hyperlink"/>
          </w:rPr>
          <w:t xml:space="preserve">11 Validacion Cruzada Y Composicion Del Modelo Con Python</w:t>
        </w:r>
      </w:hyperlink>
    </w:p>
    <w:p>
      <w:pPr>
        <w:pStyle w:val="Compact"/>
        <w:numPr>
          <w:ilvl w:val="0"/>
          <w:numId w:val="1111"/>
        </w:numPr>
      </w:pPr>
      <w:hyperlink r:id="rId188"/>
      <w:r>
        <w:t xml:space="preserve"> </w:t>
      </w:r>
      <w:hyperlink r:id="rId189">
        <w:r>
          <w:rPr>
            <w:rStyle w:val="Hyperlink"/>
          </w:rPr>
          <w:t xml:space="preserve">Visualizacion De Datos Con Python</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REGRESIÓN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índice de publicaciones de python; lo genera script_generador_publicacion_similar</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11298</vt:lpwstr>
  </property>
  <property fmtid="{D5CDD505-2E9C-101B-9397-08002B2CF9AE}" pid="102" name="zerocitations">
    <vt:lpwstr>True</vt:lpwstr>
  </property>
</Properties>
</file>