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completa 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completa 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STATA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Introducción completa a Stata</vt:lpwstr>
  </property>
  <property fmtid="{D5CDD505-2E9C-101B-9397-08002B2CF9AE}" pid="9" name="apatitledisplay">
    <vt:lpwstr>Introducción completa 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