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bloomberg/2024-03-31-por-editar" TargetMode="External" /><Relationship Type="http://schemas.openxmlformats.org/officeDocument/2006/relationships/hyperlink" Id="rId27" Target="https://achalmaedison.netlify.app/programacion-software/bloomberg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bloomberg/2024-03-31-por-editar" TargetMode="External" /><Relationship Type="http://schemas.openxmlformats.org/officeDocument/2006/relationships/hyperlink" Id="rId27" Target="https://achalmaedison.netlify.app/programacion-software/bloomberg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2025-07-30T03:06:51Z</dcterms:created>
  <dcterms:modified xsi:type="dcterms:W3CDTF">2025-07-30T03:06:51Z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60</vt:lpwstr>
  </property>
  <property fmtid="{D5CDD505-2E9C-101B-9397-08002B2CF9AE}" pid="93" name="zerocitations">
    <vt:lpwstr>True</vt:lpwstr>
  </property>
</Properties>
</file>