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Procedimientos en Visual Basic: Organización del Código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Procedimientos en Visual Basic: Organización del Código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PROCEDIMIENTOS VB</dc:description>
  <dc:language>es</dc:language>
  <cp:keywords>keyword1, keyword2</cp:keywords>
  <dcterms:created xsi:type="dcterms:W3CDTF">2025-07-30T03:11:13Z</dcterms:created>
  <dcterms:modified xsi:type="dcterms:W3CDTF">2025-07-30T03:11:13Z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2022-12-19</vt:lpwstr>
  </property>
  <property fmtid="{D5CDD505-2E9C-101B-9397-08002B2CF9AE}" pid="8" name="apasubtitle">
    <vt:lpwstr>Organización del Código</vt:lpwstr>
  </property>
  <property fmtid="{D5CDD505-2E9C-101B-9397-08002B2CF9AE}" pid="9" name="apatitle">
    <vt:lpwstr>Procedimientos en Visual Basic</vt:lpwstr>
  </property>
  <property fmtid="{D5CDD505-2E9C-101B-9397-08002B2CF9AE}" pid="10" name="apatitledisplay">
    <vt:lpwstr>Procedimientos en Visual Basic: Organización del Código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PROCEDIMIENTOS VB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