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Ejecución Condicional en Python: Lógica y Control de Flujo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Ejecución Condicional en Python: Lógica y Control de Flujo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PYTHON</dc:description>
  <dc:language>es</dc:language>
  <cp:keywords>keyword1, keyword2</cp:keywords>
  <dcterms:created xsi:type="dcterms:W3CDTF">2025-07-29T19:10:44Z</dcterms:created>
  <dcterms:modified xsi:type="dcterms:W3CDTF">2025-07-29T19:10:44Z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2021-06-14</vt:lpwstr>
  </property>
  <property fmtid="{D5CDD505-2E9C-101B-9397-08002B2CF9AE}" pid="8" name="apasubtitle">
    <vt:lpwstr>Lógica y Control de Flujo</vt:lpwstr>
  </property>
  <property fmtid="{D5CDD505-2E9C-101B-9397-08002B2CF9AE}" pid="9" name="apatitle">
    <vt:lpwstr>Ejecución Condicional en Python</vt:lpwstr>
  </property>
  <property fmtid="{D5CDD505-2E9C-101B-9397-08002B2CF9AE}" pid="10" name="apatitledisplay">
    <vt:lpwstr>Ejecución Condicional en Python: Lógica y Control de Flujo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CONDICIONALES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