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Datos de Panel con Stata: Modelos y Exploración de Datos Longitudinales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Datos de Panel con Stata: Modelos y Exploración de Datos Longitudinales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PANELES DATOS STATA</dc:description>
  <dc:language>es</dc:language>
  <cp:keywords>keyword1, keyword2</cp:keywords>
  <dcterms:created xsi:type="dcterms:W3CDTF">2025-07-30T02:42:28Z</dcterms:created>
  <dcterms:modified xsi:type="dcterms:W3CDTF">2025-07-30T02:42:28Z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2022-07-11</vt:lpwstr>
  </property>
  <property fmtid="{D5CDD505-2E9C-101B-9397-08002B2CF9AE}" pid="8" name="apasubtitle">
    <vt:lpwstr>Modelos y Exploración de Datos Longitudinales</vt:lpwstr>
  </property>
  <property fmtid="{D5CDD505-2E9C-101B-9397-08002B2CF9AE}" pid="9" name="apatitle">
    <vt:lpwstr>Análisis de Datos de Panel con Stata</vt:lpwstr>
  </property>
  <property fmtid="{D5CDD505-2E9C-101B-9397-08002B2CF9AE}" pid="10" name="apatitledisplay">
    <vt:lpwstr>Análisis de Datos de Panel con Stata: Modelos y Exploración de Datos Longitudinales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PANELES DATOS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