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6"/>
    <w:bookmarkStart w:id="35" w:name="valores-y-tipos-de-datos"/>
    <w:p>
      <w:pPr>
        <w:pStyle w:val="Heading1"/>
      </w:pPr>
      <w:r>
        <w:t xml:space="preserve">1. Valores y tipos de datos</w:t>
      </w:r>
    </w:p>
    <w:bookmarkStart w:id="31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7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7"/>
    <w:bookmarkStart w:id="28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28"/>
    <w:bookmarkStart w:id="29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29"/>
    <w:bookmarkStart w:id="30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0"/>
    <w:bookmarkEnd w:id="31"/>
    <w:bookmarkStart w:id="32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2"/>
    <w:bookmarkStart w:id="33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3"/>
    <w:bookmarkStart w:id="34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4"/>
    <w:bookmarkEnd w:id="35"/>
    <w:bookmarkStart w:id="41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6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6"/>
    <w:bookmarkStart w:id="37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7"/>
    <w:bookmarkStart w:id="38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Variable que indica uso interno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</w:p>
    <w:bookmarkEnd w:id="38"/>
    <w:bookmarkStart w:id="39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9"/>
    <w:bookmarkStart w:id="40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End w:id="41"/>
    <w:bookmarkStart w:id="47" w:name="operadores-y-operandos"/>
    <w:p>
      <w:pPr>
        <w:pStyle w:val="Heading1"/>
      </w:pPr>
      <w:r>
        <w:t xml:space="preserve">3. Operadores y operandos</w:t>
      </w:r>
    </w:p>
    <w:bookmarkStart w:id="42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2"/>
    <w:bookmarkStart w:id="43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3"/>
    <w:bookmarkStart w:id="44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4"/>
    <w:bookmarkStart w:id="45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5"/>
    <w:bookmarkStart w:id="46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End w:id="47"/>
    <w:bookmarkStart w:id="51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48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48"/>
    <w:bookmarkStart w:id="49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49"/>
    <w:bookmarkStart w:id="50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End w:id="51"/>
    <w:bookmarkStart w:id="56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2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2"/>
    <w:bookmarkStart w:id="53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3"/>
    <w:bookmarkStart w:id="54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5"/>
    <w:bookmarkEnd w:id="56"/>
    <w:bookmarkStart w:id="64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7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7"/>
    <w:bookmarkStart w:id="58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58"/>
    <w:bookmarkStart w:id="59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0"/>
    <w:bookmarkStart w:id="61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1"/>
    <w:bookmarkStart w:id="62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2"/>
    <w:bookmarkStart w:id="63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3"/>
    <w:bookmarkEnd w:id="64"/>
    <w:bookmarkStart w:id="70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5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5"/>
    <w:bookmarkStart w:id="66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6"/>
    <w:bookmarkStart w:id="67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7"/>
    <w:bookmarkStart w:id="68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68"/>
    <w:bookmarkStart w:id="69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69"/>
    <w:bookmarkEnd w:id="70"/>
    <w:bookmarkStart w:id="75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1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1"/>
    <w:bookmarkStart w:id="72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2"/>
    <w:bookmarkStart w:id="73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3"/>
    <w:bookmarkStart w:id="74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4"/>
    <w:bookmarkEnd w:id="75"/>
    <w:bookmarkStart w:id="80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6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6"/>
    <w:bookmarkStart w:id="77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7"/>
    <w:bookmarkStart w:id="78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78"/>
    <w:bookmarkStart w:id="79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79"/>
    <w:bookmarkEnd w:id="80"/>
    <w:bookmarkStart w:id="86" w:name="ejercicios-aplicados-a-economía"/>
    <w:p>
      <w:pPr>
        <w:pStyle w:val="Heading1"/>
      </w:pPr>
      <w:r>
        <w:t xml:space="preserve">10. Ejercicios aplicados a economía</w:t>
      </w:r>
    </w:p>
    <w:bookmarkStart w:id="81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1"/>
    <w:bookmarkStart w:id="82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2"/>
    <w:bookmarkStart w:id="83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estaría en el punto de equilibrio (sin ganancias ni pérdidas)."</w:t>
      </w:r>
      <w:r>
        <w:rPr>
          <w:rStyle w:val="NormalTok"/>
        </w:rPr>
        <w:t xml:space="preserve">)</w:t>
      </w:r>
    </w:p>
    <w:bookmarkEnd w:id="83"/>
    <w:bookmarkStart w:id="84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4"/>
    <w:bookmarkStart w:id="85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89"/>
    <w:bookmarkStart w:id="118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>keyword1, keyword2</cp:keywords>
  <dcterms:created xsi:type="dcterms:W3CDTF">2026-01-04T02:48:23Z</dcterms:created>
  <dcterms:modified xsi:type="dcterms:W3CDTF">2026-01-04T02:48:23Z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VARIABLES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5231</vt:lpwstr>
  </property>
  <property fmtid="{D5CDD505-2E9C-101B-9397-08002B2CF9AE}" pid="98" name="zerocitations">
    <vt:lpwstr>True</vt:lpwstr>
  </property>
</Properties>
</file>