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Modelación econométrica programada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Modelación econométrica programada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MODELACIÓN EVIEWS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2022-02-21</vt:lpwstr>
  </property>
  <property fmtid="{D5CDD505-2E9C-101B-9397-08002B2CF9AE}" pid="8" name="apatitle">
    <vt:lpwstr>Modelación econométrica programada EViews</vt:lpwstr>
  </property>
  <property fmtid="{D5CDD505-2E9C-101B-9397-08002B2CF9AE}" pid="9" name="apatitledisplay">
    <vt:lpwstr>Modelación econométrica programada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eviews_curso_base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MODELACIÓN EVIEWS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89</vt:lpwstr>
  </property>
  <property fmtid="{D5CDD505-2E9C-101B-9397-08002B2CF9AE}" pid="102" name="zerocitations">
    <vt:lpwstr>True</vt:lpwstr>
  </property>
</Properties>
</file>