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Introducción práctica al LaTeX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Introducción práctica al LaTeX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Latex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Latex Y Matematica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Latex Como Editor De Texto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Latex Y Referencias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Presentaciones En Beamer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Tikz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A LATEX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2015-07-12</vt:lpwstr>
  </property>
  <property fmtid="{D5CDD505-2E9C-101B-9397-08002B2CF9AE}" pid="8" name="apatitle">
    <vt:lpwstr>Introducción práctica al LaTeX</vt:lpwstr>
  </property>
  <property fmtid="{D5CDD505-2E9C-101B-9397-08002B2CF9AE}" pid="9" name="apatitledisplay">
    <vt:lpwstr>Introducción práctica al LaTeX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latex_curso_base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INTRO A LATEX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82</vt:lpwstr>
  </property>
  <property fmtid="{D5CDD505-2E9C-101B-9397-08002B2CF9AE}" pid="102" name="zerocitations">
    <vt:lpwstr>True</vt:lpwstr>
  </property>
</Properties>
</file>