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datos heterogéneos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datos heterogéneos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TIPOS DE DATOS HETEROGÉNEOS EN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TIPOS DE DATOS HETEROGÉNEOS EN MATLAB</vt:lpwstr>
  </property>
  <property fmtid="{D5CDD505-2E9C-101B-9397-08002B2CF9AE}" pid="9" name="apatitledisplay">
    <vt:lpwstr>Tipos de datos heterogéneos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