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Business Intelligence Power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al Business Intelligence Power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BUSINESS INTELLIGENCE POWER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2022-09-12</vt:lpwstr>
  </property>
  <property fmtid="{D5CDD505-2E9C-101B-9397-08002B2CF9AE}" pid="8" name="apatitle">
    <vt:lpwstr>INTRODUCCIÓN AL BUSINESS INTELLIGENCE POWER</vt:lpwstr>
  </property>
  <property fmtid="{D5CDD505-2E9C-101B-9397-08002B2CF9AE}" pid="9" name="apatitledisplay">
    <vt:lpwstr>Introducción al Business Intelligence Power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104</vt:lpwstr>
  </property>
  <property fmtid="{D5CDD505-2E9C-101B-9397-08002B2CF9AE}" pid="101" name="zerocitations">
    <vt:lpwstr>True</vt:lpwstr>
  </property>
</Properties>
</file>